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063" w:rsidRPr="00003308" w:rsidRDefault="00C24063" w:rsidP="00FF1E0C">
      <w:pPr>
        <w:rPr>
          <w:lang w:val="en-GB"/>
        </w:rPr>
      </w:pPr>
    </w:p>
    <w:p w:rsidR="00C24063" w:rsidRPr="00003308" w:rsidRDefault="00C24063" w:rsidP="00FF1E0C">
      <w:pPr>
        <w:rPr>
          <w:lang w:val="en-GB"/>
        </w:rPr>
      </w:pPr>
    </w:p>
    <w:p w:rsidR="00C24063" w:rsidRPr="00003308" w:rsidRDefault="00C24063" w:rsidP="00FF1E0C">
      <w:pPr>
        <w:rPr>
          <w:lang w:val="en-GB"/>
        </w:rPr>
      </w:pPr>
    </w:p>
    <w:p w:rsidR="00C24063" w:rsidRPr="00003308" w:rsidRDefault="008B1161" w:rsidP="00FF1E0C">
      <w:pPr>
        <w:pStyle w:val="TitreDoc"/>
        <w:rPr>
          <w:lang w:val="en-GB"/>
        </w:rPr>
      </w:pPr>
      <w:r w:rsidRPr="00003308">
        <w:rPr>
          <w:lang w:val="en-GB"/>
        </w:rPr>
        <w:t>Documentation of the models implemented in 4FUN</w:t>
      </w:r>
    </w:p>
    <w:p w:rsidR="00235AB9" w:rsidRPr="00003308" w:rsidRDefault="00C24063" w:rsidP="00FF1E0C">
      <w:pPr>
        <w:pStyle w:val="TitreDoc"/>
        <w:rPr>
          <w:lang w:val="en-GB"/>
        </w:rPr>
      </w:pPr>
      <w:r w:rsidRPr="00003308">
        <w:rPr>
          <w:lang w:val="en-GB"/>
        </w:rPr>
        <w:t xml:space="preserve">The </w:t>
      </w:r>
      <w:r w:rsidR="003A2EAF">
        <w:rPr>
          <w:lang w:val="en-GB"/>
        </w:rPr>
        <w:t>human</w:t>
      </w:r>
      <w:r w:rsidR="006C5E63" w:rsidRPr="00003308">
        <w:rPr>
          <w:lang w:val="en-GB"/>
        </w:rPr>
        <w:t xml:space="preserve"> </w:t>
      </w:r>
      <w:r w:rsidRPr="00003308">
        <w:rPr>
          <w:lang w:val="en-GB"/>
        </w:rPr>
        <w:t>model</w:t>
      </w:r>
    </w:p>
    <w:p w:rsidR="008B1161" w:rsidRPr="00003308" w:rsidRDefault="008B1161" w:rsidP="00FF1E0C">
      <w:pPr>
        <w:rPr>
          <w:lang w:val="en-GB"/>
        </w:rPr>
      </w:pPr>
    </w:p>
    <w:p w:rsidR="008B1161" w:rsidRPr="00003308" w:rsidRDefault="008B1161" w:rsidP="00FF1E0C">
      <w:pPr>
        <w:rPr>
          <w:lang w:val="en-GB"/>
        </w:rPr>
      </w:pPr>
    </w:p>
    <w:p w:rsidR="008B1161" w:rsidRPr="00003308" w:rsidRDefault="008B1161" w:rsidP="00FF1E0C">
      <w:pPr>
        <w:rPr>
          <w:lang w:val="en-GB"/>
        </w:rPr>
      </w:pPr>
      <w:r w:rsidRPr="00003308">
        <w:rPr>
          <w:lang w:val="en-GB"/>
        </w:rPr>
        <w:t xml:space="preserve">Written by </w:t>
      </w:r>
      <w:proofErr w:type="spellStart"/>
      <w:r w:rsidRPr="00003308">
        <w:rPr>
          <w:lang w:val="en-GB"/>
        </w:rPr>
        <w:t>Céline</w:t>
      </w:r>
      <w:proofErr w:type="spellEnd"/>
      <w:r w:rsidRPr="00003308">
        <w:rPr>
          <w:lang w:val="en-GB"/>
        </w:rPr>
        <w:t xml:space="preserve"> </w:t>
      </w:r>
      <w:proofErr w:type="spellStart"/>
      <w:r w:rsidRPr="00003308">
        <w:rPr>
          <w:lang w:val="en-GB"/>
        </w:rPr>
        <w:t>Brochot</w:t>
      </w:r>
      <w:proofErr w:type="spellEnd"/>
      <w:r w:rsidRPr="00003308">
        <w:rPr>
          <w:lang w:val="en-GB"/>
        </w:rPr>
        <w:t xml:space="preserve"> (INERIS)</w:t>
      </w:r>
    </w:p>
    <w:p w:rsidR="00ED1AC7" w:rsidRPr="00003308" w:rsidRDefault="00C24063" w:rsidP="00FF1E0C">
      <w:pPr>
        <w:pStyle w:val="TitreDoc"/>
        <w:rPr>
          <w:lang w:val="en-GB"/>
        </w:rPr>
      </w:pPr>
      <w:r w:rsidRPr="00003308">
        <w:rPr>
          <w:lang w:val="en-GB"/>
        </w:rPr>
        <w:br w:type="page"/>
      </w:r>
      <w:r w:rsidR="00846539" w:rsidRPr="00003308">
        <w:rPr>
          <w:lang w:val="en-GB"/>
        </w:rPr>
        <w:lastRenderedPageBreak/>
        <w:t>Table of content</w:t>
      </w:r>
    </w:p>
    <w:p w:rsidR="00BB45CB" w:rsidRDefault="007C49E9">
      <w:pPr>
        <w:pStyle w:val="TM1"/>
        <w:tabs>
          <w:tab w:val="left" w:pos="332"/>
          <w:tab w:val="right" w:leader="dot" w:pos="9062"/>
        </w:tabs>
        <w:rPr>
          <w:rFonts w:asciiTheme="minorHAnsi" w:eastAsiaTheme="minorEastAsia" w:hAnsiTheme="minorHAnsi" w:cstheme="minorBidi"/>
          <w:b w:val="0"/>
          <w:bCs w:val="0"/>
          <w:caps w:val="0"/>
          <w:noProof/>
          <w:u w:val="none"/>
          <w:lang w:val="fr-FR" w:eastAsia="fr-FR"/>
        </w:rPr>
      </w:pPr>
      <w:r w:rsidRPr="007C49E9">
        <w:rPr>
          <w:lang w:val="en-GB"/>
        </w:rPr>
        <w:fldChar w:fldCharType="begin"/>
      </w:r>
      <w:r w:rsidR="005E56D9" w:rsidRPr="00003308">
        <w:rPr>
          <w:lang w:val="en-GB"/>
        </w:rPr>
        <w:instrText xml:space="preserve"> TOC \o "1-4" \h \z \u </w:instrText>
      </w:r>
      <w:r w:rsidRPr="007C49E9">
        <w:rPr>
          <w:lang w:val="en-GB"/>
        </w:rPr>
        <w:fldChar w:fldCharType="separate"/>
      </w:r>
      <w:hyperlink w:anchor="_Toc385573281" w:history="1">
        <w:r w:rsidR="00BB45CB" w:rsidRPr="002A5840">
          <w:rPr>
            <w:rStyle w:val="Lienhypertexte"/>
            <w:noProof/>
            <w:lang w:val="en-GB"/>
          </w:rPr>
          <w:t>1</w:t>
        </w:r>
        <w:r w:rsidR="00BB45CB">
          <w:rPr>
            <w:rFonts w:asciiTheme="minorHAnsi" w:eastAsiaTheme="minorEastAsia" w:hAnsiTheme="minorHAnsi" w:cstheme="minorBidi"/>
            <w:b w:val="0"/>
            <w:bCs w:val="0"/>
            <w:caps w:val="0"/>
            <w:noProof/>
            <w:u w:val="none"/>
            <w:lang w:val="fr-FR" w:eastAsia="fr-FR"/>
          </w:rPr>
          <w:tab/>
        </w:r>
        <w:r w:rsidR="00BB45CB" w:rsidRPr="002A5840">
          <w:rPr>
            <w:rStyle w:val="Lienhypertexte"/>
            <w:noProof/>
            <w:lang w:val="en-GB"/>
          </w:rPr>
          <w:t>Level 1 documentation (basic knowledge on model purpose, applicability and components)</w:t>
        </w:r>
        <w:r w:rsidR="00BB45CB">
          <w:rPr>
            <w:noProof/>
            <w:webHidden/>
          </w:rPr>
          <w:tab/>
        </w:r>
        <w:r>
          <w:rPr>
            <w:noProof/>
            <w:webHidden/>
          </w:rPr>
          <w:fldChar w:fldCharType="begin"/>
        </w:r>
        <w:r w:rsidR="00BB45CB">
          <w:rPr>
            <w:noProof/>
            <w:webHidden/>
          </w:rPr>
          <w:instrText xml:space="preserve"> PAGEREF _Toc385573281 \h </w:instrText>
        </w:r>
        <w:r>
          <w:rPr>
            <w:noProof/>
            <w:webHidden/>
          </w:rPr>
        </w:r>
        <w:r>
          <w:rPr>
            <w:noProof/>
            <w:webHidden/>
          </w:rPr>
          <w:fldChar w:fldCharType="separate"/>
        </w:r>
        <w:r w:rsidR="00BB45CB">
          <w:rPr>
            <w:noProof/>
            <w:webHidden/>
          </w:rPr>
          <w:t>5</w:t>
        </w:r>
        <w:r>
          <w:rPr>
            <w:noProof/>
            <w:webHidden/>
          </w:rPr>
          <w:fldChar w:fldCharType="end"/>
        </w:r>
      </w:hyperlink>
    </w:p>
    <w:p w:rsidR="00BB45CB" w:rsidRDefault="007C49E9">
      <w:pPr>
        <w:pStyle w:val="TM2"/>
        <w:tabs>
          <w:tab w:val="left" w:pos="502"/>
          <w:tab w:val="right" w:leader="dot" w:pos="9062"/>
        </w:tabs>
        <w:rPr>
          <w:rFonts w:asciiTheme="minorHAnsi" w:eastAsiaTheme="minorEastAsia" w:hAnsiTheme="minorHAnsi" w:cstheme="minorBidi"/>
          <w:b w:val="0"/>
          <w:bCs w:val="0"/>
          <w:smallCaps w:val="0"/>
          <w:noProof/>
          <w:lang w:val="fr-FR" w:eastAsia="fr-FR"/>
        </w:rPr>
      </w:pPr>
      <w:hyperlink w:anchor="_Toc385573282" w:history="1">
        <w:r w:rsidR="00BB45CB" w:rsidRPr="002A5840">
          <w:rPr>
            <w:rStyle w:val="Lienhypertexte"/>
            <w:noProof/>
            <w:lang w:val="en-GB"/>
          </w:rPr>
          <w:t>1.1</w:t>
        </w:r>
        <w:r w:rsidR="00BB45CB">
          <w:rPr>
            <w:rFonts w:asciiTheme="minorHAnsi" w:eastAsiaTheme="minorEastAsia" w:hAnsiTheme="minorHAnsi" w:cstheme="minorBidi"/>
            <w:b w:val="0"/>
            <w:bCs w:val="0"/>
            <w:smallCaps w:val="0"/>
            <w:noProof/>
            <w:lang w:val="fr-FR" w:eastAsia="fr-FR"/>
          </w:rPr>
          <w:tab/>
        </w:r>
        <w:r w:rsidR="00BB45CB" w:rsidRPr="002A5840">
          <w:rPr>
            <w:rStyle w:val="Lienhypertexte"/>
            <w:noProof/>
            <w:lang w:val="en-GB"/>
          </w:rPr>
          <w:t>Model purpose</w:t>
        </w:r>
        <w:r w:rsidR="00BB45CB">
          <w:rPr>
            <w:noProof/>
            <w:webHidden/>
          </w:rPr>
          <w:tab/>
        </w:r>
        <w:r>
          <w:rPr>
            <w:noProof/>
            <w:webHidden/>
          </w:rPr>
          <w:fldChar w:fldCharType="begin"/>
        </w:r>
        <w:r w:rsidR="00BB45CB">
          <w:rPr>
            <w:noProof/>
            <w:webHidden/>
          </w:rPr>
          <w:instrText xml:space="preserve"> PAGEREF _Toc385573282 \h </w:instrText>
        </w:r>
        <w:r>
          <w:rPr>
            <w:noProof/>
            <w:webHidden/>
          </w:rPr>
        </w:r>
        <w:r>
          <w:rPr>
            <w:noProof/>
            <w:webHidden/>
          </w:rPr>
          <w:fldChar w:fldCharType="separate"/>
        </w:r>
        <w:r w:rsidR="00BB45CB">
          <w:rPr>
            <w:noProof/>
            <w:webHidden/>
          </w:rPr>
          <w:t>5</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83" w:history="1">
        <w:r w:rsidR="00BB45CB" w:rsidRPr="002A5840">
          <w:rPr>
            <w:rStyle w:val="Lienhypertexte"/>
            <w:noProof/>
          </w:rPr>
          <w:t>1.1.1</w:t>
        </w:r>
        <w:r w:rsidR="00BB45CB">
          <w:rPr>
            <w:rFonts w:asciiTheme="minorHAnsi" w:eastAsiaTheme="minorEastAsia" w:hAnsiTheme="minorHAnsi" w:cstheme="minorBidi"/>
            <w:smallCaps w:val="0"/>
            <w:noProof/>
            <w:lang w:val="fr-FR" w:eastAsia="fr-FR"/>
          </w:rPr>
          <w:tab/>
        </w:r>
        <w:r w:rsidR="00BB45CB" w:rsidRPr="002A5840">
          <w:rPr>
            <w:rStyle w:val="Lienhypertexte"/>
            <w:noProof/>
          </w:rPr>
          <w:t>Goal</w:t>
        </w:r>
        <w:r w:rsidR="00BB45CB">
          <w:rPr>
            <w:noProof/>
            <w:webHidden/>
          </w:rPr>
          <w:tab/>
        </w:r>
        <w:r>
          <w:rPr>
            <w:noProof/>
            <w:webHidden/>
          </w:rPr>
          <w:fldChar w:fldCharType="begin"/>
        </w:r>
        <w:r w:rsidR="00BB45CB">
          <w:rPr>
            <w:noProof/>
            <w:webHidden/>
          </w:rPr>
          <w:instrText xml:space="preserve"> PAGEREF _Toc385573283 \h </w:instrText>
        </w:r>
        <w:r>
          <w:rPr>
            <w:noProof/>
            <w:webHidden/>
          </w:rPr>
        </w:r>
        <w:r>
          <w:rPr>
            <w:noProof/>
            <w:webHidden/>
          </w:rPr>
          <w:fldChar w:fldCharType="separate"/>
        </w:r>
        <w:r w:rsidR="00BB45CB">
          <w:rPr>
            <w:noProof/>
            <w:webHidden/>
          </w:rPr>
          <w:t>5</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84" w:history="1">
        <w:r w:rsidR="00BB45CB" w:rsidRPr="002A5840">
          <w:rPr>
            <w:rStyle w:val="Lienhypertexte"/>
            <w:noProof/>
          </w:rPr>
          <w:t>1.1.2</w:t>
        </w:r>
        <w:r w:rsidR="00BB45CB">
          <w:rPr>
            <w:rFonts w:asciiTheme="minorHAnsi" w:eastAsiaTheme="minorEastAsia" w:hAnsiTheme="minorHAnsi" w:cstheme="minorBidi"/>
            <w:smallCaps w:val="0"/>
            <w:noProof/>
            <w:lang w:val="fr-FR" w:eastAsia="fr-FR"/>
          </w:rPr>
          <w:tab/>
        </w:r>
        <w:r w:rsidR="00BB45CB" w:rsidRPr="002A5840">
          <w:rPr>
            <w:rStyle w:val="Lienhypertexte"/>
            <w:noProof/>
          </w:rPr>
          <w:t>Potential decision and regulatory framework(s)</w:t>
        </w:r>
        <w:r w:rsidR="00BB45CB">
          <w:rPr>
            <w:noProof/>
            <w:webHidden/>
          </w:rPr>
          <w:tab/>
        </w:r>
        <w:r>
          <w:rPr>
            <w:noProof/>
            <w:webHidden/>
          </w:rPr>
          <w:fldChar w:fldCharType="begin"/>
        </w:r>
        <w:r w:rsidR="00BB45CB">
          <w:rPr>
            <w:noProof/>
            <w:webHidden/>
          </w:rPr>
          <w:instrText xml:space="preserve"> PAGEREF _Toc385573284 \h </w:instrText>
        </w:r>
        <w:r>
          <w:rPr>
            <w:noProof/>
            <w:webHidden/>
          </w:rPr>
        </w:r>
        <w:r>
          <w:rPr>
            <w:noProof/>
            <w:webHidden/>
          </w:rPr>
          <w:fldChar w:fldCharType="separate"/>
        </w:r>
        <w:r w:rsidR="00BB45CB">
          <w:rPr>
            <w:noProof/>
            <w:webHidden/>
          </w:rPr>
          <w:t>5</w:t>
        </w:r>
        <w:r>
          <w:rPr>
            <w:noProof/>
            <w:webHidden/>
          </w:rPr>
          <w:fldChar w:fldCharType="end"/>
        </w:r>
      </w:hyperlink>
    </w:p>
    <w:p w:rsidR="00BB45CB" w:rsidRDefault="007C49E9">
      <w:pPr>
        <w:pStyle w:val="TM2"/>
        <w:tabs>
          <w:tab w:val="left" w:pos="502"/>
          <w:tab w:val="right" w:leader="dot" w:pos="9062"/>
        </w:tabs>
        <w:rPr>
          <w:rFonts w:asciiTheme="minorHAnsi" w:eastAsiaTheme="minorEastAsia" w:hAnsiTheme="minorHAnsi" w:cstheme="minorBidi"/>
          <w:b w:val="0"/>
          <w:bCs w:val="0"/>
          <w:smallCaps w:val="0"/>
          <w:noProof/>
          <w:lang w:val="fr-FR" w:eastAsia="fr-FR"/>
        </w:rPr>
      </w:pPr>
      <w:hyperlink w:anchor="_Toc385573285" w:history="1">
        <w:r w:rsidR="00BB45CB" w:rsidRPr="002A5840">
          <w:rPr>
            <w:rStyle w:val="Lienhypertexte"/>
            <w:noProof/>
            <w:lang w:val="en-GB"/>
          </w:rPr>
          <w:t>1.2</w:t>
        </w:r>
        <w:r w:rsidR="00BB45CB">
          <w:rPr>
            <w:rFonts w:asciiTheme="minorHAnsi" w:eastAsiaTheme="minorEastAsia" w:hAnsiTheme="minorHAnsi" w:cstheme="minorBidi"/>
            <w:b w:val="0"/>
            <w:bCs w:val="0"/>
            <w:smallCaps w:val="0"/>
            <w:noProof/>
            <w:lang w:val="fr-FR" w:eastAsia="fr-FR"/>
          </w:rPr>
          <w:tab/>
        </w:r>
        <w:r w:rsidR="00BB45CB" w:rsidRPr="002A5840">
          <w:rPr>
            <w:rStyle w:val="Lienhypertexte"/>
            <w:noProof/>
            <w:lang w:val="en-GB"/>
          </w:rPr>
          <w:t>Model applicability</w:t>
        </w:r>
        <w:r w:rsidR="00BB45CB">
          <w:rPr>
            <w:noProof/>
            <w:webHidden/>
          </w:rPr>
          <w:tab/>
        </w:r>
        <w:r>
          <w:rPr>
            <w:noProof/>
            <w:webHidden/>
          </w:rPr>
          <w:fldChar w:fldCharType="begin"/>
        </w:r>
        <w:r w:rsidR="00BB45CB">
          <w:rPr>
            <w:noProof/>
            <w:webHidden/>
          </w:rPr>
          <w:instrText xml:space="preserve"> PAGEREF _Toc385573285 \h </w:instrText>
        </w:r>
        <w:r>
          <w:rPr>
            <w:noProof/>
            <w:webHidden/>
          </w:rPr>
        </w:r>
        <w:r>
          <w:rPr>
            <w:noProof/>
            <w:webHidden/>
          </w:rPr>
          <w:fldChar w:fldCharType="separate"/>
        </w:r>
        <w:r w:rsidR="00BB45CB">
          <w:rPr>
            <w:noProof/>
            <w:webHidden/>
          </w:rPr>
          <w:t>5</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86" w:history="1">
        <w:r w:rsidR="00BB45CB" w:rsidRPr="002A5840">
          <w:rPr>
            <w:rStyle w:val="Lienhypertexte"/>
            <w:noProof/>
          </w:rPr>
          <w:t>1.2.1</w:t>
        </w:r>
        <w:r w:rsidR="00BB45CB">
          <w:rPr>
            <w:rFonts w:asciiTheme="minorHAnsi" w:eastAsiaTheme="minorEastAsia" w:hAnsiTheme="minorHAnsi" w:cstheme="minorBidi"/>
            <w:smallCaps w:val="0"/>
            <w:noProof/>
            <w:lang w:val="fr-FR" w:eastAsia="fr-FR"/>
          </w:rPr>
          <w:tab/>
        </w:r>
        <w:r w:rsidR="00BB45CB" w:rsidRPr="002A5840">
          <w:rPr>
            <w:rStyle w:val="Lienhypertexte"/>
            <w:noProof/>
          </w:rPr>
          <w:t>Temporal scale</w:t>
        </w:r>
        <w:r w:rsidR="00BB45CB">
          <w:rPr>
            <w:noProof/>
            <w:webHidden/>
          </w:rPr>
          <w:tab/>
        </w:r>
        <w:r>
          <w:rPr>
            <w:noProof/>
            <w:webHidden/>
          </w:rPr>
          <w:fldChar w:fldCharType="begin"/>
        </w:r>
        <w:r w:rsidR="00BB45CB">
          <w:rPr>
            <w:noProof/>
            <w:webHidden/>
          </w:rPr>
          <w:instrText xml:space="preserve"> PAGEREF _Toc385573286 \h </w:instrText>
        </w:r>
        <w:r>
          <w:rPr>
            <w:noProof/>
            <w:webHidden/>
          </w:rPr>
        </w:r>
        <w:r>
          <w:rPr>
            <w:noProof/>
            <w:webHidden/>
          </w:rPr>
          <w:fldChar w:fldCharType="separate"/>
        </w:r>
        <w:r w:rsidR="00BB45CB">
          <w:rPr>
            <w:noProof/>
            <w:webHidden/>
          </w:rPr>
          <w:t>5</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87" w:history="1">
        <w:r w:rsidR="00BB45CB" w:rsidRPr="002A5840">
          <w:rPr>
            <w:rStyle w:val="Lienhypertexte"/>
            <w:noProof/>
          </w:rPr>
          <w:t>1.2.2</w:t>
        </w:r>
        <w:r w:rsidR="00BB45CB">
          <w:rPr>
            <w:rFonts w:asciiTheme="minorHAnsi" w:eastAsiaTheme="minorEastAsia" w:hAnsiTheme="minorHAnsi" w:cstheme="minorBidi"/>
            <w:smallCaps w:val="0"/>
            <w:noProof/>
            <w:lang w:val="fr-FR" w:eastAsia="fr-FR"/>
          </w:rPr>
          <w:tab/>
        </w:r>
        <w:r w:rsidR="00BB45CB" w:rsidRPr="002A5840">
          <w:rPr>
            <w:rStyle w:val="Lienhypertexte"/>
            <w:noProof/>
          </w:rPr>
          <w:t>Chemicals</w:t>
        </w:r>
        <w:r w:rsidR="00BB45CB">
          <w:rPr>
            <w:noProof/>
            <w:webHidden/>
          </w:rPr>
          <w:tab/>
        </w:r>
        <w:r>
          <w:rPr>
            <w:noProof/>
            <w:webHidden/>
          </w:rPr>
          <w:fldChar w:fldCharType="begin"/>
        </w:r>
        <w:r w:rsidR="00BB45CB">
          <w:rPr>
            <w:noProof/>
            <w:webHidden/>
          </w:rPr>
          <w:instrText xml:space="preserve"> PAGEREF _Toc385573287 \h </w:instrText>
        </w:r>
        <w:r>
          <w:rPr>
            <w:noProof/>
            <w:webHidden/>
          </w:rPr>
        </w:r>
        <w:r>
          <w:rPr>
            <w:noProof/>
            <w:webHidden/>
          </w:rPr>
          <w:fldChar w:fldCharType="separate"/>
        </w:r>
        <w:r w:rsidR="00BB45CB">
          <w:rPr>
            <w:noProof/>
            <w:webHidden/>
          </w:rPr>
          <w:t>5</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88" w:history="1">
        <w:r w:rsidR="00BB45CB" w:rsidRPr="002A5840">
          <w:rPr>
            <w:rStyle w:val="Lienhypertexte"/>
            <w:noProof/>
          </w:rPr>
          <w:t>1.2.3</w:t>
        </w:r>
        <w:r w:rsidR="00BB45CB">
          <w:rPr>
            <w:rFonts w:asciiTheme="minorHAnsi" w:eastAsiaTheme="minorEastAsia" w:hAnsiTheme="minorHAnsi" w:cstheme="minorBidi"/>
            <w:smallCaps w:val="0"/>
            <w:noProof/>
            <w:lang w:val="fr-FR" w:eastAsia="fr-FR"/>
          </w:rPr>
          <w:tab/>
        </w:r>
        <w:r w:rsidR="00BB45CB" w:rsidRPr="002A5840">
          <w:rPr>
            <w:rStyle w:val="Lienhypertexte"/>
            <w:noProof/>
          </w:rPr>
          <w:t>Steady-state vs dynamic processes</w:t>
        </w:r>
        <w:r w:rsidR="00BB45CB">
          <w:rPr>
            <w:noProof/>
            <w:webHidden/>
          </w:rPr>
          <w:tab/>
        </w:r>
        <w:r>
          <w:rPr>
            <w:noProof/>
            <w:webHidden/>
          </w:rPr>
          <w:fldChar w:fldCharType="begin"/>
        </w:r>
        <w:r w:rsidR="00BB45CB">
          <w:rPr>
            <w:noProof/>
            <w:webHidden/>
          </w:rPr>
          <w:instrText xml:space="preserve"> PAGEREF _Toc385573288 \h </w:instrText>
        </w:r>
        <w:r>
          <w:rPr>
            <w:noProof/>
            <w:webHidden/>
          </w:rPr>
        </w:r>
        <w:r>
          <w:rPr>
            <w:noProof/>
            <w:webHidden/>
          </w:rPr>
          <w:fldChar w:fldCharType="separate"/>
        </w:r>
        <w:r w:rsidR="00BB45CB">
          <w:rPr>
            <w:noProof/>
            <w:webHidden/>
          </w:rPr>
          <w:t>6</w:t>
        </w:r>
        <w:r>
          <w:rPr>
            <w:noProof/>
            <w:webHidden/>
          </w:rPr>
          <w:fldChar w:fldCharType="end"/>
        </w:r>
      </w:hyperlink>
    </w:p>
    <w:p w:rsidR="00BB45CB" w:rsidRDefault="007C49E9">
      <w:pPr>
        <w:pStyle w:val="TM2"/>
        <w:tabs>
          <w:tab w:val="left" w:pos="502"/>
          <w:tab w:val="right" w:leader="dot" w:pos="9062"/>
        </w:tabs>
        <w:rPr>
          <w:rFonts w:asciiTheme="minorHAnsi" w:eastAsiaTheme="minorEastAsia" w:hAnsiTheme="minorHAnsi" w:cstheme="minorBidi"/>
          <w:b w:val="0"/>
          <w:bCs w:val="0"/>
          <w:smallCaps w:val="0"/>
          <w:noProof/>
          <w:lang w:val="fr-FR" w:eastAsia="fr-FR"/>
        </w:rPr>
      </w:pPr>
      <w:hyperlink w:anchor="_Toc385573289" w:history="1">
        <w:r w:rsidR="00BB45CB" w:rsidRPr="002A5840">
          <w:rPr>
            <w:rStyle w:val="Lienhypertexte"/>
            <w:noProof/>
            <w:lang w:val="en-GB"/>
          </w:rPr>
          <w:t>1.3</w:t>
        </w:r>
        <w:r w:rsidR="00BB45CB">
          <w:rPr>
            <w:rFonts w:asciiTheme="minorHAnsi" w:eastAsiaTheme="minorEastAsia" w:hAnsiTheme="minorHAnsi" w:cstheme="minorBidi"/>
            <w:b w:val="0"/>
            <w:bCs w:val="0"/>
            <w:smallCaps w:val="0"/>
            <w:noProof/>
            <w:lang w:val="fr-FR" w:eastAsia="fr-FR"/>
          </w:rPr>
          <w:tab/>
        </w:r>
        <w:r w:rsidR="00BB45CB" w:rsidRPr="002A5840">
          <w:rPr>
            <w:rStyle w:val="Lienhypertexte"/>
            <w:noProof/>
            <w:lang w:val="en-GB"/>
          </w:rPr>
          <w:t>Model components</w:t>
        </w:r>
        <w:r w:rsidR="00BB45CB">
          <w:rPr>
            <w:noProof/>
            <w:webHidden/>
          </w:rPr>
          <w:tab/>
        </w:r>
        <w:r>
          <w:rPr>
            <w:noProof/>
            <w:webHidden/>
          </w:rPr>
          <w:fldChar w:fldCharType="begin"/>
        </w:r>
        <w:r w:rsidR="00BB45CB">
          <w:rPr>
            <w:noProof/>
            <w:webHidden/>
          </w:rPr>
          <w:instrText xml:space="preserve"> PAGEREF _Toc385573289 \h </w:instrText>
        </w:r>
        <w:r>
          <w:rPr>
            <w:noProof/>
            <w:webHidden/>
          </w:rPr>
        </w:r>
        <w:r>
          <w:rPr>
            <w:noProof/>
            <w:webHidden/>
          </w:rPr>
          <w:fldChar w:fldCharType="separate"/>
        </w:r>
        <w:r w:rsidR="00BB45CB">
          <w:rPr>
            <w:noProof/>
            <w:webHidden/>
          </w:rPr>
          <w:t>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0" w:history="1">
        <w:r w:rsidR="00BB45CB" w:rsidRPr="002A5840">
          <w:rPr>
            <w:rStyle w:val="Lienhypertexte"/>
            <w:noProof/>
          </w:rPr>
          <w:t>1.3.1</w:t>
        </w:r>
        <w:r w:rsidR="00BB45CB">
          <w:rPr>
            <w:rFonts w:asciiTheme="minorHAnsi" w:eastAsiaTheme="minorEastAsia" w:hAnsiTheme="minorHAnsi" w:cstheme="minorBidi"/>
            <w:smallCaps w:val="0"/>
            <w:noProof/>
            <w:lang w:val="fr-FR" w:eastAsia="fr-FR"/>
          </w:rPr>
          <w:tab/>
        </w:r>
        <w:r w:rsidR="00BB45CB" w:rsidRPr="002A5840">
          <w:rPr>
            <w:rStyle w:val="Lienhypertexte"/>
            <w:noProof/>
          </w:rPr>
          <w:t>Media considered</w:t>
        </w:r>
        <w:r w:rsidR="00BB45CB">
          <w:rPr>
            <w:noProof/>
            <w:webHidden/>
          </w:rPr>
          <w:tab/>
        </w:r>
        <w:r>
          <w:rPr>
            <w:noProof/>
            <w:webHidden/>
          </w:rPr>
          <w:fldChar w:fldCharType="begin"/>
        </w:r>
        <w:r w:rsidR="00BB45CB">
          <w:rPr>
            <w:noProof/>
            <w:webHidden/>
          </w:rPr>
          <w:instrText xml:space="preserve"> PAGEREF _Toc385573290 \h </w:instrText>
        </w:r>
        <w:r>
          <w:rPr>
            <w:noProof/>
            <w:webHidden/>
          </w:rPr>
        </w:r>
        <w:r>
          <w:rPr>
            <w:noProof/>
            <w:webHidden/>
          </w:rPr>
          <w:fldChar w:fldCharType="separate"/>
        </w:r>
        <w:r w:rsidR="00BB45CB">
          <w:rPr>
            <w:noProof/>
            <w:webHidden/>
          </w:rPr>
          <w:t>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1" w:history="1">
        <w:r w:rsidR="00BB45CB" w:rsidRPr="002A5840">
          <w:rPr>
            <w:rStyle w:val="Lienhypertexte"/>
            <w:noProof/>
          </w:rPr>
          <w:t>1.3.2</w:t>
        </w:r>
        <w:r w:rsidR="00BB45CB">
          <w:rPr>
            <w:rFonts w:asciiTheme="minorHAnsi" w:eastAsiaTheme="minorEastAsia" w:hAnsiTheme="minorHAnsi" w:cstheme="minorBidi"/>
            <w:smallCaps w:val="0"/>
            <w:noProof/>
            <w:lang w:val="fr-FR" w:eastAsia="fr-FR"/>
          </w:rPr>
          <w:tab/>
        </w:r>
        <w:r w:rsidR="00BB45CB" w:rsidRPr="002A5840">
          <w:rPr>
            <w:rStyle w:val="Lienhypertexte"/>
            <w:noProof/>
          </w:rPr>
          <w:t>Loadings</w:t>
        </w:r>
        <w:r w:rsidR="00BB45CB">
          <w:rPr>
            <w:noProof/>
            <w:webHidden/>
          </w:rPr>
          <w:tab/>
        </w:r>
        <w:r>
          <w:rPr>
            <w:noProof/>
            <w:webHidden/>
          </w:rPr>
          <w:fldChar w:fldCharType="begin"/>
        </w:r>
        <w:r w:rsidR="00BB45CB">
          <w:rPr>
            <w:noProof/>
            <w:webHidden/>
          </w:rPr>
          <w:instrText xml:space="preserve"> PAGEREF _Toc385573291 \h </w:instrText>
        </w:r>
        <w:r>
          <w:rPr>
            <w:noProof/>
            <w:webHidden/>
          </w:rPr>
        </w:r>
        <w:r>
          <w:rPr>
            <w:noProof/>
            <w:webHidden/>
          </w:rPr>
          <w:fldChar w:fldCharType="separate"/>
        </w:r>
        <w:r w:rsidR="00BB45CB">
          <w:rPr>
            <w:noProof/>
            <w:webHidden/>
          </w:rPr>
          <w:t>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2" w:history="1">
        <w:r w:rsidR="00BB45CB" w:rsidRPr="002A5840">
          <w:rPr>
            <w:rStyle w:val="Lienhypertexte"/>
            <w:noProof/>
          </w:rPr>
          <w:t>1.3.3</w:t>
        </w:r>
        <w:r w:rsidR="00BB45CB">
          <w:rPr>
            <w:rFonts w:asciiTheme="minorHAnsi" w:eastAsiaTheme="minorEastAsia" w:hAnsiTheme="minorHAnsi" w:cstheme="minorBidi"/>
            <w:smallCaps w:val="0"/>
            <w:noProof/>
            <w:lang w:val="fr-FR" w:eastAsia="fr-FR"/>
          </w:rPr>
          <w:tab/>
        </w:r>
        <w:r w:rsidR="00BB45CB" w:rsidRPr="002A5840">
          <w:rPr>
            <w:rStyle w:val="Lienhypertexte"/>
            <w:noProof/>
          </w:rPr>
          <w:t>Losses</w:t>
        </w:r>
        <w:r w:rsidR="00BB45CB">
          <w:rPr>
            <w:noProof/>
            <w:webHidden/>
          </w:rPr>
          <w:tab/>
        </w:r>
        <w:r>
          <w:rPr>
            <w:noProof/>
            <w:webHidden/>
          </w:rPr>
          <w:fldChar w:fldCharType="begin"/>
        </w:r>
        <w:r w:rsidR="00BB45CB">
          <w:rPr>
            <w:noProof/>
            <w:webHidden/>
          </w:rPr>
          <w:instrText xml:space="preserve"> PAGEREF _Toc385573292 \h </w:instrText>
        </w:r>
        <w:r>
          <w:rPr>
            <w:noProof/>
            <w:webHidden/>
          </w:rPr>
        </w:r>
        <w:r>
          <w:rPr>
            <w:noProof/>
            <w:webHidden/>
          </w:rPr>
          <w:fldChar w:fldCharType="separate"/>
        </w:r>
        <w:r w:rsidR="00BB45CB">
          <w:rPr>
            <w:noProof/>
            <w:webHidden/>
          </w:rPr>
          <w:t>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3" w:history="1">
        <w:r w:rsidR="00BB45CB" w:rsidRPr="002A5840">
          <w:rPr>
            <w:rStyle w:val="Lienhypertexte"/>
            <w:noProof/>
          </w:rPr>
          <w:t>1.3.4</w:t>
        </w:r>
        <w:r w:rsidR="00BB45CB">
          <w:rPr>
            <w:rFonts w:asciiTheme="minorHAnsi" w:eastAsiaTheme="minorEastAsia" w:hAnsiTheme="minorHAnsi" w:cstheme="minorBidi"/>
            <w:smallCaps w:val="0"/>
            <w:noProof/>
            <w:lang w:val="fr-FR" w:eastAsia="fr-FR"/>
          </w:rPr>
          <w:tab/>
        </w:r>
        <w:r w:rsidR="00BB45CB" w:rsidRPr="002A5840">
          <w:rPr>
            <w:rStyle w:val="Lienhypertexte"/>
            <w:noProof/>
          </w:rPr>
          <w:t>Exchanges between model media</w:t>
        </w:r>
        <w:r w:rsidR="00BB45CB">
          <w:rPr>
            <w:noProof/>
            <w:webHidden/>
          </w:rPr>
          <w:tab/>
        </w:r>
        <w:r>
          <w:rPr>
            <w:noProof/>
            <w:webHidden/>
          </w:rPr>
          <w:fldChar w:fldCharType="begin"/>
        </w:r>
        <w:r w:rsidR="00BB45CB">
          <w:rPr>
            <w:noProof/>
            <w:webHidden/>
          </w:rPr>
          <w:instrText xml:space="preserve"> PAGEREF _Toc385573293 \h </w:instrText>
        </w:r>
        <w:r>
          <w:rPr>
            <w:noProof/>
            <w:webHidden/>
          </w:rPr>
        </w:r>
        <w:r>
          <w:rPr>
            <w:noProof/>
            <w:webHidden/>
          </w:rPr>
          <w:fldChar w:fldCharType="separate"/>
        </w:r>
        <w:r w:rsidR="00BB45CB">
          <w:rPr>
            <w:noProof/>
            <w:webHidden/>
          </w:rPr>
          <w:t>7</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4" w:history="1">
        <w:r w:rsidR="00BB45CB" w:rsidRPr="002A5840">
          <w:rPr>
            <w:rStyle w:val="Lienhypertexte"/>
            <w:noProof/>
          </w:rPr>
          <w:t>1.3.5</w:t>
        </w:r>
        <w:r w:rsidR="00BB45CB">
          <w:rPr>
            <w:rFonts w:asciiTheme="minorHAnsi" w:eastAsiaTheme="minorEastAsia" w:hAnsiTheme="minorHAnsi" w:cstheme="minorBidi"/>
            <w:smallCaps w:val="0"/>
            <w:noProof/>
            <w:lang w:val="fr-FR" w:eastAsia="fr-FR"/>
          </w:rPr>
          <w:tab/>
        </w:r>
        <w:r w:rsidR="00BB45CB" w:rsidRPr="002A5840">
          <w:rPr>
            <w:rStyle w:val="Lienhypertexte"/>
            <w:noProof/>
          </w:rPr>
          <w:t>Potential coupled models</w:t>
        </w:r>
        <w:r w:rsidR="00BB45CB">
          <w:rPr>
            <w:noProof/>
            <w:webHidden/>
          </w:rPr>
          <w:tab/>
        </w:r>
        <w:r>
          <w:rPr>
            <w:noProof/>
            <w:webHidden/>
          </w:rPr>
          <w:fldChar w:fldCharType="begin"/>
        </w:r>
        <w:r w:rsidR="00BB45CB">
          <w:rPr>
            <w:noProof/>
            <w:webHidden/>
          </w:rPr>
          <w:instrText xml:space="preserve"> PAGEREF _Toc385573294 \h </w:instrText>
        </w:r>
        <w:r>
          <w:rPr>
            <w:noProof/>
            <w:webHidden/>
          </w:rPr>
        </w:r>
        <w:r>
          <w:rPr>
            <w:noProof/>
            <w:webHidden/>
          </w:rPr>
          <w:fldChar w:fldCharType="separate"/>
        </w:r>
        <w:r w:rsidR="00BB45CB">
          <w:rPr>
            <w:noProof/>
            <w:webHidden/>
          </w:rPr>
          <w:t>7</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5" w:history="1">
        <w:r w:rsidR="00BB45CB" w:rsidRPr="002A5840">
          <w:rPr>
            <w:rStyle w:val="Lienhypertexte"/>
            <w:noProof/>
          </w:rPr>
          <w:t>1.3.6</w:t>
        </w:r>
        <w:r w:rsidR="00BB45CB">
          <w:rPr>
            <w:rFonts w:asciiTheme="minorHAnsi" w:eastAsiaTheme="minorEastAsia" w:hAnsiTheme="minorHAnsi" w:cstheme="minorBidi"/>
            <w:smallCaps w:val="0"/>
            <w:noProof/>
            <w:lang w:val="fr-FR" w:eastAsia="fr-FR"/>
          </w:rPr>
          <w:tab/>
        </w:r>
        <w:r w:rsidR="00BB45CB" w:rsidRPr="002A5840">
          <w:rPr>
            <w:rStyle w:val="Lienhypertexte"/>
            <w:noProof/>
          </w:rPr>
          <w:t>Forcing variables</w:t>
        </w:r>
        <w:r w:rsidR="00BB45CB">
          <w:rPr>
            <w:noProof/>
            <w:webHidden/>
          </w:rPr>
          <w:tab/>
        </w:r>
        <w:r>
          <w:rPr>
            <w:noProof/>
            <w:webHidden/>
          </w:rPr>
          <w:fldChar w:fldCharType="begin"/>
        </w:r>
        <w:r w:rsidR="00BB45CB">
          <w:rPr>
            <w:noProof/>
            <w:webHidden/>
          </w:rPr>
          <w:instrText xml:space="preserve"> PAGEREF _Toc385573295 \h </w:instrText>
        </w:r>
        <w:r>
          <w:rPr>
            <w:noProof/>
            <w:webHidden/>
          </w:rPr>
        </w:r>
        <w:r>
          <w:rPr>
            <w:noProof/>
            <w:webHidden/>
          </w:rPr>
          <w:fldChar w:fldCharType="separate"/>
        </w:r>
        <w:r w:rsidR="00BB45CB">
          <w:rPr>
            <w:noProof/>
            <w:webHidden/>
          </w:rPr>
          <w:t>9</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6" w:history="1">
        <w:r w:rsidR="00BB45CB" w:rsidRPr="002A5840">
          <w:rPr>
            <w:rStyle w:val="Lienhypertexte"/>
            <w:noProof/>
          </w:rPr>
          <w:t>1.3.7</w:t>
        </w:r>
        <w:r w:rsidR="00BB45CB">
          <w:rPr>
            <w:rFonts w:asciiTheme="minorHAnsi" w:eastAsiaTheme="minorEastAsia" w:hAnsiTheme="minorHAnsi" w:cstheme="minorBidi"/>
            <w:smallCaps w:val="0"/>
            <w:noProof/>
            <w:lang w:val="fr-FR" w:eastAsia="fr-FR"/>
          </w:rPr>
          <w:tab/>
        </w:r>
        <w:r w:rsidR="00BB45CB" w:rsidRPr="002A5840">
          <w:rPr>
            <w:rStyle w:val="Lienhypertexte"/>
            <w:noProof/>
          </w:rPr>
          <w:t>Parameters</w:t>
        </w:r>
        <w:r w:rsidR="00BB45CB">
          <w:rPr>
            <w:noProof/>
            <w:webHidden/>
          </w:rPr>
          <w:tab/>
        </w:r>
        <w:r>
          <w:rPr>
            <w:noProof/>
            <w:webHidden/>
          </w:rPr>
          <w:fldChar w:fldCharType="begin"/>
        </w:r>
        <w:r w:rsidR="00BB45CB">
          <w:rPr>
            <w:noProof/>
            <w:webHidden/>
          </w:rPr>
          <w:instrText xml:space="preserve"> PAGEREF _Toc385573296 \h </w:instrText>
        </w:r>
        <w:r>
          <w:rPr>
            <w:noProof/>
            <w:webHidden/>
          </w:rPr>
        </w:r>
        <w:r>
          <w:rPr>
            <w:noProof/>
            <w:webHidden/>
          </w:rPr>
          <w:fldChar w:fldCharType="separate"/>
        </w:r>
        <w:r w:rsidR="00BB45CB">
          <w:rPr>
            <w:noProof/>
            <w:webHidden/>
          </w:rPr>
          <w:t>10</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7" w:history="1">
        <w:r w:rsidR="00BB45CB" w:rsidRPr="002A5840">
          <w:rPr>
            <w:rStyle w:val="Lienhypertexte"/>
            <w:noProof/>
          </w:rPr>
          <w:t>1.3.8</w:t>
        </w:r>
        <w:r w:rsidR="00BB45CB">
          <w:rPr>
            <w:rFonts w:asciiTheme="minorHAnsi" w:eastAsiaTheme="minorEastAsia" w:hAnsiTheme="minorHAnsi" w:cstheme="minorBidi"/>
            <w:smallCaps w:val="0"/>
            <w:noProof/>
            <w:lang w:val="fr-FR" w:eastAsia="fr-FR"/>
          </w:rPr>
          <w:tab/>
        </w:r>
        <w:r w:rsidR="00BB45CB" w:rsidRPr="002A5840">
          <w:rPr>
            <w:rStyle w:val="Lienhypertexte"/>
            <w:noProof/>
          </w:rPr>
          <w:t>Intermediate State variables</w:t>
        </w:r>
        <w:r w:rsidR="00BB45CB">
          <w:rPr>
            <w:noProof/>
            <w:webHidden/>
          </w:rPr>
          <w:tab/>
        </w:r>
        <w:r>
          <w:rPr>
            <w:noProof/>
            <w:webHidden/>
          </w:rPr>
          <w:fldChar w:fldCharType="begin"/>
        </w:r>
        <w:r w:rsidR="00BB45CB">
          <w:rPr>
            <w:noProof/>
            <w:webHidden/>
          </w:rPr>
          <w:instrText xml:space="preserve"> PAGEREF _Toc385573297 \h </w:instrText>
        </w:r>
        <w:r>
          <w:rPr>
            <w:noProof/>
            <w:webHidden/>
          </w:rPr>
        </w:r>
        <w:r>
          <w:rPr>
            <w:noProof/>
            <w:webHidden/>
          </w:rPr>
          <w:fldChar w:fldCharType="separate"/>
        </w:r>
        <w:r w:rsidR="00BB45CB">
          <w:rPr>
            <w:noProof/>
            <w:webHidden/>
          </w:rPr>
          <w:t>15</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298" w:history="1">
        <w:r w:rsidR="00BB45CB" w:rsidRPr="002A5840">
          <w:rPr>
            <w:rStyle w:val="Lienhypertexte"/>
            <w:noProof/>
          </w:rPr>
          <w:t>1.3.9</w:t>
        </w:r>
        <w:r w:rsidR="00BB45CB">
          <w:rPr>
            <w:rFonts w:asciiTheme="minorHAnsi" w:eastAsiaTheme="minorEastAsia" w:hAnsiTheme="minorHAnsi" w:cstheme="minorBidi"/>
            <w:smallCaps w:val="0"/>
            <w:noProof/>
            <w:lang w:val="fr-FR" w:eastAsia="fr-FR"/>
          </w:rPr>
          <w:tab/>
        </w:r>
        <w:r w:rsidR="00BB45CB" w:rsidRPr="002A5840">
          <w:rPr>
            <w:rStyle w:val="Lienhypertexte"/>
            <w:noProof/>
          </w:rPr>
          <w:t>Regulatory State variables</w:t>
        </w:r>
        <w:r w:rsidR="00BB45CB">
          <w:rPr>
            <w:noProof/>
            <w:webHidden/>
          </w:rPr>
          <w:tab/>
        </w:r>
        <w:r>
          <w:rPr>
            <w:noProof/>
            <w:webHidden/>
          </w:rPr>
          <w:fldChar w:fldCharType="begin"/>
        </w:r>
        <w:r w:rsidR="00BB45CB">
          <w:rPr>
            <w:noProof/>
            <w:webHidden/>
          </w:rPr>
          <w:instrText xml:space="preserve"> PAGEREF _Toc385573298 \h </w:instrText>
        </w:r>
        <w:r>
          <w:rPr>
            <w:noProof/>
            <w:webHidden/>
          </w:rPr>
        </w:r>
        <w:r>
          <w:rPr>
            <w:noProof/>
            <w:webHidden/>
          </w:rPr>
          <w:fldChar w:fldCharType="separate"/>
        </w:r>
        <w:r w:rsidR="00BB45CB">
          <w:rPr>
            <w:noProof/>
            <w:webHidden/>
          </w:rPr>
          <w:t>20</w:t>
        </w:r>
        <w:r>
          <w:rPr>
            <w:noProof/>
            <w:webHidden/>
          </w:rPr>
          <w:fldChar w:fldCharType="end"/>
        </w:r>
      </w:hyperlink>
    </w:p>
    <w:p w:rsidR="00BB45CB" w:rsidRDefault="007C49E9">
      <w:pPr>
        <w:pStyle w:val="TM1"/>
        <w:tabs>
          <w:tab w:val="left" w:pos="332"/>
          <w:tab w:val="right" w:leader="dot" w:pos="9062"/>
        </w:tabs>
        <w:rPr>
          <w:rFonts w:asciiTheme="minorHAnsi" w:eastAsiaTheme="minorEastAsia" w:hAnsiTheme="minorHAnsi" w:cstheme="minorBidi"/>
          <w:b w:val="0"/>
          <w:bCs w:val="0"/>
          <w:caps w:val="0"/>
          <w:noProof/>
          <w:u w:val="none"/>
          <w:lang w:val="fr-FR" w:eastAsia="fr-FR"/>
        </w:rPr>
      </w:pPr>
      <w:hyperlink w:anchor="_Toc385573299" w:history="1">
        <w:r w:rsidR="00BB45CB" w:rsidRPr="002A5840">
          <w:rPr>
            <w:rStyle w:val="Lienhypertexte"/>
            <w:noProof/>
            <w:lang w:val="en-GB"/>
          </w:rPr>
          <w:t>2</w:t>
        </w:r>
        <w:r w:rsidR="00BB45CB">
          <w:rPr>
            <w:rFonts w:asciiTheme="minorHAnsi" w:eastAsiaTheme="minorEastAsia" w:hAnsiTheme="minorHAnsi" w:cstheme="minorBidi"/>
            <w:b w:val="0"/>
            <w:bCs w:val="0"/>
            <w:caps w:val="0"/>
            <w:noProof/>
            <w:u w:val="none"/>
            <w:lang w:val="fr-FR" w:eastAsia="fr-FR"/>
          </w:rPr>
          <w:tab/>
        </w:r>
        <w:r w:rsidR="00BB45CB" w:rsidRPr="002A5840">
          <w:rPr>
            <w:rStyle w:val="Lienhypertexte"/>
            <w:noProof/>
            <w:lang w:val="en-GB"/>
          </w:rPr>
          <w:t>Level 2 documentation (background science)</w:t>
        </w:r>
        <w:r w:rsidR="00BB45CB">
          <w:rPr>
            <w:noProof/>
            <w:webHidden/>
          </w:rPr>
          <w:tab/>
        </w:r>
        <w:r>
          <w:rPr>
            <w:noProof/>
            <w:webHidden/>
          </w:rPr>
          <w:fldChar w:fldCharType="begin"/>
        </w:r>
        <w:r w:rsidR="00BB45CB">
          <w:rPr>
            <w:noProof/>
            <w:webHidden/>
          </w:rPr>
          <w:instrText xml:space="preserve"> PAGEREF _Toc385573299 \h </w:instrText>
        </w:r>
        <w:r>
          <w:rPr>
            <w:noProof/>
            <w:webHidden/>
          </w:rPr>
        </w:r>
        <w:r>
          <w:rPr>
            <w:noProof/>
            <w:webHidden/>
          </w:rPr>
          <w:fldChar w:fldCharType="separate"/>
        </w:r>
        <w:r w:rsidR="00BB45CB">
          <w:rPr>
            <w:noProof/>
            <w:webHidden/>
          </w:rPr>
          <w:t>21</w:t>
        </w:r>
        <w:r>
          <w:rPr>
            <w:noProof/>
            <w:webHidden/>
          </w:rPr>
          <w:fldChar w:fldCharType="end"/>
        </w:r>
      </w:hyperlink>
    </w:p>
    <w:p w:rsidR="00BB45CB" w:rsidRDefault="007C49E9">
      <w:pPr>
        <w:pStyle w:val="TM2"/>
        <w:tabs>
          <w:tab w:val="left" w:pos="502"/>
          <w:tab w:val="right" w:leader="dot" w:pos="9062"/>
        </w:tabs>
        <w:rPr>
          <w:rFonts w:asciiTheme="minorHAnsi" w:eastAsiaTheme="minorEastAsia" w:hAnsiTheme="minorHAnsi" w:cstheme="minorBidi"/>
          <w:b w:val="0"/>
          <w:bCs w:val="0"/>
          <w:smallCaps w:val="0"/>
          <w:noProof/>
          <w:lang w:val="fr-FR" w:eastAsia="fr-FR"/>
        </w:rPr>
      </w:pPr>
      <w:hyperlink w:anchor="_Toc385573300" w:history="1">
        <w:r w:rsidR="00BB45CB" w:rsidRPr="002A5840">
          <w:rPr>
            <w:rStyle w:val="Lienhypertexte"/>
            <w:noProof/>
            <w:lang w:val="en-GB"/>
          </w:rPr>
          <w:t>2.1</w:t>
        </w:r>
        <w:r w:rsidR="00BB45CB">
          <w:rPr>
            <w:rFonts w:asciiTheme="minorHAnsi" w:eastAsiaTheme="minorEastAsia" w:hAnsiTheme="minorHAnsi" w:cstheme="minorBidi"/>
            <w:b w:val="0"/>
            <w:bCs w:val="0"/>
            <w:smallCaps w:val="0"/>
            <w:noProof/>
            <w:lang w:val="fr-FR" w:eastAsia="fr-FR"/>
          </w:rPr>
          <w:tab/>
        </w:r>
        <w:r w:rsidR="00BB45CB" w:rsidRPr="002A5840">
          <w:rPr>
            <w:rStyle w:val="Lienhypertexte"/>
            <w:noProof/>
            <w:lang w:val="en-GB"/>
          </w:rPr>
          <w:t>Processes and assumptions</w:t>
        </w:r>
        <w:r w:rsidR="00BB45CB">
          <w:rPr>
            <w:noProof/>
            <w:webHidden/>
          </w:rPr>
          <w:tab/>
        </w:r>
        <w:r>
          <w:rPr>
            <w:noProof/>
            <w:webHidden/>
          </w:rPr>
          <w:fldChar w:fldCharType="begin"/>
        </w:r>
        <w:r w:rsidR="00BB45CB">
          <w:rPr>
            <w:noProof/>
            <w:webHidden/>
          </w:rPr>
          <w:instrText xml:space="preserve"> PAGEREF _Toc385573300 \h </w:instrText>
        </w:r>
        <w:r>
          <w:rPr>
            <w:noProof/>
            <w:webHidden/>
          </w:rPr>
        </w:r>
        <w:r>
          <w:rPr>
            <w:noProof/>
            <w:webHidden/>
          </w:rPr>
          <w:fldChar w:fldCharType="separate"/>
        </w:r>
        <w:r w:rsidR="00BB45CB">
          <w:rPr>
            <w:noProof/>
            <w:webHidden/>
          </w:rPr>
          <w:t>21</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01" w:history="1">
        <w:r w:rsidR="00BB45CB" w:rsidRPr="002A5840">
          <w:rPr>
            <w:rStyle w:val="Lienhypertexte"/>
            <w:noProof/>
          </w:rPr>
          <w:t>2.1.1</w:t>
        </w:r>
        <w:r w:rsidR="00BB45CB">
          <w:rPr>
            <w:rFonts w:asciiTheme="minorHAnsi" w:eastAsiaTheme="minorEastAsia" w:hAnsiTheme="minorHAnsi" w:cstheme="minorBidi"/>
            <w:smallCaps w:val="0"/>
            <w:noProof/>
            <w:lang w:val="fr-FR" w:eastAsia="fr-FR"/>
          </w:rPr>
          <w:tab/>
        </w:r>
        <w:r w:rsidR="00BB45CB" w:rsidRPr="002A5840">
          <w:rPr>
            <w:rStyle w:val="Lienhypertexte"/>
            <w:noProof/>
          </w:rPr>
          <w:t>Process n°1: Growth</w:t>
        </w:r>
        <w:r w:rsidR="00BB45CB">
          <w:rPr>
            <w:noProof/>
            <w:webHidden/>
          </w:rPr>
          <w:tab/>
        </w:r>
        <w:r>
          <w:rPr>
            <w:noProof/>
            <w:webHidden/>
          </w:rPr>
          <w:fldChar w:fldCharType="begin"/>
        </w:r>
        <w:r w:rsidR="00BB45CB">
          <w:rPr>
            <w:noProof/>
            <w:webHidden/>
          </w:rPr>
          <w:instrText xml:space="preserve"> PAGEREF _Toc385573301 \h </w:instrText>
        </w:r>
        <w:r>
          <w:rPr>
            <w:noProof/>
            <w:webHidden/>
          </w:rPr>
        </w:r>
        <w:r>
          <w:rPr>
            <w:noProof/>
            <w:webHidden/>
          </w:rPr>
          <w:fldChar w:fldCharType="separate"/>
        </w:r>
        <w:r w:rsidR="00BB45CB">
          <w:rPr>
            <w:noProof/>
            <w:webHidden/>
          </w:rPr>
          <w:t>21</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02" w:history="1">
        <w:r w:rsidR="00BB45CB" w:rsidRPr="002A5840">
          <w:rPr>
            <w:rStyle w:val="Lienhypertexte"/>
            <w:noProof/>
          </w:rPr>
          <w:t>2.1.2</w:t>
        </w:r>
        <w:r w:rsidR="00BB45CB">
          <w:rPr>
            <w:rFonts w:asciiTheme="minorHAnsi" w:eastAsiaTheme="minorEastAsia" w:hAnsiTheme="minorHAnsi" w:cstheme="minorBidi"/>
            <w:smallCaps w:val="0"/>
            <w:noProof/>
            <w:lang w:val="fr-FR" w:eastAsia="fr-FR"/>
          </w:rPr>
          <w:tab/>
        </w:r>
        <w:r w:rsidR="00BB45CB" w:rsidRPr="002A5840">
          <w:rPr>
            <w:rStyle w:val="Lienhypertexte"/>
            <w:noProof/>
          </w:rPr>
          <w:t>Process n°2: Absorption by inhalation</w:t>
        </w:r>
        <w:r w:rsidR="00BB45CB">
          <w:rPr>
            <w:noProof/>
            <w:webHidden/>
          </w:rPr>
          <w:tab/>
        </w:r>
        <w:r>
          <w:rPr>
            <w:noProof/>
            <w:webHidden/>
          </w:rPr>
          <w:fldChar w:fldCharType="begin"/>
        </w:r>
        <w:r w:rsidR="00BB45CB">
          <w:rPr>
            <w:noProof/>
            <w:webHidden/>
          </w:rPr>
          <w:instrText xml:space="preserve"> PAGEREF _Toc385573302 \h </w:instrText>
        </w:r>
        <w:r>
          <w:rPr>
            <w:noProof/>
            <w:webHidden/>
          </w:rPr>
        </w:r>
        <w:r>
          <w:rPr>
            <w:noProof/>
            <w:webHidden/>
          </w:rPr>
          <w:fldChar w:fldCharType="separate"/>
        </w:r>
        <w:r w:rsidR="00BB45CB">
          <w:rPr>
            <w:noProof/>
            <w:webHidden/>
          </w:rPr>
          <w:t>21</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03" w:history="1">
        <w:r w:rsidR="00BB45CB" w:rsidRPr="002A5840">
          <w:rPr>
            <w:rStyle w:val="Lienhypertexte"/>
            <w:noProof/>
          </w:rPr>
          <w:t>2.1.3</w:t>
        </w:r>
        <w:r w:rsidR="00BB45CB">
          <w:rPr>
            <w:rFonts w:asciiTheme="minorHAnsi" w:eastAsiaTheme="minorEastAsia" w:hAnsiTheme="minorHAnsi" w:cstheme="minorBidi"/>
            <w:smallCaps w:val="0"/>
            <w:noProof/>
            <w:lang w:val="fr-FR" w:eastAsia="fr-FR"/>
          </w:rPr>
          <w:tab/>
        </w:r>
        <w:r w:rsidR="00BB45CB" w:rsidRPr="002A5840">
          <w:rPr>
            <w:rStyle w:val="Lienhypertexte"/>
            <w:noProof/>
          </w:rPr>
          <w:t>Process n°3: Absorption by ingestion</w:t>
        </w:r>
        <w:r w:rsidR="00BB45CB">
          <w:rPr>
            <w:noProof/>
            <w:webHidden/>
          </w:rPr>
          <w:tab/>
        </w:r>
        <w:r>
          <w:rPr>
            <w:noProof/>
            <w:webHidden/>
          </w:rPr>
          <w:fldChar w:fldCharType="begin"/>
        </w:r>
        <w:r w:rsidR="00BB45CB">
          <w:rPr>
            <w:noProof/>
            <w:webHidden/>
          </w:rPr>
          <w:instrText xml:space="preserve"> PAGEREF _Toc385573303 \h </w:instrText>
        </w:r>
        <w:r>
          <w:rPr>
            <w:noProof/>
            <w:webHidden/>
          </w:rPr>
        </w:r>
        <w:r>
          <w:rPr>
            <w:noProof/>
            <w:webHidden/>
          </w:rPr>
          <w:fldChar w:fldCharType="separate"/>
        </w:r>
        <w:r w:rsidR="00BB45CB">
          <w:rPr>
            <w:noProof/>
            <w:webHidden/>
          </w:rPr>
          <w:t>22</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04" w:history="1">
        <w:r w:rsidR="00BB45CB" w:rsidRPr="002A5840">
          <w:rPr>
            <w:rStyle w:val="Lienhypertexte"/>
            <w:noProof/>
          </w:rPr>
          <w:t>2.1.4</w:t>
        </w:r>
        <w:r w:rsidR="00BB45CB">
          <w:rPr>
            <w:rFonts w:asciiTheme="minorHAnsi" w:eastAsiaTheme="minorEastAsia" w:hAnsiTheme="minorHAnsi" w:cstheme="minorBidi"/>
            <w:smallCaps w:val="0"/>
            <w:noProof/>
            <w:lang w:val="fr-FR" w:eastAsia="fr-FR"/>
          </w:rPr>
          <w:tab/>
        </w:r>
        <w:r w:rsidR="00BB45CB" w:rsidRPr="002A5840">
          <w:rPr>
            <w:rStyle w:val="Lienhypertexte"/>
            <w:noProof/>
          </w:rPr>
          <w:t>Process n°4: Distribution in compartments</w:t>
        </w:r>
        <w:r w:rsidR="00BB45CB">
          <w:rPr>
            <w:noProof/>
            <w:webHidden/>
          </w:rPr>
          <w:tab/>
        </w:r>
        <w:r>
          <w:rPr>
            <w:noProof/>
            <w:webHidden/>
          </w:rPr>
          <w:fldChar w:fldCharType="begin"/>
        </w:r>
        <w:r w:rsidR="00BB45CB">
          <w:rPr>
            <w:noProof/>
            <w:webHidden/>
          </w:rPr>
          <w:instrText xml:space="preserve"> PAGEREF _Toc385573304 \h </w:instrText>
        </w:r>
        <w:r>
          <w:rPr>
            <w:noProof/>
            <w:webHidden/>
          </w:rPr>
        </w:r>
        <w:r>
          <w:rPr>
            <w:noProof/>
            <w:webHidden/>
          </w:rPr>
          <w:fldChar w:fldCharType="separate"/>
        </w:r>
        <w:r w:rsidR="00BB45CB">
          <w:rPr>
            <w:noProof/>
            <w:webHidden/>
          </w:rPr>
          <w:t>23</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05" w:history="1">
        <w:r w:rsidR="00BB45CB" w:rsidRPr="002A5840">
          <w:rPr>
            <w:rStyle w:val="Lienhypertexte"/>
            <w:noProof/>
          </w:rPr>
          <w:t>2.1.5</w:t>
        </w:r>
        <w:r w:rsidR="00BB45CB">
          <w:rPr>
            <w:rFonts w:asciiTheme="minorHAnsi" w:eastAsiaTheme="minorEastAsia" w:hAnsiTheme="minorHAnsi" w:cstheme="minorBidi"/>
            <w:smallCaps w:val="0"/>
            <w:noProof/>
            <w:lang w:val="fr-FR" w:eastAsia="fr-FR"/>
          </w:rPr>
          <w:tab/>
        </w:r>
        <w:r w:rsidR="00BB45CB" w:rsidRPr="002A5840">
          <w:rPr>
            <w:rStyle w:val="Lienhypertexte"/>
            <w:noProof/>
          </w:rPr>
          <w:t>Process n°5: Metabolism</w:t>
        </w:r>
        <w:r w:rsidR="00BB45CB">
          <w:rPr>
            <w:noProof/>
            <w:webHidden/>
          </w:rPr>
          <w:tab/>
        </w:r>
        <w:r>
          <w:rPr>
            <w:noProof/>
            <w:webHidden/>
          </w:rPr>
          <w:fldChar w:fldCharType="begin"/>
        </w:r>
        <w:r w:rsidR="00BB45CB">
          <w:rPr>
            <w:noProof/>
            <w:webHidden/>
          </w:rPr>
          <w:instrText xml:space="preserve"> PAGEREF _Toc385573305 \h </w:instrText>
        </w:r>
        <w:r>
          <w:rPr>
            <w:noProof/>
            <w:webHidden/>
          </w:rPr>
        </w:r>
        <w:r>
          <w:rPr>
            <w:noProof/>
            <w:webHidden/>
          </w:rPr>
          <w:fldChar w:fldCharType="separate"/>
        </w:r>
        <w:r w:rsidR="00BB45CB">
          <w:rPr>
            <w:noProof/>
            <w:webHidden/>
          </w:rPr>
          <w:t>23</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06" w:history="1">
        <w:r w:rsidR="00BB45CB" w:rsidRPr="002A5840">
          <w:rPr>
            <w:rStyle w:val="Lienhypertexte"/>
            <w:noProof/>
          </w:rPr>
          <w:t>2.1.6</w:t>
        </w:r>
        <w:r w:rsidR="00BB45CB">
          <w:rPr>
            <w:rFonts w:asciiTheme="minorHAnsi" w:eastAsiaTheme="minorEastAsia" w:hAnsiTheme="minorHAnsi" w:cstheme="minorBidi"/>
            <w:smallCaps w:val="0"/>
            <w:noProof/>
            <w:lang w:val="fr-FR" w:eastAsia="fr-FR"/>
          </w:rPr>
          <w:tab/>
        </w:r>
        <w:r w:rsidR="00BB45CB" w:rsidRPr="002A5840">
          <w:rPr>
            <w:rStyle w:val="Lienhypertexte"/>
            <w:noProof/>
          </w:rPr>
          <w:t>Process n°6: Excretion</w:t>
        </w:r>
        <w:r w:rsidR="00BB45CB">
          <w:rPr>
            <w:noProof/>
            <w:webHidden/>
          </w:rPr>
          <w:tab/>
        </w:r>
        <w:r>
          <w:rPr>
            <w:noProof/>
            <w:webHidden/>
          </w:rPr>
          <w:fldChar w:fldCharType="begin"/>
        </w:r>
        <w:r w:rsidR="00BB45CB">
          <w:rPr>
            <w:noProof/>
            <w:webHidden/>
          </w:rPr>
          <w:instrText xml:space="preserve"> PAGEREF _Toc385573306 \h </w:instrText>
        </w:r>
        <w:r>
          <w:rPr>
            <w:noProof/>
            <w:webHidden/>
          </w:rPr>
        </w:r>
        <w:r>
          <w:rPr>
            <w:noProof/>
            <w:webHidden/>
          </w:rPr>
          <w:fldChar w:fldCharType="separate"/>
        </w:r>
        <w:r w:rsidR="00BB45CB">
          <w:rPr>
            <w:noProof/>
            <w:webHidden/>
          </w:rPr>
          <w:t>24</w:t>
        </w:r>
        <w:r>
          <w:rPr>
            <w:noProof/>
            <w:webHidden/>
          </w:rPr>
          <w:fldChar w:fldCharType="end"/>
        </w:r>
      </w:hyperlink>
    </w:p>
    <w:p w:rsidR="00BB45CB" w:rsidRDefault="007C49E9">
      <w:pPr>
        <w:pStyle w:val="TM1"/>
        <w:tabs>
          <w:tab w:val="left" w:pos="332"/>
          <w:tab w:val="right" w:leader="dot" w:pos="9062"/>
        </w:tabs>
        <w:rPr>
          <w:rFonts w:asciiTheme="minorHAnsi" w:eastAsiaTheme="minorEastAsia" w:hAnsiTheme="minorHAnsi" w:cstheme="minorBidi"/>
          <w:b w:val="0"/>
          <w:bCs w:val="0"/>
          <w:caps w:val="0"/>
          <w:noProof/>
          <w:u w:val="none"/>
          <w:lang w:val="fr-FR" w:eastAsia="fr-FR"/>
        </w:rPr>
      </w:pPr>
      <w:hyperlink w:anchor="_Toc385573307" w:history="1">
        <w:r w:rsidR="00BB45CB" w:rsidRPr="002A5840">
          <w:rPr>
            <w:rStyle w:val="Lienhypertexte"/>
            <w:noProof/>
            <w:lang w:val="en-GB"/>
          </w:rPr>
          <w:t>3</w:t>
        </w:r>
        <w:r w:rsidR="00BB45CB">
          <w:rPr>
            <w:rFonts w:asciiTheme="minorHAnsi" w:eastAsiaTheme="minorEastAsia" w:hAnsiTheme="minorHAnsi" w:cstheme="minorBidi"/>
            <w:b w:val="0"/>
            <w:bCs w:val="0"/>
            <w:caps w:val="0"/>
            <w:noProof/>
            <w:u w:val="none"/>
            <w:lang w:val="fr-FR" w:eastAsia="fr-FR"/>
          </w:rPr>
          <w:tab/>
        </w:r>
        <w:r w:rsidR="00BB45CB" w:rsidRPr="002A5840">
          <w:rPr>
            <w:rStyle w:val="Lienhypertexte"/>
            <w:noProof/>
            <w:lang w:val="en-GB"/>
          </w:rPr>
          <w:t>Level 3 documentation (numerical information)</w:t>
        </w:r>
        <w:r w:rsidR="00BB45CB">
          <w:rPr>
            <w:noProof/>
            <w:webHidden/>
          </w:rPr>
          <w:tab/>
        </w:r>
        <w:r>
          <w:rPr>
            <w:noProof/>
            <w:webHidden/>
          </w:rPr>
          <w:fldChar w:fldCharType="begin"/>
        </w:r>
        <w:r w:rsidR="00BB45CB">
          <w:rPr>
            <w:noProof/>
            <w:webHidden/>
          </w:rPr>
          <w:instrText xml:space="preserve"> PAGEREF _Toc385573307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2"/>
        <w:tabs>
          <w:tab w:val="left" w:pos="502"/>
          <w:tab w:val="right" w:leader="dot" w:pos="9062"/>
        </w:tabs>
        <w:rPr>
          <w:rFonts w:asciiTheme="minorHAnsi" w:eastAsiaTheme="minorEastAsia" w:hAnsiTheme="minorHAnsi" w:cstheme="minorBidi"/>
          <w:b w:val="0"/>
          <w:bCs w:val="0"/>
          <w:smallCaps w:val="0"/>
          <w:noProof/>
          <w:lang w:val="fr-FR" w:eastAsia="fr-FR"/>
        </w:rPr>
      </w:pPr>
      <w:hyperlink w:anchor="_Toc385573308" w:history="1">
        <w:r w:rsidR="00BB45CB" w:rsidRPr="002A5840">
          <w:rPr>
            <w:rStyle w:val="Lienhypertexte"/>
            <w:noProof/>
            <w:lang w:val="en-GB"/>
          </w:rPr>
          <w:t>3.1</w:t>
        </w:r>
        <w:r w:rsidR="00BB45CB">
          <w:rPr>
            <w:rFonts w:asciiTheme="minorHAnsi" w:eastAsiaTheme="minorEastAsia" w:hAnsiTheme="minorHAnsi" w:cstheme="minorBidi"/>
            <w:b w:val="0"/>
            <w:bCs w:val="0"/>
            <w:smallCaps w:val="0"/>
            <w:noProof/>
            <w:lang w:val="fr-FR" w:eastAsia="fr-FR"/>
          </w:rPr>
          <w:tab/>
        </w:r>
        <w:r w:rsidR="00BB45CB" w:rsidRPr="002A5840">
          <w:rPr>
            <w:rStyle w:val="Lienhypertexte"/>
            <w:noProof/>
            <w:lang w:val="en-GB"/>
          </w:rPr>
          <w:t>Numerical default values (deterministic and/or probabilistic)</w:t>
        </w:r>
        <w:r w:rsidR="00BB45CB">
          <w:rPr>
            <w:noProof/>
            <w:webHidden/>
          </w:rPr>
          <w:tab/>
        </w:r>
        <w:r>
          <w:rPr>
            <w:noProof/>
            <w:webHidden/>
          </w:rPr>
          <w:fldChar w:fldCharType="begin"/>
        </w:r>
        <w:r w:rsidR="00BB45CB">
          <w:rPr>
            <w:noProof/>
            <w:webHidden/>
          </w:rPr>
          <w:instrText xml:space="preserve"> PAGEREF _Toc385573308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09" w:history="1">
        <w:r w:rsidR="00BB45CB" w:rsidRPr="002A5840">
          <w:rPr>
            <w:rStyle w:val="Lienhypertexte"/>
            <w:noProof/>
          </w:rPr>
          <w:t>3.1.1</w:t>
        </w:r>
        <w:r w:rsidR="00BB45CB">
          <w:rPr>
            <w:rFonts w:asciiTheme="minorHAnsi" w:eastAsiaTheme="minorEastAsia" w:hAnsiTheme="minorHAnsi" w:cstheme="minorBidi"/>
            <w:smallCaps w:val="0"/>
            <w:noProof/>
            <w:lang w:val="fr-FR" w:eastAsia="fr-FR"/>
          </w:rPr>
          <w:tab/>
        </w:r>
        <w:r w:rsidR="00BB45CB" w:rsidRPr="002A5840">
          <w:rPr>
            <w:rStyle w:val="Lienhypertexte"/>
            <w:noProof/>
          </w:rPr>
          <w:t>Initialization of concentrations in compartments</w:t>
        </w:r>
        <w:r w:rsidR="00BB45CB">
          <w:rPr>
            <w:noProof/>
            <w:webHidden/>
          </w:rPr>
          <w:tab/>
        </w:r>
        <w:r>
          <w:rPr>
            <w:noProof/>
            <w:webHidden/>
          </w:rPr>
          <w:fldChar w:fldCharType="begin"/>
        </w:r>
        <w:r w:rsidR="00BB45CB">
          <w:rPr>
            <w:noProof/>
            <w:webHidden/>
          </w:rPr>
          <w:instrText xml:space="preserve"> PAGEREF _Toc385573309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10" w:history="1">
        <w:r w:rsidR="00BB45CB" w:rsidRPr="002A5840">
          <w:rPr>
            <w:rStyle w:val="Lienhypertexte"/>
            <w:noProof/>
          </w:rPr>
          <w:t>3.1.2</w:t>
        </w:r>
        <w:r w:rsidR="00BB45CB">
          <w:rPr>
            <w:rFonts w:asciiTheme="minorHAnsi" w:eastAsiaTheme="minorEastAsia" w:hAnsiTheme="minorHAnsi" w:cstheme="minorBidi"/>
            <w:smallCaps w:val="0"/>
            <w:noProof/>
            <w:lang w:val="fr-FR" w:eastAsia="fr-FR"/>
          </w:rPr>
          <w:tab/>
        </w:r>
        <w:r w:rsidR="00BB45CB" w:rsidRPr="002A5840">
          <w:rPr>
            <w:rStyle w:val="Lienhypertexte"/>
            <w:noProof/>
          </w:rPr>
          <w:t>Parameters for the simulation scheme</w:t>
        </w:r>
        <w:r w:rsidR="00BB45CB">
          <w:rPr>
            <w:noProof/>
            <w:webHidden/>
          </w:rPr>
          <w:tab/>
        </w:r>
        <w:r>
          <w:rPr>
            <w:noProof/>
            <w:webHidden/>
          </w:rPr>
          <w:fldChar w:fldCharType="begin"/>
        </w:r>
        <w:r w:rsidR="00BB45CB">
          <w:rPr>
            <w:noProof/>
            <w:webHidden/>
          </w:rPr>
          <w:instrText xml:space="preserve"> PAGEREF _Toc385573310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11" w:history="1">
        <w:r w:rsidR="00BB45CB" w:rsidRPr="002A5840">
          <w:rPr>
            <w:rStyle w:val="Lienhypertexte"/>
            <w:noProof/>
            <w:lang w:val="en-GB"/>
          </w:rPr>
          <w:t>3.1.2.1</w:t>
        </w:r>
        <w:r w:rsidR="00BB45CB">
          <w:rPr>
            <w:rFonts w:asciiTheme="minorHAnsi" w:eastAsiaTheme="minorEastAsia" w:hAnsiTheme="minorHAnsi" w:cstheme="minorBidi"/>
            <w:noProof/>
            <w:lang w:val="fr-FR" w:eastAsia="fr-FR"/>
          </w:rPr>
          <w:tab/>
        </w:r>
        <w:r w:rsidR="00BB45CB" w:rsidRPr="002A5840">
          <w:rPr>
            <w:rStyle w:val="Lienhypertexte"/>
            <w:noProof/>
            <w:lang w:val="en-GB"/>
          </w:rPr>
          <w:t>Age at the beginning of the simulation (InitialAge)</w:t>
        </w:r>
        <w:r w:rsidR="00BB45CB">
          <w:rPr>
            <w:noProof/>
            <w:webHidden/>
          </w:rPr>
          <w:tab/>
        </w:r>
        <w:r>
          <w:rPr>
            <w:noProof/>
            <w:webHidden/>
          </w:rPr>
          <w:fldChar w:fldCharType="begin"/>
        </w:r>
        <w:r w:rsidR="00BB45CB">
          <w:rPr>
            <w:noProof/>
            <w:webHidden/>
          </w:rPr>
          <w:instrText xml:space="preserve"> PAGEREF _Toc385573311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12" w:history="1">
        <w:r w:rsidR="00BB45CB" w:rsidRPr="002A5840">
          <w:rPr>
            <w:rStyle w:val="Lienhypertexte"/>
            <w:noProof/>
          </w:rPr>
          <w:t>3.1.3</w:t>
        </w:r>
        <w:r w:rsidR="00BB45CB">
          <w:rPr>
            <w:rFonts w:asciiTheme="minorHAnsi" w:eastAsiaTheme="minorEastAsia" w:hAnsiTheme="minorHAnsi" w:cstheme="minorBidi"/>
            <w:smallCaps w:val="0"/>
            <w:noProof/>
            <w:lang w:val="fr-FR" w:eastAsia="fr-FR"/>
          </w:rPr>
          <w:tab/>
        </w:r>
        <w:r w:rsidR="00BB45CB" w:rsidRPr="002A5840">
          <w:rPr>
            <w:rStyle w:val="Lienhypertexte"/>
            <w:noProof/>
          </w:rPr>
          <w:t>Physiological parameters</w:t>
        </w:r>
        <w:r w:rsidR="00BB45CB">
          <w:rPr>
            <w:noProof/>
            <w:webHidden/>
          </w:rPr>
          <w:tab/>
        </w:r>
        <w:r>
          <w:rPr>
            <w:noProof/>
            <w:webHidden/>
          </w:rPr>
          <w:fldChar w:fldCharType="begin"/>
        </w:r>
        <w:r w:rsidR="00BB45CB">
          <w:rPr>
            <w:noProof/>
            <w:webHidden/>
          </w:rPr>
          <w:instrText xml:space="preserve"> PAGEREF _Toc385573312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13" w:history="1">
        <w:r w:rsidR="00BB45CB" w:rsidRPr="002A5840">
          <w:rPr>
            <w:rStyle w:val="Lienhypertexte"/>
            <w:noProof/>
            <w:lang w:val="en-GB"/>
          </w:rPr>
          <w:t>3.1.3.1</w:t>
        </w:r>
        <w:r w:rsidR="00BB45CB">
          <w:rPr>
            <w:rFonts w:asciiTheme="minorHAnsi" w:eastAsiaTheme="minorEastAsia" w:hAnsiTheme="minorHAnsi" w:cstheme="minorBidi"/>
            <w:noProof/>
            <w:lang w:val="fr-FR" w:eastAsia="fr-FR"/>
          </w:rPr>
          <w:tab/>
        </w:r>
        <w:r w:rsidR="00BB45CB" w:rsidRPr="002A5840">
          <w:rPr>
            <w:rStyle w:val="Lienhypertexte"/>
            <w:noProof/>
            <w:lang w:val="en-GB"/>
          </w:rPr>
          <w:t>Density of organs (DensityOrgan)</w:t>
        </w:r>
        <w:r w:rsidR="00BB45CB">
          <w:rPr>
            <w:noProof/>
            <w:webHidden/>
          </w:rPr>
          <w:tab/>
        </w:r>
        <w:r>
          <w:rPr>
            <w:noProof/>
            <w:webHidden/>
          </w:rPr>
          <w:fldChar w:fldCharType="begin"/>
        </w:r>
        <w:r w:rsidR="00BB45CB">
          <w:rPr>
            <w:noProof/>
            <w:webHidden/>
          </w:rPr>
          <w:instrText xml:space="preserve"> PAGEREF _Toc385573313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14" w:history="1">
        <w:r w:rsidR="00BB45CB" w:rsidRPr="002A5840">
          <w:rPr>
            <w:rStyle w:val="Lienhypertexte"/>
            <w:noProof/>
            <w:lang w:val="en-GB"/>
          </w:rPr>
          <w:t>3.1.3.2</w:t>
        </w:r>
        <w:r w:rsidR="00BB45CB">
          <w:rPr>
            <w:rFonts w:asciiTheme="minorHAnsi" w:eastAsiaTheme="minorEastAsia" w:hAnsiTheme="minorHAnsi" w:cstheme="minorBidi"/>
            <w:noProof/>
            <w:lang w:val="fr-FR" w:eastAsia="fr-FR"/>
          </w:rPr>
          <w:tab/>
        </w:r>
        <w:r w:rsidR="00BB45CB" w:rsidRPr="002A5840">
          <w:rPr>
            <w:rStyle w:val="Lienhypertexte"/>
            <w:noProof/>
            <w:lang w:val="en-GB"/>
          </w:rPr>
          <w:t>Variability in the bodyweight (BDW</w:t>
        </w:r>
        <w:r w:rsidR="00BB45CB" w:rsidRPr="002A5840">
          <w:rPr>
            <w:rStyle w:val="Lienhypertexte"/>
            <w:noProof/>
            <w:vertAlign w:val="subscript"/>
            <w:lang w:val="en-GB"/>
          </w:rPr>
          <w:t>Variability</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_Toc385573314 \h </w:instrText>
        </w:r>
        <w:r>
          <w:rPr>
            <w:noProof/>
            <w:webHidden/>
          </w:rPr>
        </w:r>
        <w:r>
          <w:rPr>
            <w:noProof/>
            <w:webHidden/>
          </w:rPr>
          <w:fldChar w:fldCharType="separate"/>
        </w:r>
        <w:r w:rsidR="00BB45CB">
          <w:rPr>
            <w:noProof/>
            <w:webHidden/>
          </w:rPr>
          <w:t>26</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15" w:history="1">
        <w:r w:rsidR="00BB45CB" w:rsidRPr="002A5840">
          <w:rPr>
            <w:rStyle w:val="Lienhypertexte"/>
            <w:noProof/>
            <w:lang w:val="en-GB"/>
          </w:rPr>
          <w:t>3.1.3.3</w:t>
        </w:r>
        <w:r w:rsidR="00BB45CB">
          <w:rPr>
            <w:rFonts w:asciiTheme="minorHAnsi" w:eastAsiaTheme="minorEastAsia" w:hAnsiTheme="minorHAnsi" w:cstheme="minorBidi"/>
            <w:noProof/>
            <w:lang w:val="fr-FR" w:eastAsia="fr-FR"/>
          </w:rPr>
          <w:tab/>
        </w:r>
        <w:r w:rsidR="00BB45CB" w:rsidRPr="002A5840">
          <w:rPr>
            <w:rStyle w:val="Lienhypertexte"/>
            <w:noProof/>
            <w:lang w:val="en-GB"/>
          </w:rPr>
          <w:t>Relative organ weight in adults (scW</w:t>
        </w:r>
        <w:r w:rsidR="00BB45CB" w:rsidRPr="002A5840">
          <w:rPr>
            <w:rStyle w:val="Lienhypertexte"/>
            <w:noProof/>
            <w:vertAlign w:val="subscript"/>
            <w:lang w:val="en-GB"/>
          </w:rPr>
          <w:t>adult</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_Toc385573315 \h </w:instrText>
        </w:r>
        <w:r>
          <w:rPr>
            <w:noProof/>
            <w:webHidden/>
          </w:rPr>
        </w:r>
        <w:r>
          <w:rPr>
            <w:noProof/>
            <w:webHidden/>
          </w:rPr>
          <w:fldChar w:fldCharType="separate"/>
        </w:r>
        <w:r w:rsidR="00BB45CB">
          <w:rPr>
            <w:noProof/>
            <w:webHidden/>
          </w:rPr>
          <w:t>27</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16" w:history="1">
        <w:r w:rsidR="00BB45CB" w:rsidRPr="002A5840">
          <w:rPr>
            <w:rStyle w:val="Lienhypertexte"/>
            <w:noProof/>
            <w:lang w:val="en-GB"/>
          </w:rPr>
          <w:t>3.1.3.4</w:t>
        </w:r>
        <w:r w:rsidR="00BB45CB">
          <w:rPr>
            <w:rFonts w:asciiTheme="minorHAnsi" w:eastAsiaTheme="minorEastAsia" w:hAnsiTheme="minorHAnsi" w:cstheme="minorBidi"/>
            <w:noProof/>
            <w:lang w:val="fr-FR" w:eastAsia="fr-FR"/>
          </w:rPr>
          <w:tab/>
        </w:r>
        <w:r w:rsidR="00BB45CB" w:rsidRPr="002A5840">
          <w:rPr>
            <w:rStyle w:val="Lienhypertexte"/>
            <w:noProof/>
            <w:lang w:val="en-GB"/>
          </w:rPr>
          <w:t>Relative blood flows in adults (scQ</w:t>
        </w:r>
        <w:r w:rsidR="00BB45CB" w:rsidRPr="002A5840">
          <w:rPr>
            <w:rStyle w:val="Lienhypertexte"/>
            <w:noProof/>
            <w:vertAlign w:val="subscript"/>
            <w:lang w:val="en-GB"/>
          </w:rPr>
          <w:t>adult</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_Toc385573316 \h </w:instrText>
        </w:r>
        <w:r>
          <w:rPr>
            <w:noProof/>
            <w:webHidden/>
          </w:rPr>
        </w:r>
        <w:r>
          <w:rPr>
            <w:noProof/>
            <w:webHidden/>
          </w:rPr>
          <w:fldChar w:fldCharType="separate"/>
        </w:r>
        <w:r w:rsidR="00BB45CB">
          <w:rPr>
            <w:noProof/>
            <w:webHidden/>
          </w:rPr>
          <w:t>29</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17" w:history="1">
        <w:r w:rsidR="00BB45CB" w:rsidRPr="002A5840">
          <w:rPr>
            <w:rStyle w:val="Lienhypertexte"/>
            <w:noProof/>
          </w:rPr>
          <w:t>3.1.4</w:t>
        </w:r>
        <w:r w:rsidR="00BB45CB">
          <w:rPr>
            <w:rFonts w:asciiTheme="minorHAnsi" w:eastAsiaTheme="minorEastAsia" w:hAnsiTheme="minorHAnsi" w:cstheme="minorBidi"/>
            <w:smallCaps w:val="0"/>
            <w:noProof/>
            <w:lang w:val="fr-FR" w:eastAsia="fr-FR"/>
          </w:rPr>
          <w:tab/>
        </w:r>
        <w:r w:rsidR="00BB45CB" w:rsidRPr="002A5840">
          <w:rPr>
            <w:rStyle w:val="Lienhypertexte"/>
            <w:noProof/>
          </w:rPr>
          <w:t>Parameters related to absorption</w:t>
        </w:r>
        <w:r w:rsidR="00BB45CB">
          <w:rPr>
            <w:noProof/>
            <w:webHidden/>
          </w:rPr>
          <w:tab/>
        </w:r>
        <w:r>
          <w:rPr>
            <w:noProof/>
            <w:webHidden/>
          </w:rPr>
          <w:fldChar w:fldCharType="begin"/>
        </w:r>
        <w:r w:rsidR="00BB45CB">
          <w:rPr>
            <w:noProof/>
            <w:webHidden/>
          </w:rPr>
          <w:instrText xml:space="preserve"> PAGEREF _Toc385573317 \h </w:instrText>
        </w:r>
        <w:r>
          <w:rPr>
            <w:noProof/>
            <w:webHidden/>
          </w:rPr>
        </w:r>
        <w:r>
          <w:rPr>
            <w:noProof/>
            <w:webHidden/>
          </w:rPr>
          <w:fldChar w:fldCharType="separate"/>
        </w:r>
        <w:r w:rsidR="00BB45CB">
          <w:rPr>
            <w:noProof/>
            <w:webHidden/>
          </w:rPr>
          <w:t>30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18" w:history="1">
        <w:r w:rsidR="00BB45CB" w:rsidRPr="002A5840">
          <w:rPr>
            <w:rStyle w:val="Lienhypertexte"/>
            <w:noProof/>
            <w:lang w:val="en-GB"/>
          </w:rPr>
          <w:t>3.1.4.1</w:t>
        </w:r>
        <w:r w:rsidR="00BB45CB">
          <w:rPr>
            <w:rFonts w:asciiTheme="minorHAnsi" w:eastAsiaTheme="minorEastAsia" w:hAnsiTheme="minorHAnsi" w:cstheme="minorBidi"/>
            <w:noProof/>
            <w:lang w:val="fr-FR" w:eastAsia="fr-FR"/>
          </w:rPr>
          <w:tab/>
        </w:r>
        <w:r w:rsidR="00BB45CB" w:rsidRPr="002A5840">
          <w:rPr>
            <w:rStyle w:val="Lienhypertexte"/>
            <w:noProof/>
            <w:lang w:val="en-GB"/>
          </w:rPr>
          <w:t>Fraction of contaminant absorbed via ingestion (Abs</w:t>
        </w:r>
        <w:r w:rsidR="00BB45CB" w:rsidRPr="002A5840">
          <w:rPr>
            <w:rStyle w:val="Lienhypertexte"/>
            <w:noProof/>
            <w:vertAlign w:val="subscript"/>
            <w:lang w:val="en-GB"/>
          </w:rPr>
          <w:t>ingestion</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_Toc385573318 \h </w:instrText>
        </w:r>
        <w:r>
          <w:rPr>
            <w:noProof/>
            <w:webHidden/>
          </w:rPr>
        </w:r>
        <w:r>
          <w:rPr>
            <w:noProof/>
            <w:webHidden/>
          </w:rPr>
          <w:fldChar w:fldCharType="separate"/>
        </w:r>
        <w:r w:rsidR="00BB45CB">
          <w:rPr>
            <w:noProof/>
            <w:webHidden/>
          </w:rPr>
          <w:t>30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19" w:history="1">
        <w:r w:rsidR="00BB45CB" w:rsidRPr="002A5840">
          <w:rPr>
            <w:rStyle w:val="Lienhypertexte"/>
            <w:noProof/>
            <w:lang w:val="en-GB"/>
          </w:rPr>
          <w:t>3.1.4.2</w:t>
        </w:r>
        <w:r w:rsidR="00BB45CB">
          <w:rPr>
            <w:rFonts w:asciiTheme="minorHAnsi" w:eastAsiaTheme="minorEastAsia" w:hAnsiTheme="minorHAnsi" w:cstheme="minorBidi"/>
            <w:noProof/>
            <w:lang w:val="fr-FR" w:eastAsia="fr-FR"/>
          </w:rPr>
          <w:tab/>
        </w:r>
        <w:r w:rsidR="00BB45CB" w:rsidRPr="002A5840">
          <w:rPr>
            <w:rStyle w:val="Lienhypertexte"/>
            <w:noProof/>
            <w:lang w:val="en-GB"/>
          </w:rPr>
          <w:t>Ingestion via the gastro-intestinal tract (IngestionGIT, Option</w:t>
        </w:r>
        <w:r w:rsidR="00BB45CB" w:rsidRPr="002A5840">
          <w:rPr>
            <w:rStyle w:val="Lienhypertexte"/>
            <w:noProof/>
            <w:vertAlign w:val="subscript"/>
            <w:lang w:val="en-GB"/>
          </w:rPr>
          <w:t>IngestionGIT</w:t>
        </w:r>
        <w:r w:rsidR="00BB45CB" w:rsidRPr="002A5840">
          <w:rPr>
            <w:rStyle w:val="Lienhypertexte"/>
            <w:noProof/>
            <w:lang w:val="en-GB"/>
          </w:rPr>
          <w:t>, Option</w:t>
        </w:r>
        <w:r w:rsidR="00BB45CB" w:rsidRPr="002A5840">
          <w:rPr>
            <w:rStyle w:val="Lienhypertexte"/>
            <w:noProof/>
            <w:vertAlign w:val="subscript"/>
            <w:lang w:val="en-GB"/>
          </w:rPr>
          <w:t>IngestionSkipGIT</w:t>
        </w:r>
        <w:r w:rsidR="00BB45CB" w:rsidRPr="002A5840">
          <w:rPr>
            <w:rStyle w:val="Lienhypertexte"/>
            <w:noProof/>
            <w:lang w:val="en-GB"/>
          </w:rPr>
          <w:t>, Option</w:t>
        </w:r>
        <w:r w:rsidR="00BB45CB" w:rsidRPr="002A5840">
          <w:rPr>
            <w:rStyle w:val="Lienhypertexte"/>
            <w:noProof/>
            <w:vertAlign w:val="subscript"/>
            <w:lang w:val="en-GB"/>
          </w:rPr>
          <w:t>NoIngestion</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_Toc385573319 \h </w:instrText>
        </w:r>
        <w:r>
          <w:rPr>
            <w:noProof/>
            <w:webHidden/>
          </w:rPr>
        </w:r>
        <w:r>
          <w:rPr>
            <w:noProof/>
            <w:webHidden/>
          </w:rPr>
          <w:fldChar w:fldCharType="separate"/>
        </w:r>
        <w:r w:rsidR="00BB45CB">
          <w:rPr>
            <w:noProof/>
            <w:webHidden/>
          </w:rPr>
          <w:t>30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0" w:history="1">
        <w:r w:rsidR="00BB45CB" w:rsidRPr="002A5840">
          <w:rPr>
            <w:rStyle w:val="Lienhypertexte"/>
            <w:noProof/>
            <w:lang w:val="en-GB"/>
          </w:rPr>
          <w:t>3.1.4.3</w:t>
        </w:r>
        <w:r w:rsidR="00BB45CB">
          <w:rPr>
            <w:rFonts w:asciiTheme="minorHAnsi" w:eastAsiaTheme="minorEastAsia" w:hAnsiTheme="minorHAnsi" w:cstheme="minorBidi"/>
            <w:noProof/>
            <w:lang w:val="fr-FR" w:eastAsia="fr-FR"/>
          </w:rPr>
          <w:tab/>
        </w:r>
        <w:r w:rsidR="00BB45CB" w:rsidRPr="002A5840">
          <w:rPr>
            <w:rStyle w:val="Lienhypertexte"/>
            <w:noProof/>
            <w:lang w:val="en-GB"/>
          </w:rPr>
          <w:t>Absorption from the stomach lumen to the stomach wall (Ka</w:t>
        </w:r>
        <w:r w:rsidR="00BB45CB" w:rsidRPr="002A5840">
          <w:rPr>
            <w:rStyle w:val="Lienhypertexte"/>
            <w:noProof/>
            <w:vertAlign w:val="subscript"/>
            <w:lang w:val="en-GB"/>
          </w:rPr>
          <w:t>stomach</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_Toc385573320 \h </w:instrText>
        </w:r>
        <w:r>
          <w:rPr>
            <w:noProof/>
            <w:webHidden/>
          </w:rPr>
        </w:r>
        <w:r>
          <w:rPr>
            <w:noProof/>
            <w:webHidden/>
          </w:rPr>
          <w:fldChar w:fldCharType="separate"/>
        </w:r>
        <w:r w:rsidR="00BB45CB">
          <w:rPr>
            <w:noProof/>
            <w:webHidden/>
          </w:rPr>
          <w:t>30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1" w:history="1">
        <w:r w:rsidR="00BB45CB" w:rsidRPr="002A5840">
          <w:rPr>
            <w:rStyle w:val="Lienhypertexte"/>
            <w:noProof/>
            <w:lang w:val="en-GB"/>
          </w:rPr>
          <w:t>3.1.4.4</w:t>
        </w:r>
        <w:r w:rsidR="00BB45CB">
          <w:rPr>
            <w:rFonts w:asciiTheme="minorHAnsi" w:eastAsiaTheme="minorEastAsia" w:hAnsiTheme="minorHAnsi" w:cstheme="minorBidi"/>
            <w:noProof/>
            <w:lang w:val="fr-FR" w:eastAsia="fr-FR"/>
          </w:rPr>
          <w:tab/>
        </w:r>
        <w:r w:rsidR="00BB45CB" w:rsidRPr="002A5840">
          <w:rPr>
            <w:rStyle w:val="Lienhypertexte"/>
            <w:noProof/>
            <w:lang w:val="en-GB"/>
          </w:rPr>
          <w:t>Absorption from the stomach lumen to the stomach wall (Ka</w:t>
        </w:r>
        <w:r w:rsidR="00BB45CB" w:rsidRPr="002A5840">
          <w:rPr>
            <w:rStyle w:val="Lienhypertexte"/>
            <w:noProof/>
            <w:vertAlign w:val="subscript"/>
            <w:lang w:val="en-GB"/>
          </w:rPr>
          <w:t>gut</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_Toc385573321 \h </w:instrText>
        </w:r>
        <w:r>
          <w:rPr>
            <w:noProof/>
            <w:webHidden/>
          </w:rPr>
        </w:r>
        <w:r>
          <w:rPr>
            <w:noProof/>
            <w:webHidden/>
          </w:rPr>
          <w:fldChar w:fldCharType="separate"/>
        </w:r>
        <w:r w:rsidR="00BB45CB">
          <w:rPr>
            <w:noProof/>
            <w:webHidden/>
          </w:rPr>
          <w:t>31</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2" w:history="1">
        <w:r w:rsidR="00BB45CB" w:rsidRPr="002A5840">
          <w:rPr>
            <w:rStyle w:val="Lienhypertexte"/>
            <w:noProof/>
            <w:lang w:val="en-GB"/>
          </w:rPr>
          <w:t>3.1.4.5</w:t>
        </w:r>
        <w:r w:rsidR="00BB45CB">
          <w:rPr>
            <w:rFonts w:asciiTheme="minorHAnsi" w:eastAsiaTheme="minorEastAsia" w:hAnsiTheme="minorHAnsi" w:cstheme="minorBidi"/>
            <w:noProof/>
            <w:lang w:val="fr-FR" w:eastAsia="fr-FR"/>
          </w:rPr>
          <w:tab/>
        </w:r>
        <w:r w:rsidR="00BB45CB" w:rsidRPr="002A5840">
          <w:rPr>
            <w:rStyle w:val="Lienhypertexte"/>
            <w:noProof/>
            <w:lang w:val="en-GB"/>
          </w:rPr>
          <w:t>Fraction of contaminant absorbed via inhalation (Abs</w:t>
        </w:r>
        <w:r w:rsidR="00BB45CB" w:rsidRPr="002A5840">
          <w:rPr>
            <w:rStyle w:val="Lienhypertexte"/>
            <w:noProof/>
            <w:vertAlign w:val="subscript"/>
            <w:lang w:val="en-GB"/>
          </w:rPr>
          <w:t>inhalation</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_Toc385573322 \h </w:instrText>
        </w:r>
        <w:r>
          <w:rPr>
            <w:noProof/>
            <w:webHidden/>
          </w:rPr>
        </w:r>
        <w:r>
          <w:rPr>
            <w:noProof/>
            <w:webHidden/>
          </w:rPr>
          <w:fldChar w:fldCharType="separate"/>
        </w:r>
        <w:r w:rsidR="00BB45CB">
          <w:rPr>
            <w:noProof/>
            <w:webHidden/>
          </w:rPr>
          <w:t>31</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3" w:history="1">
        <w:r w:rsidR="00BB45CB" w:rsidRPr="002A5840">
          <w:rPr>
            <w:rStyle w:val="Lienhypertexte"/>
            <w:noProof/>
            <w:lang w:val="en-GB"/>
          </w:rPr>
          <w:t>3.1.4.6</w:t>
        </w:r>
        <w:r w:rsidR="00BB45CB">
          <w:rPr>
            <w:rFonts w:asciiTheme="minorHAnsi" w:eastAsiaTheme="minorEastAsia" w:hAnsiTheme="minorHAnsi" w:cstheme="minorBidi"/>
            <w:noProof/>
            <w:lang w:val="fr-FR" w:eastAsia="fr-FR"/>
          </w:rPr>
          <w:tab/>
        </w:r>
        <w:r w:rsidR="00BB45CB" w:rsidRPr="002A5840">
          <w:rPr>
            <w:rStyle w:val="Lienhypertexte"/>
            <w:noProof/>
            <w:lang w:val="en-GB"/>
          </w:rPr>
          <w:t>Blood:Air partition coefficient (PC</w:t>
        </w:r>
        <w:r w:rsidR="00BB45CB" w:rsidRPr="002A5840">
          <w:rPr>
            <w:rStyle w:val="Lienhypertexte"/>
            <w:noProof/>
            <w:vertAlign w:val="subscript"/>
            <w:lang w:val="en-GB"/>
          </w:rPr>
          <w:t>BloodAir</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_Toc385573323 \h </w:instrText>
        </w:r>
        <w:r>
          <w:rPr>
            <w:noProof/>
            <w:webHidden/>
          </w:rPr>
        </w:r>
        <w:r>
          <w:rPr>
            <w:noProof/>
            <w:webHidden/>
          </w:rPr>
          <w:fldChar w:fldCharType="separate"/>
        </w:r>
        <w:r w:rsidR="00BB45CB">
          <w:rPr>
            <w:noProof/>
            <w:webHidden/>
          </w:rPr>
          <w:t>32</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24" w:history="1">
        <w:r w:rsidR="00BB45CB" w:rsidRPr="002A5840">
          <w:rPr>
            <w:rStyle w:val="Lienhypertexte"/>
            <w:noProof/>
          </w:rPr>
          <w:t>3.1.5</w:t>
        </w:r>
        <w:r w:rsidR="00BB45CB">
          <w:rPr>
            <w:rFonts w:asciiTheme="minorHAnsi" w:eastAsiaTheme="minorEastAsia" w:hAnsiTheme="minorHAnsi" w:cstheme="minorBidi"/>
            <w:smallCaps w:val="0"/>
            <w:noProof/>
            <w:lang w:val="fr-FR" w:eastAsia="fr-FR"/>
          </w:rPr>
          <w:tab/>
        </w:r>
        <w:r w:rsidR="00BB45CB" w:rsidRPr="002A5840">
          <w:rPr>
            <w:rStyle w:val="Lienhypertexte"/>
            <w:noProof/>
          </w:rPr>
          <w:t>Parameters related to distribution</w:t>
        </w:r>
        <w:r w:rsidR="00BB45CB">
          <w:rPr>
            <w:noProof/>
            <w:webHidden/>
          </w:rPr>
          <w:tab/>
        </w:r>
        <w:r>
          <w:rPr>
            <w:noProof/>
            <w:webHidden/>
          </w:rPr>
          <w:fldChar w:fldCharType="begin"/>
        </w:r>
        <w:r w:rsidR="00BB45CB">
          <w:rPr>
            <w:noProof/>
            <w:webHidden/>
          </w:rPr>
          <w:instrText xml:space="preserve"> PAGEREF _Toc385573324 \h </w:instrText>
        </w:r>
        <w:r>
          <w:rPr>
            <w:noProof/>
            <w:webHidden/>
          </w:rPr>
        </w:r>
        <w:r>
          <w:rPr>
            <w:noProof/>
            <w:webHidden/>
          </w:rPr>
          <w:fldChar w:fldCharType="separate"/>
        </w:r>
        <w:r w:rsidR="00BB45CB">
          <w:rPr>
            <w:noProof/>
            <w:webHidden/>
          </w:rPr>
          <w:t>32</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5" w:history="1">
        <w:r w:rsidR="00BB45CB" w:rsidRPr="002A5840">
          <w:rPr>
            <w:rStyle w:val="Lienhypertexte"/>
            <w:noProof/>
            <w:lang w:val="en-GB"/>
          </w:rPr>
          <w:t>3.1.5.1</w:t>
        </w:r>
        <w:r w:rsidR="00BB45CB">
          <w:rPr>
            <w:rFonts w:asciiTheme="minorHAnsi" w:eastAsiaTheme="minorEastAsia" w:hAnsiTheme="minorHAnsi" w:cstheme="minorBidi"/>
            <w:noProof/>
            <w:lang w:val="fr-FR" w:eastAsia="fr-FR"/>
          </w:rPr>
          <w:tab/>
        </w:r>
        <w:r w:rsidR="00BB45CB" w:rsidRPr="002A5840">
          <w:rPr>
            <w:rStyle w:val="Lienhypertexte"/>
            <w:noProof/>
            <w:lang w:val="en-GB"/>
          </w:rPr>
          <w:t>Tissue:blood partition coefficients (PC)</w:t>
        </w:r>
        <w:r w:rsidR="00BB45CB">
          <w:rPr>
            <w:noProof/>
            <w:webHidden/>
          </w:rPr>
          <w:tab/>
        </w:r>
        <w:r>
          <w:rPr>
            <w:noProof/>
            <w:webHidden/>
          </w:rPr>
          <w:fldChar w:fldCharType="begin"/>
        </w:r>
        <w:r w:rsidR="00BB45CB">
          <w:rPr>
            <w:noProof/>
            <w:webHidden/>
          </w:rPr>
          <w:instrText xml:space="preserve"> PAGEREF _Toc385573325 \h </w:instrText>
        </w:r>
        <w:r>
          <w:rPr>
            <w:noProof/>
            <w:webHidden/>
          </w:rPr>
        </w:r>
        <w:r>
          <w:rPr>
            <w:noProof/>
            <w:webHidden/>
          </w:rPr>
          <w:fldChar w:fldCharType="separate"/>
        </w:r>
        <w:r w:rsidR="00BB45CB">
          <w:rPr>
            <w:noProof/>
            <w:webHidden/>
          </w:rPr>
          <w:t>32</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6" w:history="1">
        <w:r w:rsidR="00BB45CB" w:rsidRPr="002A5840">
          <w:rPr>
            <w:rStyle w:val="Lienhypertexte"/>
            <w:noProof/>
            <w:lang w:val="en-GB"/>
          </w:rPr>
          <w:t>3.1.5.2</w:t>
        </w:r>
        <w:r w:rsidR="00BB45CB">
          <w:rPr>
            <w:rFonts w:asciiTheme="minorHAnsi" w:eastAsiaTheme="minorEastAsia" w:hAnsiTheme="minorHAnsi" w:cstheme="minorBidi"/>
            <w:noProof/>
            <w:lang w:val="fr-FR" w:eastAsia="fr-FR"/>
          </w:rPr>
          <w:tab/>
        </w:r>
        <w:r w:rsidR="00BB45CB" w:rsidRPr="002A5840">
          <w:rPr>
            <w:rStyle w:val="Lienhypertexte"/>
            <w:noProof/>
            <w:lang w:val="en-GB"/>
          </w:rPr>
          <w:t>Binding to erythrocytes (BindingRBC, Option</w:t>
        </w:r>
        <w:r w:rsidR="00BB45CB" w:rsidRPr="002A5840">
          <w:rPr>
            <w:rStyle w:val="Lienhypertexte"/>
            <w:noProof/>
            <w:vertAlign w:val="subscript"/>
            <w:lang w:val="en-GB"/>
          </w:rPr>
          <w:t>BindingRBC</w:t>
        </w:r>
        <w:r w:rsidR="00BB45CB" w:rsidRPr="002A5840">
          <w:rPr>
            <w:rStyle w:val="Lienhypertexte"/>
            <w:noProof/>
            <w:lang w:val="en-GB"/>
          </w:rPr>
          <w:t>, Option</w:t>
        </w:r>
        <w:r w:rsidR="00BB45CB" w:rsidRPr="002A5840">
          <w:rPr>
            <w:rStyle w:val="Lienhypertexte"/>
            <w:noProof/>
            <w:vertAlign w:val="subscript"/>
            <w:lang w:val="en-GB"/>
          </w:rPr>
          <w:t>NoBindingRBC</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_Toc385573326 \h </w:instrText>
        </w:r>
        <w:r>
          <w:rPr>
            <w:noProof/>
            <w:webHidden/>
          </w:rPr>
        </w:r>
        <w:r>
          <w:rPr>
            <w:noProof/>
            <w:webHidden/>
          </w:rPr>
          <w:fldChar w:fldCharType="separate"/>
        </w:r>
        <w:r w:rsidR="00BB45CB">
          <w:rPr>
            <w:noProof/>
            <w:webHidden/>
          </w:rPr>
          <w:t>33</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7" w:history="1">
        <w:r w:rsidR="00BB45CB" w:rsidRPr="002A5840">
          <w:rPr>
            <w:rStyle w:val="Lienhypertexte"/>
            <w:noProof/>
            <w:lang w:val="en-GB"/>
          </w:rPr>
          <w:t>3.1.5.3</w:t>
        </w:r>
        <w:r w:rsidR="00BB45CB">
          <w:rPr>
            <w:rFonts w:asciiTheme="minorHAnsi" w:eastAsiaTheme="minorEastAsia" w:hAnsiTheme="minorHAnsi" w:cstheme="minorBidi"/>
            <w:noProof/>
            <w:lang w:val="fr-FR" w:eastAsia="fr-FR"/>
          </w:rPr>
          <w:tab/>
        </w:r>
        <w:r w:rsidR="00BB45CB" w:rsidRPr="002A5840">
          <w:rPr>
            <w:rStyle w:val="Lienhypertexte"/>
            <w:noProof/>
            <w:lang w:val="en-GB"/>
          </w:rPr>
          <w:t>Capacity of erythrocytes to bind contaminants (BIND)</w:t>
        </w:r>
        <w:r w:rsidR="00BB45CB">
          <w:rPr>
            <w:noProof/>
            <w:webHidden/>
          </w:rPr>
          <w:tab/>
        </w:r>
        <w:r>
          <w:rPr>
            <w:noProof/>
            <w:webHidden/>
          </w:rPr>
          <w:fldChar w:fldCharType="begin"/>
        </w:r>
        <w:r w:rsidR="00BB45CB">
          <w:rPr>
            <w:noProof/>
            <w:webHidden/>
          </w:rPr>
          <w:instrText xml:space="preserve"> PAGEREF _Toc385573327 \h </w:instrText>
        </w:r>
        <w:r>
          <w:rPr>
            <w:noProof/>
            <w:webHidden/>
          </w:rPr>
        </w:r>
        <w:r>
          <w:rPr>
            <w:noProof/>
            <w:webHidden/>
          </w:rPr>
          <w:fldChar w:fldCharType="separate"/>
        </w:r>
        <w:r w:rsidR="00BB45CB">
          <w:rPr>
            <w:noProof/>
            <w:webHidden/>
          </w:rPr>
          <w:t>33</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28" w:history="1">
        <w:r w:rsidR="00BB45CB" w:rsidRPr="002A5840">
          <w:rPr>
            <w:rStyle w:val="Lienhypertexte"/>
            <w:noProof/>
            <w:lang w:val="en-GB"/>
          </w:rPr>
          <w:t>3.1.5.4</w:t>
        </w:r>
        <w:r w:rsidR="00BB45CB">
          <w:rPr>
            <w:rFonts w:asciiTheme="minorHAnsi" w:eastAsiaTheme="minorEastAsia" w:hAnsiTheme="minorHAnsi" w:cstheme="minorBidi"/>
            <w:noProof/>
            <w:lang w:val="fr-FR" w:eastAsia="fr-FR"/>
          </w:rPr>
          <w:tab/>
        </w:r>
        <w:r w:rsidR="00BB45CB" w:rsidRPr="002A5840">
          <w:rPr>
            <w:rStyle w:val="Lienhypertexte"/>
            <w:noProof/>
            <w:lang w:val="en-GB"/>
          </w:rPr>
          <w:t>Saturation constant for partitioning between blood and plasma (KBIND)</w:t>
        </w:r>
        <w:r w:rsidR="00BB45CB">
          <w:rPr>
            <w:noProof/>
            <w:webHidden/>
          </w:rPr>
          <w:tab/>
        </w:r>
        <w:r>
          <w:rPr>
            <w:noProof/>
            <w:webHidden/>
          </w:rPr>
          <w:fldChar w:fldCharType="begin"/>
        </w:r>
        <w:r w:rsidR="00BB45CB">
          <w:rPr>
            <w:noProof/>
            <w:webHidden/>
          </w:rPr>
          <w:instrText xml:space="preserve"> PAGEREF _Toc385573328 \h </w:instrText>
        </w:r>
        <w:r>
          <w:rPr>
            <w:noProof/>
            <w:webHidden/>
          </w:rPr>
        </w:r>
        <w:r>
          <w:rPr>
            <w:noProof/>
            <w:webHidden/>
          </w:rPr>
          <w:fldChar w:fldCharType="separate"/>
        </w:r>
        <w:r w:rsidR="00BB45CB">
          <w:rPr>
            <w:noProof/>
            <w:webHidden/>
          </w:rPr>
          <w:t>33</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29" w:history="1">
        <w:r w:rsidR="00BB45CB" w:rsidRPr="002A5840">
          <w:rPr>
            <w:rStyle w:val="Lienhypertexte"/>
            <w:noProof/>
          </w:rPr>
          <w:t>3.1.6</w:t>
        </w:r>
        <w:r w:rsidR="00BB45CB">
          <w:rPr>
            <w:rFonts w:asciiTheme="minorHAnsi" w:eastAsiaTheme="minorEastAsia" w:hAnsiTheme="minorHAnsi" w:cstheme="minorBidi"/>
            <w:smallCaps w:val="0"/>
            <w:noProof/>
            <w:lang w:val="fr-FR" w:eastAsia="fr-FR"/>
          </w:rPr>
          <w:tab/>
        </w:r>
        <w:r w:rsidR="00BB45CB" w:rsidRPr="002A5840">
          <w:rPr>
            <w:rStyle w:val="Lienhypertexte"/>
            <w:noProof/>
          </w:rPr>
          <w:t>Parameters related to metabolism</w:t>
        </w:r>
        <w:r w:rsidR="00BB45CB">
          <w:rPr>
            <w:noProof/>
            <w:webHidden/>
          </w:rPr>
          <w:tab/>
        </w:r>
        <w:r>
          <w:rPr>
            <w:noProof/>
            <w:webHidden/>
          </w:rPr>
          <w:fldChar w:fldCharType="begin"/>
        </w:r>
        <w:r w:rsidR="00BB45CB">
          <w:rPr>
            <w:noProof/>
            <w:webHidden/>
          </w:rPr>
          <w:instrText xml:space="preserve"> PAGEREF _Toc385573329 \h </w:instrText>
        </w:r>
        <w:r>
          <w:rPr>
            <w:noProof/>
            <w:webHidden/>
          </w:rPr>
        </w:r>
        <w:r>
          <w:rPr>
            <w:noProof/>
            <w:webHidden/>
          </w:rPr>
          <w:fldChar w:fldCharType="separate"/>
        </w:r>
        <w:r w:rsidR="00BB45CB">
          <w:rPr>
            <w:noProof/>
            <w:webHidden/>
          </w:rPr>
          <w:t>34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30" w:history="1">
        <w:r w:rsidR="00BB45CB" w:rsidRPr="002A5840">
          <w:rPr>
            <w:rStyle w:val="Lienhypertexte"/>
            <w:noProof/>
            <w:lang w:val="en-GB"/>
          </w:rPr>
          <w:t>3.1.6.1</w:t>
        </w:r>
        <w:r w:rsidR="00BB45CB">
          <w:rPr>
            <w:rFonts w:asciiTheme="minorHAnsi" w:eastAsiaTheme="minorEastAsia" w:hAnsiTheme="minorHAnsi" w:cstheme="minorBidi"/>
            <w:noProof/>
            <w:lang w:val="fr-FR" w:eastAsia="fr-FR"/>
          </w:rPr>
          <w:tab/>
        </w:r>
        <w:r w:rsidR="00BB45CB" w:rsidRPr="002A5840">
          <w:rPr>
            <w:rStyle w:val="Lienhypertexte"/>
            <w:noProof/>
            <w:lang w:val="en-GB"/>
          </w:rPr>
          <w:t>Maximum velocity of the metabolic reaction per kg of bodyweight (Vmax</w:t>
        </w:r>
        <w:r w:rsidR="00BB45CB" w:rsidRPr="002A5840">
          <w:rPr>
            <w:rStyle w:val="Lienhypertexte"/>
            <w:noProof/>
            <w:vertAlign w:val="subscript"/>
            <w:lang w:val="en-GB"/>
          </w:rPr>
          <w:t>perBDW</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_Toc385573330 \h </w:instrText>
        </w:r>
        <w:r>
          <w:rPr>
            <w:noProof/>
            <w:webHidden/>
          </w:rPr>
        </w:r>
        <w:r>
          <w:rPr>
            <w:noProof/>
            <w:webHidden/>
          </w:rPr>
          <w:fldChar w:fldCharType="separate"/>
        </w:r>
        <w:r w:rsidR="00BB45CB">
          <w:rPr>
            <w:noProof/>
            <w:webHidden/>
          </w:rPr>
          <w:t>34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31" w:history="1">
        <w:r w:rsidR="00BB45CB" w:rsidRPr="002A5840">
          <w:rPr>
            <w:rStyle w:val="Lienhypertexte"/>
            <w:noProof/>
            <w:lang w:val="en-GB"/>
          </w:rPr>
          <w:t>3.1.6.2</w:t>
        </w:r>
        <w:r w:rsidR="00BB45CB">
          <w:rPr>
            <w:rFonts w:asciiTheme="minorHAnsi" w:eastAsiaTheme="minorEastAsia" w:hAnsiTheme="minorHAnsi" w:cstheme="minorBidi"/>
            <w:noProof/>
            <w:lang w:val="fr-FR" w:eastAsia="fr-FR"/>
          </w:rPr>
          <w:tab/>
        </w:r>
        <w:r w:rsidR="00BB45CB" w:rsidRPr="002A5840">
          <w:rPr>
            <w:rStyle w:val="Lienhypertexte"/>
            <w:noProof/>
            <w:lang w:val="en-GB"/>
          </w:rPr>
          <w:t>Michaelis constant of the metabolic reaction (K</w:t>
        </w:r>
        <w:r w:rsidR="00BB45CB" w:rsidRPr="002A5840">
          <w:rPr>
            <w:rStyle w:val="Lienhypertexte"/>
            <w:noProof/>
            <w:vertAlign w:val="subscript"/>
            <w:lang w:val="en-GB"/>
          </w:rPr>
          <w:t>m</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_Toc385573331 \h </w:instrText>
        </w:r>
        <w:r>
          <w:rPr>
            <w:noProof/>
            <w:webHidden/>
          </w:rPr>
        </w:r>
        <w:r>
          <w:rPr>
            <w:noProof/>
            <w:webHidden/>
          </w:rPr>
          <w:fldChar w:fldCharType="separate"/>
        </w:r>
        <w:r w:rsidR="00BB45CB">
          <w:rPr>
            <w:noProof/>
            <w:webHidden/>
          </w:rPr>
          <w:t>35</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32" w:history="1">
        <w:r w:rsidR="00BB45CB" w:rsidRPr="002A5840">
          <w:rPr>
            <w:rStyle w:val="Lienhypertexte"/>
            <w:noProof/>
            <w:lang w:val="en-GB"/>
          </w:rPr>
          <w:t>3.1.6.3</w:t>
        </w:r>
        <w:r w:rsidR="00BB45CB">
          <w:rPr>
            <w:rFonts w:asciiTheme="minorHAnsi" w:eastAsiaTheme="minorEastAsia" w:hAnsiTheme="minorHAnsi" w:cstheme="minorBidi"/>
            <w:noProof/>
            <w:lang w:val="fr-FR" w:eastAsia="fr-FR"/>
          </w:rPr>
          <w:tab/>
        </w:r>
        <w:r w:rsidR="00BB45CB" w:rsidRPr="002A5840">
          <w:rPr>
            <w:rStyle w:val="Lienhypertexte"/>
            <w:noProof/>
            <w:lang w:val="en-GB"/>
          </w:rPr>
          <w:t>Clearance per kg of bodyweight (CL</w:t>
        </w:r>
        <w:r w:rsidR="00BB45CB" w:rsidRPr="002A5840">
          <w:rPr>
            <w:rStyle w:val="Lienhypertexte"/>
            <w:noProof/>
            <w:vertAlign w:val="subscript"/>
            <w:lang w:val="en-GB"/>
          </w:rPr>
          <w:t>perBDW</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_Toc385573332 \h </w:instrText>
        </w:r>
        <w:r>
          <w:rPr>
            <w:noProof/>
            <w:webHidden/>
          </w:rPr>
        </w:r>
        <w:r>
          <w:rPr>
            <w:noProof/>
            <w:webHidden/>
          </w:rPr>
          <w:fldChar w:fldCharType="separate"/>
        </w:r>
        <w:r w:rsidR="00BB45CB">
          <w:rPr>
            <w:noProof/>
            <w:webHidden/>
          </w:rPr>
          <w:t>35</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33" w:history="1">
        <w:r w:rsidR="00BB45CB" w:rsidRPr="002A5840">
          <w:rPr>
            <w:rStyle w:val="Lienhypertexte"/>
            <w:noProof/>
            <w:lang w:val="en-GB"/>
          </w:rPr>
          <w:t>3.1.6.4</w:t>
        </w:r>
        <w:r w:rsidR="00BB45CB">
          <w:rPr>
            <w:rFonts w:asciiTheme="minorHAnsi" w:eastAsiaTheme="minorEastAsia" w:hAnsiTheme="minorHAnsi" w:cstheme="minorBidi"/>
            <w:noProof/>
            <w:lang w:val="fr-FR" w:eastAsia="fr-FR"/>
          </w:rPr>
          <w:tab/>
        </w:r>
        <w:r w:rsidR="00BB45CB" w:rsidRPr="002A5840">
          <w:rPr>
            <w:rStyle w:val="Lienhypertexte"/>
            <w:noProof/>
            <w:lang w:val="en-GB"/>
          </w:rPr>
          <w:t>Main cytochrome P450 involved in metabolism (MainCYP)</w:t>
        </w:r>
        <w:r w:rsidR="00BB45CB">
          <w:rPr>
            <w:noProof/>
            <w:webHidden/>
          </w:rPr>
          <w:tab/>
        </w:r>
        <w:r>
          <w:rPr>
            <w:noProof/>
            <w:webHidden/>
          </w:rPr>
          <w:fldChar w:fldCharType="begin"/>
        </w:r>
        <w:r w:rsidR="00BB45CB">
          <w:rPr>
            <w:noProof/>
            <w:webHidden/>
          </w:rPr>
          <w:instrText xml:space="preserve"> PAGEREF _Toc385573333 \h </w:instrText>
        </w:r>
        <w:r>
          <w:rPr>
            <w:noProof/>
            <w:webHidden/>
          </w:rPr>
        </w:r>
        <w:r>
          <w:rPr>
            <w:noProof/>
            <w:webHidden/>
          </w:rPr>
          <w:fldChar w:fldCharType="separate"/>
        </w:r>
        <w:r w:rsidR="00BB45CB">
          <w:rPr>
            <w:noProof/>
            <w:webHidden/>
          </w:rPr>
          <w:t>36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34" w:history="1">
        <w:r w:rsidR="00BB45CB" w:rsidRPr="002A5840">
          <w:rPr>
            <w:rStyle w:val="Lienhypertexte"/>
            <w:noProof/>
          </w:rPr>
          <w:t>3.1.7</w:t>
        </w:r>
        <w:r w:rsidR="00BB45CB">
          <w:rPr>
            <w:rFonts w:asciiTheme="minorHAnsi" w:eastAsiaTheme="minorEastAsia" w:hAnsiTheme="minorHAnsi" w:cstheme="minorBidi"/>
            <w:smallCaps w:val="0"/>
            <w:noProof/>
            <w:lang w:val="fr-FR" w:eastAsia="fr-FR"/>
          </w:rPr>
          <w:tab/>
        </w:r>
        <w:r w:rsidR="00BB45CB" w:rsidRPr="002A5840">
          <w:rPr>
            <w:rStyle w:val="Lienhypertexte"/>
            <w:noProof/>
          </w:rPr>
          <w:t>Parameters related to excretion</w:t>
        </w:r>
        <w:r w:rsidR="00BB45CB">
          <w:rPr>
            <w:noProof/>
            <w:webHidden/>
          </w:rPr>
          <w:tab/>
        </w:r>
        <w:r>
          <w:rPr>
            <w:noProof/>
            <w:webHidden/>
          </w:rPr>
          <w:fldChar w:fldCharType="begin"/>
        </w:r>
        <w:r w:rsidR="00BB45CB">
          <w:rPr>
            <w:noProof/>
            <w:webHidden/>
          </w:rPr>
          <w:instrText xml:space="preserve"> PAGEREF _Toc385573334 \h </w:instrText>
        </w:r>
        <w:r>
          <w:rPr>
            <w:noProof/>
            <w:webHidden/>
          </w:rPr>
        </w:r>
        <w:r>
          <w:rPr>
            <w:noProof/>
            <w:webHidden/>
          </w:rPr>
          <w:fldChar w:fldCharType="separate"/>
        </w:r>
        <w:r w:rsidR="00BB45CB">
          <w:rPr>
            <w:noProof/>
            <w:webHidden/>
          </w:rPr>
          <w:t>37</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35" w:history="1">
        <w:r w:rsidR="00BB45CB" w:rsidRPr="002A5840">
          <w:rPr>
            <w:rStyle w:val="Lienhypertexte"/>
            <w:noProof/>
            <w:lang w:val="en-GB"/>
          </w:rPr>
          <w:t>3.1.7.1</w:t>
        </w:r>
        <w:r w:rsidR="00BB45CB">
          <w:rPr>
            <w:rFonts w:asciiTheme="minorHAnsi" w:eastAsiaTheme="minorEastAsia" w:hAnsiTheme="minorHAnsi" w:cstheme="minorBidi"/>
            <w:noProof/>
            <w:lang w:val="fr-FR" w:eastAsia="fr-FR"/>
          </w:rPr>
          <w:tab/>
        </w:r>
        <w:r w:rsidR="00BB45CB" w:rsidRPr="002A5840">
          <w:rPr>
            <w:rStyle w:val="Lienhypertexte"/>
            <w:noProof/>
            <w:lang w:val="en-GB"/>
          </w:rPr>
          <w:t>Excretion rate per kg of bodyweight (Kex</w:t>
        </w:r>
        <w:r w:rsidR="00BB45CB" w:rsidRPr="002A5840">
          <w:rPr>
            <w:rStyle w:val="Lienhypertexte"/>
            <w:noProof/>
            <w:vertAlign w:val="subscript"/>
            <w:lang w:val="en-GB"/>
          </w:rPr>
          <w:t>perBDW</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_Toc385573335 \h </w:instrText>
        </w:r>
        <w:r>
          <w:rPr>
            <w:noProof/>
            <w:webHidden/>
          </w:rPr>
        </w:r>
        <w:r>
          <w:rPr>
            <w:noProof/>
            <w:webHidden/>
          </w:rPr>
          <w:fldChar w:fldCharType="separate"/>
        </w:r>
        <w:r w:rsidR="00BB45CB">
          <w:rPr>
            <w:noProof/>
            <w:webHidden/>
          </w:rPr>
          <w:t>37</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36" w:history="1">
        <w:r w:rsidR="00BB45CB" w:rsidRPr="002A5840">
          <w:rPr>
            <w:rStyle w:val="Lienhypertexte"/>
            <w:noProof/>
            <w:lang w:val="en-GB"/>
          </w:rPr>
          <w:t>3.1.7.2</w:t>
        </w:r>
        <w:r w:rsidR="00BB45CB">
          <w:rPr>
            <w:rFonts w:asciiTheme="minorHAnsi" w:eastAsiaTheme="minorEastAsia" w:hAnsiTheme="minorHAnsi" w:cstheme="minorBidi"/>
            <w:noProof/>
            <w:lang w:val="fr-FR" w:eastAsia="fr-FR"/>
          </w:rPr>
          <w:tab/>
        </w:r>
        <w:r w:rsidR="00BB45CB" w:rsidRPr="002A5840">
          <w:rPr>
            <w:rStyle w:val="Lienhypertexte"/>
            <w:noProof/>
            <w:lang w:val="en-GB"/>
          </w:rPr>
          <w:t>Biliary excretion rate (Ke</w:t>
        </w:r>
        <w:r w:rsidR="00BB45CB" w:rsidRPr="002A5840">
          <w:rPr>
            <w:rStyle w:val="Lienhypertexte"/>
            <w:noProof/>
            <w:vertAlign w:val="subscript"/>
            <w:lang w:val="en-GB"/>
          </w:rPr>
          <w:t>bile</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_Toc385573336 \h </w:instrText>
        </w:r>
        <w:r>
          <w:rPr>
            <w:noProof/>
            <w:webHidden/>
          </w:rPr>
        </w:r>
        <w:r>
          <w:rPr>
            <w:noProof/>
            <w:webHidden/>
          </w:rPr>
          <w:fldChar w:fldCharType="separate"/>
        </w:r>
        <w:r w:rsidR="00BB45CB">
          <w:rPr>
            <w:noProof/>
            <w:webHidden/>
          </w:rPr>
          <w:t>37</w:t>
        </w:r>
        <w:r>
          <w:rPr>
            <w:noProof/>
            <w:webHidden/>
          </w:rPr>
          <w:fldChar w:fldCharType="end"/>
        </w:r>
      </w:hyperlink>
    </w:p>
    <w:p w:rsidR="00BB45CB" w:rsidRDefault="007C49E9">
      <w:pPr>
        <w:pStyle w:val="TM1"/>
        <w:tabs>
          <w:tab w:val="left" w:pos="332"/>
          <w:tab w:val="right" w:leader="dot" w:pos="9062"/>
        </w:tabs>
        <w:rPr>
          <w:rFonts w:asciiTheme="minorHAnsi" w:eastAsiaTheme="minorEastAsia" w:hAnsiTheme="minorHAnsi" w:cstheme="minorBidi"/>
          <w:b w:val="0"/>
          <w:bCs w:val="0"/>
          <w:caps w:val="0"/>
          <w:noProof/>
          <w:u w:val="none"/>
          <w:lang w:val="fr-FR" w:eastAsia="fr-FR"/>
        </w:rPr>
      </w:pPr>
      <w:hyperlink w:anchor="_Toc385573337" w:history="1">
        <w:r w:rsidR="00BB45CB" w:rsidRPr="002A5840">
          <w:rPr>
            <w:rStyle w:val="Lienhypertexte"/>
            <w:noProof/>
            <w:lang w:val="en-GB"/>
          </w:rPr>
          <w:t>4</w:t>
        </w:r>
        <w:r w:rsidR="00BB45CB">
          <w:rPr>
            <w:rFonts w:asciiTheme="minorHAnsi" w:eastAsiaTheme="minorEastAsia" w:hAnsiTheme="minorHAnsi" w:cstheme="minorBidi"/>
            <w:b w:val="0"/>
            <w:bCs w:val="0"/>
            <w:caps w:val="0"/>
            <w:noProof/>
            <w:u w:val="none"/>
            <w:lang w:val="fr-FR" w:eastAsia="fr-FR"/>
          </w:rPr>
          <w:tab/>
        </w:r>
        <w:r w:rsidR="00BB45CB" w:rsidRPr="002A5840">
          <w:rPr>
            <w:rStyle w:val="Lienhypertexte"/>
            <w:noProof/>
            <w:lang w:val="en-GB"/>
          </w:rPr>
          <w:t>Level 4 documentation (mathematical information)</w:t>
        </w:r>
        <w:r w:rsidR="00BB45CB">
          <w:rPr>
            <w:noProof/>
            <w:webHidden/>
          </w:rPr>
          <w:tab/>
        </w:r>
        <w:r>
          <w:rPr>
            <w:noProof/>
            <w:webHidden/>
          </w:rPr>
          <w:fldChar w:fldCharType="begin"/>
        </w:r>
        <w:r w:rsidR="00BB45CB">
          <w:rPr>
            <w:noProof/>
            <w:webHidden/>
          </w:rPr>
          <w:instrText xml:space="preserve"> PAGEREF _Toc385573337 \h </w:instrText>
        </w:r>
        <w:r>
          <w:rPr>
            <w:noProof/>
            <w:webHidden/>
          </w:rPr>
        </w:r>
        <w:r>
          <w:rPr>
            <w:noProof/>
            <w:webHidden/>
          </w:rPr>
          <w:fldChar w:fldCharType="separate"/>
        </w:r>
        <w:r w:rsidR="00BB45CB">
          <w:rPr>
            <w:noProof/>
            <w:webHidden/>
          </w:rPr>
          <w:t>38</w:t>
        </w:r>
        <w:r>
          <w:rPr>
            <w:noProof/>
            <w:webHidden/>
          </w:rPr>
          <w:fldChar w:fldCharType="end"/>
        </w:r>
      </w:hyperlink>
    </w:p>
    <w:p w:rsidR="00BB45CB" w:rsidRDefault="007C49E9">
      <w:pPr>
        <w:pStyle w:val="TM2"/>
        <w:tabs>
          <w:tab w:val="left" w:pos="502"/>
          <w:tab w:val="right" w:leader="dot" w:pos="9062"/>
        </w:tabs>
        <w:rPr>
          <w:rFonts w:asciiTheme="minorHAnsi" w:eastAsiaTheme="minorEastAsia" w:hAnsiTheme="minorHAnsi" w:cstheme="minorBidi"/>
          <w:b w:val="0"/>
          <w:bCs w:val="0"/>
          <w:smallCaps w:val="0"/>
          <w:noProof/>
          <w:lang w:val="fr-FR" w:eastAsia="fr-FR"/>
        </w:rPr>
      </w:pPr>
      <w:hyperlink w:anchor="_Toc385573338" w:history="1">
        <w:r w:rsidR="00BB45CB" w:rsidRPr="002A5840">
          <w:rPr>
            <w:rStyle w:val="Lienhypertexte"/>
            <w:noProof/>
            <w:lang w:val="en-GB"/>
          </w:rPr>
          <w:t>4.1</w:t>
        </w:r>
        <w:r w:rsidR="00BB45CB">
          <w:rPr>
            <w:rFonts w:asciiTheme="minorHAnsi" w:eastAsiaTheme="minorEastAsia" w:hAnsiTheme="minorHAnsi" w:cstheme="minorBidi"/>
            <w:b w:val="0"/>
            <w:bCs w:val="0"/>
            <w:smallCaps w:val="0"/>
            <w:noProof/>
            <w:lang w:val="fr-FR" w:eastAsia="fr-FR"/>
          </w:rPr>
          <w:tab/>
        </w:r>
        <w:r w:rsidR="00BB45CB" w:rsidRPr="002A5840">
          <w:rPr>
            <w:rStyle w:val="Lienhypertexte"/>
            <w:noProof/>
            <w:lang w:val="en-GB"/>
          </w:rPr>
          <w:t>Mathematical models for State variables</w:t>
        </w:r>
        <w:r w:rsidR="00BB45CB">
          <w:rPr>
            <w:noProof/>
            <w:webHidden/>
          </w:rPr>
          <w:tab/>
        </w:r>
        <w:r>
          <w:rPr>
            <w:noProof/>
            <w:webHidden/>
          </w:rPr>
          <w:fldChar w:fldCharType="begin"/>
        </w:r>
        <w:r w:rsidR="00BB45CB">
          <w:rPr>
            <w:noProof/>
            <w:webHidden/>
          </w:rPr>
          <w:instrText xml:space="preserve"> PAGEREF _Toc385573338 \h </w:instrText>
        </w:r>
        <w:r>
          <w:rPr>
            <w:noProof/>
            <w:webHidden/>
          </w:rPr>
        </w:r>
        <w:r>
          <w:rPr>
            <w:noProof/>
            <w:webHidden/>
          </w:rPr>
          <w:fldChar w:fldCharType="separate"/>
        </w:r>
        <w:r w:rsidR="00BB45CB">
          <w:rPr>
            <w:noProof/>
            <w:webHidden/>
          </w:rPr>
          <w:t>38</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39" w:history="1">
        <w:r w:rsidR="00BB45CB" w:rsidRPr="002A5840">
          <w:rPr>
            <w:rStyle w:val="Lienhypertexte"/>
            <w:noProof/>
          </w:rPr>
          <w:t>4.1.1</w:t>
        </w:r>
        <w:r w:rsidR="00BB45CB">
          <w:rPr>
            <w:rFonts w:asciiTheme="minorHAnsi" w:eastAsiaTheme="minorEastAsia" w:hAnsiTheme="minorHAnsi" w:cstheme="minorBidi"/>
            <w:smallCaps w:val="0"/>
            <w:noProof/>
            <w:lang w:val="fr-FR" w:eastAsia="fr-FR"/>
          </w:rPr>
          <w:tab/>
        </w:r>
        <w:r w:rsidR="00BB45CB" w:rsidRPr="002A5840">
          <w:rPr>
            <w:rStyle w:val="Lienhypertexte"/>
            <w:noProof/>
          </w:rPr>
          <w:t>Physiological state variables</w:t>
        </w:r>
        <w:r w:rsidR="00BB45CB">
          <w:rPr>
            <w:noProof/>
            <w:webHidden/>
          </w:rPr>
          <w:tab/>
        </w:r>
        <w:r>
          <w:rPr>
            <w:noProof/>
            <w:webHidden/>
          </w:rPr>
          <w:fldChar w:fldCharType="begin"/>
        </w:r>
        <w:r w:rsidR="00BB45CB">
          <w:rPr>
            <w:noProof/>
            <w:webHidden/>
          </w:rPr>
          <w:instrText xml:space="preserve"> PAGEREF _Toc385573339 \h </w:instrText>
        </w:r>
        <w:r>
          <w:rPr>
            <w:noProof/>
            <w:webHidden/>
          </w:rPr>
        </w:r>
        <w:r>
          <w:rPr>
            <w:noProof/>
            <w:webHidden/>
          </w:rPr>
          <w:fldChar w:fldCharType="separate"/>
        </w:r>
        <w:r w:rsidR="00BB45CB">
          <w:rPr>
            <w:noProof/>
            <w:webHidden/>
          </w:rPr>
          <w:t>38</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0" w:history="1">
        <w:r w:rsidR="00BB45CB" w:rsidRPr="002A5840">
          <w:rPr>
            <w:rStyle w:val="Lienhypertexte"/>
            <w:noProof/>
            <w:lang w:val="en-GB"/>
          </w:rPr>
          <w:t>4.1.1.1</w:t>
        </w:r>
        <w:r w:rsidR="00BB45CB">
          <w:rPr>
            <w:rFonts w:asciiTheme="minorHAnsi" w:eastAsiaTheme="minorEastAsia" w:hAnsiTheme="minorHAnsi" w:cstheme="minorBidi"/>
            <w:noProof/>
            <w:lang w:val="fr-FR" w:eastAsia="fr-FR"/>
          </w:rPr>
          <w:tab/>
        </w:r>
        <w:r w:rsidR="00BB45CB" w:rsidRPr="002A5840">
          <w:rPr>
            <w:rStyle w:val="Lienhypertexte"/>
            <w:noProof/>
            <w:lang w:val="en-GB"/>
          </w:rPr>
          <w:t>Age of the individual in years (Age)</w:t>
        </w:r>
        <w:r w:rsidR="00BB45CB">
          <w:rPr>
            <w:noProof/>
            <w:webHidden/>
          </w:rPr>
          <w:tab/>
        </w:r>
        <w:r>
          <w:rPr>
            <w:noProof/>
            <w:webHidden/>
          </w:rPr>
          <w:fldChar w:fldCharType="begin"/>
        </w:r>
        <w:r w:rsidR="00BB45CB">
          <w:rPr>
            <w:noProof/>
            <w:webHidden/>
          </w:rPr>
          <w:instrText xml:space="preserve"> PAGEREF _Toc385573340 \h </w:instrText>
        </w:r>
        <w:r>
          <w:rPr>
            <w:noProof/>
            <w:webHidden/>
          </w:rPr>
        </w:r>
        <w:r>
          <w:rPr>
            <w:noProof/>
            <w:webHidden/>
          </w:rPr>
          <w:fldChar w:fldCharType="separate"/>
        </w:r>
        <w:r w:rsidR="00BB45CB">
          <w:rPr>
            <w:noProof/>
            <w:webHidden/>
          </w:rPr>
          <w:t>38</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1" w:history="1">
        <w:r w:rsidR="00BB45CB" w:rsidRPr="002A5840">
          <w:rPr>
            <w:rStyle w:val="Lienhypertexte"/>
            <w:noProof/>
            <w:lang w:val="en-GB"/>
          </w:rPr>
          <w:t>4.1.1.2</w:t>
        </w:r>
        <w:r w:rsidR="00BB45CB">
          <w:rPr>
            <w:rFonts w:asciiTheme="minorHAnsi" w:eastAsiaTheme="minorEastAsia" w:hAnsiTheme="minorHAnsi" w:cstheme="minorBidi"/>
            <w:noProof/>
            <w:lang w:val="fr-FR" w:eastAsia="fr-FR"/>
          </w:rPr>
          <w:tab/>
        </w:r>
        <w:r w:rsidR="00BB45CB" w:rsidRPr="002A5840">
          <w:rPr>
            <w:rStyle w:val="Lienhypertexte"/>
            <w:noProof/>
            <w:lang w:val="en-GB"/>
          </w:rPr>
          <w:t>Bodyweight (BDW</w:t>
        </w:r>
        <w:r w:rsidR="00BB45CB" w:rsidRPr="002A5840">
          <w:rPr>
            <w:rStyle w:val="Lienhypertexte"/>
            <w:noProof/>
            <w:vertAlign w:val="subscript"/>
            <w:lang w:val="en-GB"/>
          </w:rPr>
          <w:t>Total</w:t>
        </w:r>
        <w:r w:rsidR="00BB45CB" w:rsidRPr="002A5840">
          <w:rPr>
            <w:rStyle w:val="Lienhypertexte"/>
            <w:noProof/>
            <w:lang w:val="en-GB"/>
          </w:rPr>
          <w:t>, BDW</w:t>
        </w:r>
        <w:r w:rsidR="00BB45CB" w:rsidRPr="002A5840">
          <w:rPr>
            <w:rStyle w:val="Lienhypertexte"/>
            <w:noProof/>
            <w:vertAlign w:val="subscript"/>
            <w:lang w:val="en-GB"/>
          </w:rPr>
          <w:t>NoVarAdult</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_Toc385573341 \h </w:instrText>
        </w:r>
        <w:r>
          <w:rPr>
            <w:noProof/>
            <w:webHidden/>
          </w:rPr>
        </w:r>
        <w:r>
          <w:rPr>
            <w:noProof/>
            <w:webHidden/>
          </w:rPr>
          <w:fldChar w:fldCharType="separate"/>
        </w:r>
        <w:r w:rsidR="00BB45CB">
          <w:rPr>
            <w:noProof/>
            <w:webHidden/>
          </w:rPr>
          <w:t>38</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2" w:history="1">
        <w:r w:rsidR="00BB45CB" w:rsidRPr="002A5840">
          <w:rPr>
            <w:rStyle w:val="Lienhypertexte"/>
            <w:noProof/>
            <w:lang w:val="en-GB"/>
          </w:rPr>
          <w:t>4.1.1.3</w:t>
        </w:r>
        <w:r w:rsidR="00BB45CB">
          <w:rPr>
            <w:rFonts w:asciiTheme="minorHAnsi" w:eastAsiaTheme="minorEastAsia" w:hAnsiTheme="minorHAnsi" w:cstheme="minorBidi"/>
            <w:noProof/>
            <w:lang w:val="fr-FR" w:eastAsia="fr-FR"/>
          </w:rPr>
          <w:tab/>
        </w:r>
        <w:r w:rsidR="00BB45CB" w:rsidRPr="002A5840">
          <w:rPr>
            <w:rStyle w:val="Lienhypertexte"/>
            <w:noProof/>
            <w:lang w:val="en-GB"/>
          </w:rPr>
          <w:t>Scaling factors for the weight of compartments (scW)</w:t>
        </w:r>
        <w:r w:rsidR="00BB45CB">
          <w:rPr>
            <w:noProof/>
            <w:webHidden/>
          </w:rPr>
          <w:tab/>
        </w:r>
        <w:r>
          <w:rPr>
            <w:noProof/>
            <w:webHidden/>
          </w:rPr>
          <w:fldChar w:fldCharType="begin"/>
        </w:r>
        <w:r w:rsidR="00BB45CB">
          <w:rPr>
            <w:noProof/>
            <w:webHidden/>
          </w:rPr>
          <w:instrText xml:space="preserve"> PAGEREF _Toc385573342 \h </w:instrText>
        </w:r>
        <w:r>
          <w:rPr>
            <w:noProof/>
            <w:webHidden/>
          </w:rPr>
        </w:r>
        <w:r>
          <w:rPr>
            <w:noProof/>
            <w:webHidden/>
          </w:rPr>
          <w:fldChar w:fldCharType="separate"/>
        </w:r>
        <w:r w:rsidR="00BB45CB">
          <w:rPr>
            <w:noProof/>
            <w:webHidden/>
          </w:rPr>
          <w:t>39</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3" w:history="1">
        <w:r w:rsidR="00BB45CB" w:rsidRPr="002A5840">
          <w:rPr>
            <w:rStyle w:val="Lienhypertexte"/>
            <w:noProof/>
            <w:lang w:val="en-GB"/>
          </w:rPr>
          <w:t>4.1.1.4</w:t>
        </w:r>
        <w:r w:rsidR="00BB45CB">
          <w:rPr>
            <w:rFonts w:asciiTheme="minorHAnsi" w:eastAsiaTheme="minorEastAsia" w:hAnsiTheme="minorHAnsi" w:cstheme="minorBidi"/>
            <w:noProof/>
            <w:lang w:val="fr-FR" w:eastAsia="fr-FR"/>
          </w:rPr>
          <w:tab/>
        </w:r>
        <w:r w:rsidR="00BB45CB" w:rsidRPr="002A5840">
          <w:rPr>
            <w:rStyle w:val="Lienhypertexte"/>
            <w:noProof/>
            <w:lang w:val="en-GB"/>
          </w:rPr>
          <w:t>Scaling factors for the weight of adipose tissues (scW</w:t>
        </w:r>
        <w:r w:rsidR="00BB45CB" w:rsidRPr="002A5840">
          <w:rPr>
            <w:rStyle w:val="Lienhypertexte"/>
            <w:noProof/>
            <w:vertAlign w:val="subscript"/>
            <w:lang w:val="en-GB"/>
          </w:rPr>
          <w:t>Adipose</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_Toc385573343 \h </w:instrText>
        </w:r>
        <w:r>
          <w:rPr>
            <w:noProof/>
            <w:webHidden/>
          </w:rPr>
        </w:r>
        <w:r>
          <w:rPr>
            <w:noProof/>
            <w:webHidden/>
          </w:rPr>
          <w:fldChar w:fldCharType="separate"/>
        </w:r>
        <w:r w:rsidR="00BB45CB">
          <w:rPr>
            <w:noProof/>
            <w:webHidden/>
          </w:rPr>
          <w:t>44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4" w:history="1">
        <w:r w:rsidR="00BB45CB" w:rsidRPr="002A5840">
          <w:rPr>
            <w:rStyle w:val="Lienhypertexte"/>
            <w:noProof/>
            <w:lang w:val="en-GB"/>
          </w:rPr>
          <w:t>4.1.1.5</w:t>
        </w:r>
        <w:r w:rsidR="00BB45CB">
          <w:rPr>
            <w:rFonts w:asciiTheme="minorHAnsi" w:eastAsiaTheme="minorEastAsia" w:hAnsiTheme="minorHAnsi" w:cstheme="minorBidi"/>
            <w:noProof/>
            <w:lang w:val="fr-FR" w:eastAsia="fr-FR"/>
          </w:rPr>
          <w:tab/>
        </w:r>
        <w:r w:rsidR="00BB45CB" w:rsidRPr="002A5840">
          <w:rPr>
            <w:rStyle w:val="Lienhypertexte"/>
            <w:noProof/>
            <w:lang w:val="en-GB"/>
          </w:rPr>
          <w:t>Volumes of the compartments (V)</w:t>
        </w:r>
        <w:r w:rsidR="00BB45CB">
          <w:rPr>
            <w:noProof/>
            <w:webHidden/>
          </w:rPr>
          <w:tab/>
        </w:r>
        <w:r>
          <w:rPr>
            <w:noProof/>
            <w:webHidden/>
          </w:rPr>
          <w:fldChar w:fldCharType="begin"/>
        </w:r>
        <w:r w:rsidR="00BB45CB">
          <w:rPr>
            <w:noProof/>
            <w:webHidden/>
          </w:rPr>
          <w:instrText xml:space="preserve"> PAGEREF _Toc385573344 \h </w:instrText>
        </w:r>
        <w:r>
          <w:rPr>
            <w:noProof/>
            <w:webHidden/>
          </w:rPr>
        </w:r>
        <w:r>
          <w:rPr>
            <w:noProof/>
            <w:webHidden/>
          </w:rPr>
          <w:fldChar w:fldCharType="separate"/>
        </w:r>
        <w:r w:rsidR="00BB45CB">
          <w:rPr>
            <w:noProof/>
            <w:webHidden/>
          </w:rPr>
          <w:t>44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5" w:history="1">
        <w:r w:rsidR="00BB45CB" w:rsidRPr="002A5840">
          <w:rPr>
            <w:rStyle w:val="Lienhypertexte"/>
            <w:noProof/>
            <w:lang w:val="en-GB"/>
          </w:rPr>
          <w:t>4.1.1.6</w:t>
        </w:r>
        <w:r w:rsidR="00BB45CB">
          <w:rPr>
            <w:rFonts w:asciiTheme="minorHAnsi" w:eastAsiaTheme="minorEastAsia" w:hAnsiTheme="minorHAnsi" w:cstheme="minorBidi"/>
            <w:noProof/>
            <w:lang w:val="fr-FR" w:eastAsia="fr-FR"/>
          </w:rPr>
          <w:tab/>
        </w:r>
        <w:r w:rsidR="00BB45CB" w:rsidRPr="002A5840">
          <w:rPr>
            <w:rStyle w:val="Lienhypertexte"/>
            <w:noProof/>
            <w:lang w:val="en-GB"/>
          </w:rPr>
          <w:t>Cardiac output (Q</w:t>
        </w:r>
        <w:r w:rsidR="00BB45CB" w:rsidRPr="002A5840">
          <w:rPr>
            <w:rStyle w:val="Lienhypertexte"/>
            <w:noProof/>
            <w:vertAlign w:val="subscript"/>
            <w:lang w:val="en-GB"/>
          </w:rPr>
          <w:t>C</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_Toc385573345 \h </w:instrText>
        </w:r>
        <w:r>
          <w:rPr>
            <w:noProof/>
            <w:webHidden/>
          </w:rPr>
        </w:r>
        <w:r>
          <w:rPr>
            <w:noProof/>
            <w:webHidden/>
          </w:rPr>
          <w:fldChar w:fldCharType="separate"/>
        </w:r>
        <w:r w:rsidR="00BB45CB">
          <w:rPr>
            <w:noProof/>
            <w:webHidden/>
          </w:rPr>
          <w:t>44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6" w:history="1">
        <w:r w:rsidR="00BB45CB" w:rsidRPr="002A5840">
          <w:rPr>
            <w:rStyle w:val="Lienhypertexte"/>
            <w:noProof/>
            <w:lang w:val="en-GB"/>
          </w:rPr>
          <w:t>4.1.1.7</w:t>
        </w:r>
        <w:r w:rsidR="00BB45CB">
          <w:rPr>
            <w:rFonts w:asciiTheme="minorHAnsi" w:eastAsiaTheme="minorEastAsia" w:hAnsiTheme="minorHAnsi" w:cstheme="minorBidi"/>
            <w:noProof/>
            <w:lang w:val="fr-FR" w:eastAsia="fr-FR"/>
          </w:rPr>
          <w:tab/>
        </w:r>
        <w:r w:rsidR="00BB45CB" w:rsidRPr="002A5840">
          <w:rPr>
            <w:rStyle w:val="Lienhypertexte"/>
            <w:noProof/>
            <w:lang w:val="en-GB"/>
          </w:rPr>
          <w:t>Relative blood flows (scQ)</w:t>
        </w:r>
        <w:r w:rsidR="00BB45CB">
          <w:rPr>
            <w:noProof/>
            <w:webHidden/>
          </w:rPr>
          <w:tab/>
        </w:r>
        <w:r>
          <w:rPr>
            <w:noProof/>
            <w:webHidden/>
          </w:rPr>
          <w:fldChar w:fldCharType="begin"/>
        </w:r>
        <w:r w:rsidR="00BB45CB">
          <w:rPr>
            <w:noProof/>
            <w:webHidden/>
          </w:rPr>
          <w:instrText xml:space="preserve"> PAGEREF _Toc385573346 \h </w:instrText>
        </w:r>
        <w:r>
          <w:rPr>
            <w:noProof/>
            <w:webHidden/>
          </w:rPr>
        </w:r>
        <w:r>
          <w:rPr>
            <w:noProof/>
            <w:webHidden/>
          </w:rPr>
          <w:fldChar w:fldCharType="separate"/>
        </w:r>
        <w:r w:rsidR="00BB45CB">
          <w:rPr>
            <w:noProof/>
            <w:webHidden/>
          </w:rPr>
          <w:t>45</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7" w:history="1">
        <w:r w:rsidR="00BB45CB" w:rsidRPr="002A5840">
          <w:rPr>
            <w:rStyle w:val="Lienhypertexte"/>
            <w:noProof/>
            <w:lang w:val="en-GB"/>
          </w:rPr>
          <w:t>4.1.1.8</w:t>
        </w:r>
        <w:r w:rsidR="00BB45CB">
          <w:rPr>
            <w:rFonts w:asciiTheme="minorHAnsi" w:eastAsiaTheme="minorEastAsia" w:hAnsiTheme="minorHAnsi" w:cstheme="minorBidi"/>
            <w:noProof/>
            <w:lang w:val="fr-FR" w:eastAsia="fr-FR"/>
          </w:rPr>
          <w:tab/>
        </w:r>
        <w:r w:rsidR="00BB45CB" w:rsidRPr="002A5840">
          <w:rPr>
            <w:rStyle w:val="Lienhypertexte"/>
            <w:noProof/>
            <w:lang w:val="en-GB"/>
          </w:rPr>
          <w:t>Blood flows of the compartments (Q)</w:t>
        </w:r>
        <w:r w:rsidR="00BB45CB">
          <w:rPr>
            <w:noProof/>
            <w:webHidden/>
          </w:rPr>
          <w:tab/>
        </w:r>
        <w:r>
          <w:rPr>
            <w:noProof/>
            <w:webHidden/>
          </w:rPr>
          <w:fldChar w:fldCharType="begin"/>
        </w:r>
        <w:r w:rsidR="00BB45CB">
          <w:rPr>
            <w:noProof/>
            <w:webHidden/>
          </w:rPr>
          <w:instrText xml:space="preserve"> PAGEREF _Toc385573347 \h </w:instrText>
        </w:r>
        <w:r>
          <w:rPr>
            <w:noProof/>
            <w:webHidden/>
          </w:rPr>
        </w:r>
        <w:r>
          <w:rPr>
            <w:noProof/>
            <w:webHidden/>
          </w:rPr>
          <w:fldChar w:fldCharType="separate"/>
        </w:r>
        <w:r w:rsidR="00BB45CB">
          <w:rPr>
            <w:noProof/>
            <w:webHidden/>
          </w:rPr>
          <w:t>45</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48" w:history="1">
        <w:r w:rsidR="00BB45CB" w:rsidRPr="002A5840">
          <w:rPr>
            <w:rStyle w:val="Lienhypertexte"/>
            <w:noProof/>
            <w:lang w:val="en-GB"/>
          </w:rPr>
          <w:t>4.1.1.9</w:t>
        </w:r>
        <w:r w:rsidR="00BB45CB">
          <w:rPr>
            <w:rFonts w:asciiTheme="minorHAnsi" w:eastAsiaTheme="minorEastAsia" w:hAnsiTheme="minorHAnsi" w:cstheme="minorBidi"/>
            <w:noProof/>
            <w:lang w:val="fr-FR" w:eastAsia="fr-FR"/>
          </w:rPr>
          <w:tab/>
        </w:r>
        <w:r w:rsidR="00BB45CB" w:rsidRPr="002A5840">
          <w:rPr>
            <w:rStyle w:val="Lienhypertexte"/>
            <w:noProof/>
            <w:lang w:val="en-GB"/>
          </w:rPr>
          <w:t>Transfer from stomach lumen to gut lumen (K</w:t>
        </w:r>
        <w:r w:rsidR="00BB45CB" w:rsidRPr="002A5840">
          <w:rPr>
            <w:rStyle w:val="Lienhypertexte"/>
            <w:noProof/>
            <w:vertAlign w:val="subscript"/>
            <w:lang w:val="en-GB"/>
          </w:rPr>
          <w:t>stom2gut</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_Toc385573348 \h </w:instrText>
        </w:r>
        <w:r>
          <w:rPr>
            <w:noProof/>
            <w:webHidden/>
          </w:rPr>
        </w:r>
        <w:r>
          <w:rPr>
            <w:noProof/>
            <w:webHidden/>
          </w:rPr>
          <w:fldChar w:fldCharType="separate"/>
        </w:r>
        <w:r w:rsidR="00BB45CB">
          <w:rPr>
            <w:noProof/>
            <w:webHidden/>
          </w:rPr>
          <w:t>46</w:t>
        </w:r>
        <w:r>
          <w:rPr>
            <w:noProof/>
            <w:webHidden/>
          </w:rPr>
          <w:fldChar w:fldCharType="end"/>
        </w:r>
      </w:hyperlink>
    </w:p>
    <w:p w:rsidR="00BB45CB" w:rsidRDefault="007C49E9">
      <w:pPr>
        <w:pStyle w:val="TM4"/>
        <w:tabs>
          <w:tab w:val="left" w:pos="944"/>
          <w:tab w:val="right" w:leader="dot" w:pos="9062"/>
        </w:tabs>
        <w:rPr>
          <w:rFonts w:asciiTheme="minorHAnsi" w:eastAsiaTheme="minorEastAsia" w:hAnsiTheme="minorHAnsi" w:cstheme="minorBidi"/>
          <w:noProof/>
          <w:lang w:val="fr-FR" w:eastAsia="fr-FR"/>
        </w:rPr>
      </w:pPr>
      <w:hyperlink w:anchor="_Toc385573349" w:history="1">
        <w:r w:rsidR="00BB45CB" w:rsidRPr="002A5840">
          <w:rPr>
            <w:rStyle w:val="Lienhypertexte"/>
            <w:noProof/>
            <w:lang w:val="en-GB"/>
          </w:rPr>
          <w:t>4.1.1.10</w:t>
        </w:r>
        <w:r w:rsidR="00BB45CB">
          <w:rPr>
            <w:rFonts w:asciiTheme="minorHAnsi" w:eastAsiaTheme="minorEastAsia" w:hAnsiTheme="minorHAnsi" w:cstheme="minorBidi"/>
            <w:noProof/>
            <w:lang w:val="fr-FR" w:eastAsia="fr-FR"/>
          </w:rPr>
          <w:tab/>
        </w:r>
        <w:r w:rsidR="00BB45CB" w:rsidRPr="002A5840">
          <w:rPr>
            <w:rStyle w:val="Lienhypertexte"/>
            <w:noProof/>
            <w:lang w:val="en-GB"/>
          </w:rPr>
          <w:t>Transfer from gut lumen to faeces (K</w:t>
        </w:r>
        <w:r w:rsidR="00BB45CB" w:rsidRPr="002A5840">
          <w:rPr>
            <w:rStyle w:val="Lienhypertexte"/>
            <w:noProof/>
            <w:vertAlign w:val="subscript"/>
            <w:lang w:val="en-GB"/>
          </w:rPr>
          <w:t>gut2faeces</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_Toc385573349 \h </w:instrText>
        </w:r>
        <w:r>
          <w:rPr>
            <w:noProof/>
            <w:webHidden/>
          </w:rPr>
        </w:r>
        <w:r>
          <w:rPr>
            <w:noProof/>
            <w:webHidden/>
          </w:rPr>
          <w:fldChar w:fldCharType="separate"/>
        </w:r>
        <w:r w:rsidR="00BB45CB">
          <w:rPr>
            <w:noProof/>
            <w:webHidden/>
          </w:rPr>
          <w:t>46</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50" w:history="1">
        <w:r w:rsidR="00BB45CB" w:rsidRPr="002A5840">
          <w:rPr>
            <w:rStyle w:val="Lienhypertexte"/>
            <w:noProof/>
          </w:rPr>
          <w:t>4.1.2</w:t>
        </w:r>
        <w:r w:rsidR="00BB45CB">
          <w:rPr>
            <w:rFonts w:asciiTheme="minorHAnsi" w:eastAsiaTheme="minorEastAsia" w:hAnsiTheme="minorHAnsi" w:cstheme="minorBidi"/>
            <w:smallCaps w:val="0"/>
            <w:noProof/>
            <w:lang w:val="fr-FR" w:eastAsia="fr-FR"/>
          </w:rPr>
          <w:tab/>
        </w:r>
        <w:r w:rsidR="00BB45CB" w:rsidRPr="002A5840">
          <w:rPr>
            <w:rStyle w:val="Lienhypertexte"/>
            <w:noProof/>
          </w:rPr>
          <w:t>State variables related to absorption</w:t>
        </w:r>
        <w:r w:rsidR="00BB45CB">
          <w:rPr>
            <w:noProof/>
            <w:webHidden/>
          </w:rPr>
          <w:tab/>
        </w:r>
        <w:r>
          <w:rPr>
            <w:noProof/>
            <w:webHidden/>
          </w:rPr>
          <w:fldChar w:fldCharType="begin"/>
        </w:r>
        <w:r w:rsidR="00BB45CB">
          <w:rPr>
            <w:noProof/>
            <w:webHidden/>
          </w:rPr>
          <w:instrText xml:space="preserve"> PAGEREF _Toc385573350 \h </w:instrText>
        </w:r>
        <w:r>
          <w:rPr>
            <w:noProof/>
            <w:webHidden/>
          </w:rPr>
        </w:r>
        <w:r>
          <w:rPr>
            <w:noProof/>
            <w:webHidden/>
          </w:rPr>
          <w:fldChar w:fldCharType="separate"/>
        </w:r>
        <w:r w:rsidR="00BB45CB">
          <w:rPr>
            <w:noProof/>
            <w:webHidden/>
          </w:rPr>
          <w:t>47</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1" w:history="1">
        <w:r w:rsidR="00BB45CB" w:rsidRPr="002A5840">
          <w:rPr>
            <w:rStyle w:val="Lienhypertexte"/>
            <w:noProof/>
            <w:lang w:val="en-GB"/>
          </w:rPr>
          <w:t>4.1.2.1</w:t>
        </w:r>
        <w:r w:rsidR="00BB45CB">
          <w:rPr>
            <w:rFonts w:asciiTheme="minorHAnsi" w:eastAsiaTheme="minorEastAsia" w:hAnsiTheme="minorHAnsi" w:cstheme="minorBidi"/>
            <w:noProof/>
            <w:lang w:val="fr-FR" w:eastAsia="fr-FR"/>
          </w:rPr>
          <w:tab/>
        </w:r>
        <w:r w:rsidR="00BB45CB" w:rsidRPr="002A5840">
          <w:rPr>
            <w:rStyle w:val="Lienhypertexte"/>
            <w:noProof/>
            <w:lang w:val="en-GB"/>
          </w:rPr>
          <w:t>Breathing frequency (BreathFreq)</w:t>
        </w:r>
        <w:r w:rsidR="00BB45CB">
          <w:rPr>
            <w:noProof/>
            <w:webHidden/>
          </w:rPr>
          <w:tab/>
        </w:r>
        <w:r>
          <w:rPr>
            <w:noProof/>
            <w:webHidden/>
          </w:rPr>
          <w:fldChar w:fldCharType="begin"/>
        </w:r>
        <w:r w:rsidR="00BB45CB">
          <w:rPr>
            <w:noProof/>
            <w:webHidden/>
          </w:rPr>
          <w:instrText xml:space="preserve"> PAGEREF _Toc385573351 \h </w:instrText>
        </w:r>
        <w:r>
          <w:rPr>
            <w:noProof/>
            <w:webHidden/>
          </w:rPr>
        </w:r>
        <w:r>
          <w:rPr>
            <w:noProof/>
            <w:webHidden/>
          </w:rPr>
          <w:fldChar w:fldCharType="separate"/>
        </w:r>
        <w:r w:rsidR="00BB45CB">
          <w:rPr>
            <w:noProof/>
            <w:webHidden/>
          </w:rPr>
          <w:t>47</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2" w:history="1">
        <w:r w:rsidR="00BB45CB" w:rsidRPr="002A5840">
          <w:rPr>
            <w:rStyle w:val="Lienhypertexte"/>
            <w:noProof/>
            <w:lang w:val="en-GB"/>
          </w:rPr>
          <w:t>4.1.2.2</w:t>
        </w:r>
        <w:r w:rsidR="00BB45CB">
          <w:rPr>
            <w:rFonts w:asciiTheme="minorHAnsi" w:eastAsiaTheme="minorEastAsia" w:hAnsiTheme="minorHAnsi" w:cstheme="minorBidi"/>
            <w:noProof/>
            <w:lang w:val="fr-FR" w:eastAsia="fr-FR"/>
          </w:rPr>
          <w:tab/>
        </w:r>
        <w:r w:rsidR="00BB45CB" w:rsidRPr="002A5840">
          <w:rPr>
            <w:rStyle w:val="Lienhypertexte"/>
            <w:noProof/>
            <w:lang w:val="en-GB"/>
          </w:rPr>
          <w:t>Tidal volume (V</w:t>
        </w:r>
        <w:r w:rsidR="00BB45CB" w:rsidRPr="002A5840">
          <w:rPr>
            <w:rStyle w:val="Lienhypertexte"/>
            <w:noProof/>
            <w:vertAlign w:val="subscript"/>
            <w:lang w:val="en-GB"/>
          </w:rPr>
          <w:t>Tidal</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_Toc385573352 \h </w:instrText>
        </w:r>
        <w:r>
          <w:rPr>
            <w:noProof/>
            <w:webHidden/>
          </w:rPr>
        </w:r>
        <w:r>
          <w:rPr>
            <w:noProof/>
            <w:webHidden/>
          </w:rPr>
          <w:fldChar w:fldCharType="separate"/>
        </w:r>
        <w:r w:rsidR="00BB45CB">
          <w:rPr>
            <w:noProof/>
            <w:webHidden/>
          </w:rPr>
          <w:t>48</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3" w:history="1">
        <w:r w:rsidR="00BB45CB" w:rsidRPr="002A5840">
          <w:rPr>
            <w:rStyle w:val="Lienhypertexte"/>
            <w:noProof/>
            <w:lang w:val="en-GB"/>
          </w:rPr>
          <w:t>4.1.2.3</w:t>
        </w:r>
        <w:r w:rsidR="00BB45CB">
          <w:rPr>
            <w:rFonts w:asciiTheme="minorHAnsi" w:eastAsiaTheme="minorEastAsia" w:hAnsiTheme="minorHAnsi" w:cstheme="minorBidi"/>
            <w:noProof/>
            <w:lang w:val="fr-FR" w:eastAsia="fr-FR"/>
          </w:rPr>
          <w:tab/>
        </w:r>
        <w:r w:rsidR="00BB45CB" w:rsidRPr="002A5840">
          <w:rPr>
            <w:rStyle w:val="Lienhypertexte"/>
            <w:noProof/>
            <w:lang w:val="en-GB"/>
          </w:rPr>
          <w:t>Dead space volume (V</w:t>
        </w:r>
        <w:r w:rsidR="00BB45CB" w:rsidRPr="002A5840">
          <w:rPr>
            <w:rStyle w:val="Lienhypertexte"/>
            <w:noProof/>
            <w:vertAlign w:val="subscript"/>
            <w:lang w:val="en-GB"/>
          </w:rPr>
          <w:t>DS</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_Toc385573353 \h </w:instrText>
        </w:r>
        <w:r>
          <w:rPr>
            <w:noProof/>
            <w:webHidden/>
          </w:rPr>
        </w:r>
        <w:r>
          <w:rPr>
            <w:noProof/>
            <w:webHidden/>
          </w:rPr>
          <w:fldChar w:fldCharType="separate"/>
        </w:r>
        <w:r w:rsidR="00BB45CB">
          <w:rPr>
            <w:noProof/>
            <w:webHidden/>
          </w:rPr>
          <w:t>49</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4" w:history="1">
        <w:r w:rsidR="00BB45CB" w:rsidRPr="002A5840">
          <w:rPr>
            <w:rStyle w:val="Lienhypertexte"/>
            <w:noProof/>
            <w:lang w:val="en-GB"/>
          </w:rPr>
          <w:t>4.1.2.4</w:t>
        </w:r>
        <w:r w:rsidR="00BB45CB">
          <w:rPr>
            <w:rFonts w:asciiTheme="minorHAnsi" w:eastAsiaTheme="minorEastAsia" w:hAnsiTheme="minorHAnsi" w:cstheme="minorBidi"/>
            <w:noProof/>
            <w:lang w:val="fr-FR" w:eastAsia="fr-FR"/>
          </w:rPr>
          <w:tab/>
        </w:r>
        <w:r w:rsidR="00BB45CB" w:rsidRPr="002A5840">
          <w:rPr>
            <w:rStyle w:val="Lienhypertexte"/>
            <w:noProof/>
            <w:lang w:val="en-GB"/>
          </w:rPr>
          <w:t>Alveolar volume (V</w:t>
        </w:r>
        <w:r w:rsidR="00BB45CB" w:rsidRPr="002A5840">
          <w:rPr>
            <w:rStyle w:val="Lienhypertexte"/>
            <w:noProof/>
            <w:vertAlign w:val="subscript"/>
            <w:lang w:val="en-GB"/>
          </w:rPr>
          <w:t>A</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_Toc385573354 \h </w:instrText>
        </w:r>
        <w:r>
          <w:rPr>
            <w:noProof/>
            <w:webHidden/>
          </w:rPr>
        </w:r>
        <w:r>
          <w:rPr>
            <w:noProof/>
            <w:webHidden/>
          </w:rPr>
          <w:fldChar w:fldCharType="separate"/>
        </w:r>
        <w:r w:rsidR="00BB45CB">
          <w:rPr>
            <w:noProof/>
            <w:webHidden/>
          </w:rPr>
          <w:t>49</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5" w:history="1">
        <w:r w:rsidR="00BB45CB" w:rsidRPr="002A5840">
          <w:rPr>
            <w:rStyle w:val="Lienhypertexte"/>
            <w:noProof/>
            <w:lang w:val="en-GB"/>
          </w:rPr>
          <w:t>4.1.2.5</w:t>
        </w:r>
        <w:r w:rsidR="00BB45CB">
          <w:rPr>
            <w:rFonts w:asciiTheme="minorHAnsi" w:eastAsiaTheme="minorEastAsia" w:hAnsiTheme="minorHAnsi" w:cstheme="minorBidi"/>
            <w:noProof/>
            <w:lang w:val="fr-FR" w:eastAsia="fr-FR"/>
          </w:rPr>
          <w:tab/>
        </w:r>
        <w:r w:rsidR="00BB45CB" w:rsidRPr="002A5840">
          <w:rPr>
            <w:rStyle w:val="Lienhypertexte"/>
            <w:noProof/>
            <w:lang w:val="en-GB"/>
          </w:rPr>
          <w:t>Alveolar ventilation rate (Q</w:t>
        </w:r>
        <w:r w:rsidR="00BB45CB" w:rsidRPr="002A5840">
          <w:rPr>
            <w:rStyle w:val="Lienhypertexte"/>
            <w:noProof/>
            <w:vertAlign w:val="subscript"/>
            <w:lang w:val="en-GB"/>
          </w:rPr>
          <w:t>P</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_Toc385573355 \h </w:instrText>
        </w:r>
        <w:r>
          <w:rPr>
            <w:noProof/>
            <w:webHidden/>
          </w:rPr>
        </w:r>
        <w:r>
          <w:rPr>
            <w:noProof/>
            <w:webHidden/>
          </w:rPr>
          <w:fldChar w:fldCharType="separate"/>
        </w:r>
        <w:r w:rsidR="00BB45CB">
          <w:rPr>
            <w:noProof/>
            <w:webHidden/>
          </w:rPr>
          <w:t>50</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56" w:history="1">
        <w:r w:rsidR="00BB45CB" w:rsidRPr="002A5840">
          <w:rPr>
            <w:rStyle w:val="Lienhypertexte"/>
            <w:noProof/>
          </w:rPr>
          <w:t>4.1.3</w:t>
        </w:r>
        <w:r w:rsidR="00BB45CB">
          <w:rPr>
            <w:rFonts w:asciiTheme="minorHAnsi" w:eastAsiaTheme="minorEastAsia" w:hAnsiTheme="minorHAnsi" w:cstheme="minorBidi"/>
            <w:smallCaps w:val="0"/>
            <w:noProof/>
            <w:lang w:val="fr-FR" w:eastAsia="fr-FR"/>
          </w:rPr>
          <w:tab/>
        </w:r>
        <w:r w:rsidR="00BB45CB" w:rsidRPr="002A5840">
          <w:rPr>
            <w:rStyle w:val="Lienhypertexte"/>
            <w:noProof/>
          </w:rPr>
          <w:t>State variables related to metabolism</w:t>
        </w:r>
        <w:r w:rsidR="00BB45CB">
          <w:rPr>
            <w:noProof/>
            <w:webHidden/>
          </w:rPr>
          <w:tab/>
        </w:r>
        <w:r>
          <w:rPr>
            <w:noProof/>
            <w:webHidden/>
          </w:rPr>
          <w:fldChar w:fldCharType="begin"/>
        </w:r>
        <w:r w:rsidR="00BB45CB">
          <w:rPr>
            <w:noProof/>
            <w:webHidden/>
          </w:rPr>
          <w:instrText xml:space="preserve"> PAGEREF _Toc385573356 \h </w:instrText>
        </w:r>
        <w:r>
          <w:rPr>
            <w:noProof/>
            <w:webHidden/>
          </w:rPr>
        </w:r>
        <w:r>
          <w:rPr>
            <w:noProof/>
            <w:webHidden/>
          </w:rPr>
          <w:fldChar w:fldCharType="separate"/>
        </w:r>
        <w:r w:rsidR="00BB45CB">
          <w:rPr>
            <w:noProof/>
            <w:webHidden/>
          </w:rPr>
          <w:t>50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7" w:history="1">
        <w:r w:rsidR="00BB45CB" w:rsidRPr="002A5840">
          <w:rPr>
            <w:rStyle w:val="Lienhypertexte"/>
            <w:noProof/>
            <w:lang w:val="en-GB"/>
          </w:rPr>
          <w:t>4.1.3.1</w:t>
        </w:r>
        <w:r w:rsidR="00BB45CB">
          <w:rPr>
            <w:rFonts w:asciiTheme="minorHAnsi" w:eastAsiaTheme="minorEastAsia" w:hAnsiTheme="minorHAnsi" w:cstheme="minorBidi"/>
            <w:noProof/>
            <w:lang w:val="fr-FR" w:eastAsia="fr-FR"/>
          </w:rPr>
          <w:tab/>
        </w:r>
        <w:r w:rsidR="00BB45CB" w:rsidRPr="002A5840">
          <w:rPr>
            <w:rStyle w:val="Lienhypertexte"/>
            <w:noProof/>
            <w:lang w:val="en-GB"/>
          </w:rPr>
          <w:t>Clearance (CL)</w:t>
        </w:r>
        <w:r w:rsidR="00BB45CB">
          <w:rPr>
            <w:noProof/>
            <w:webHidden/>
          </w:rPr>
          <w:tab/>
        </w:r>
        <w:r>
          <w:rPr>
            <w:noProof/>
            <w:webHidden/>
          </w:rPr>
          <w:fldChar w:fldCharType="begin"/>
        </w:r>
        <w:r w:rsidR="00BB45CB">
          <w:rPr>
            <w:noProof/>
            <w:webHidden/>
          </w:rPr>
          <w:instrText xml:space="preserve"> PAGEREF _Toc385573357 \h </w:instrText>
        </w:r>
        <w:r>
          <w:rPr>
            <w:noProof/>
            <w:webHidden/>
          </w:rPr>
        </w:r>
        <w:r>
          <w:rPr>
            <w:noProof/>
            <w:webHidden/>
          </w:rPr>
          <w:fldChar w:fldCharType="separate"/>
        </w:r>
        <w:r w:rsidR="00BB45CB">
          <w:rPr>
            <w:noProof/>
            <w:webHidden/>
          </w:rPr>
          <w:t>50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8" w:history="1">
        <w:r w:rsidR="00BB45CB" w:rsidRPr="002A5840">
          <w:rPr>
            <w:rStyle w:val="Lienhypertexte"/>
            <w:noProof/>
            <w:lang w:val="en-GB"/>
          </w:rPr>
          <w:t>4.1.3.2</w:t>
        </w:r>
        <w:r w:rsidR="00BB45CB">
          <w:rPr>
            <w:rFonts w:asciiTheme="minorHAnsi" w:eastAsiaTheme="minorEastAsia" w:hAnsiTheme="minorHAnsi" w:cstheme="minorBidi"/>
            <w:noProof/>
            <w:lang w:val="fr-FR" w:eastAsia="fr-FR"/>
          </w:rPr>
          <w:tab/>
        </w:r>
        <w:r w:rsidR="00BB45CB" w:rsidRPr="002A5840">
          <w:rPr>
            <w:rStyle w:val="Lienhypertexte"/>
            <w:noProof/>
            <w:lang w:val="en-GB"/>
          </w:rPr>
          <w:t>Content of cytochrome P450 in compartments (Content</w:t>
        </w:r>
        <w:r w:rsidR="00BB45CB" w:rsidRPr="002A5840">
          <w:rPr>
            <w:rStyle w:val="Lienhypertexte"/>
            <w:noProof/>
            <w:vertAlign w:val="subscript"/>
            <w:lang w:val="en-GB"/>
          </w:rPr>
          <w:t>CYP</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_Toc385573358 \h </w:instrText>
        </w:r>
        <w:r>
          <w:rPr>
            <w:noProof/>
            <w:webHidden/>
          </w:rPr>
        </w:r>
        <w:r>
          <w:rPr>
            <w:noProof/>
            <w:webHidden/>
          </w:rPr>
          <w:fldChar w:fldCharType="separate"/>
        </w:r>
        <w:r w:rsidR="00BB45CB">
          <w:rPr>
            <w:noProof/>
            <w:webHidden/>
          </w:rPr>
          <w:t>50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59" w:history="1">
        <w:r w:rsidR="00BB45CB" w:rsidRPr="002A5840">
          <w:rPr>
            <w:rStyle w:val="Lienhypertexte"/>
            <w:noProof/>
            <w:lang w:val="en-GB"/>
          </w:rPr>
          <w:t>4.1.3.3</w:t>
        </w:r>
        <w:r w:rsidR="00BB45CB">
          <w:rPr>
            <w:rFonts w:asciiTheme="minorHAnsi" w:eastAsiaTheme="minorEastAsia" w:hAnsiTheme="minorHAnsi" w:cstheme="minorBidi"/>
            <w:noProof/>
            <w:lang w:val="fr-FR" w:eastAsia="fr-FR"/>
          </w:rPr>
          <w:tab/>
        </w:r>
        <w:r w:rsidR="00BB45CB" w:rsidRPr="002A5840">
          <w:rPr>
            <w:rStyle w:val="Lienhypertexte"/>
            <w:noProof/>
            <w:lang w:val="en-GB"/>
          </w:rPr>
          <w:t>Content of the main cytochrome involved in metabolism (Content</w:t>
        </w:r>
        <w:r w:rsidR="00BB45CB" w:rsidRPr="002A5840">
          <w:rPr>
            <w:rStyle w:val="Lienhypertexte"/>
            <w:noProof/>
            <w:vertAlign w:val="subscript"/>
            <w:lang w:val="en-GB"/>
          </w:rPr>
          <w:t>MainCYP</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_Toc385573359 \h </w:instrText>
        </w:r>
        <w:r>
          <w:rPr>
            <w:noProof/>
            <w:webHidden/>
          </w:rPr>
        </w:r>
        <w:r>
          <w:rPr>
            <w:noProof/>
            <w:webHidden/>
          </w:rPr>
          <w:fldChar w:fldCharType="separate"/>
        </w:r>
        <w:r w:rsidR="00BB45CB">
          <w:rPr>
            <w:noProof/>
            <w:webHidden/>
          </w:rPr>
          <w:t>51</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60" w:history="1">
        <w:r w:rsidR="00BB45CB" w:rsidRPr="002A5840">
          <w:rPr>
            <w:rStyle w:val="Lienhypertexte"/>
            <w:noProof/>
            <w:lang w:val="en-GB"/>
          </w:rPr>
          <w:t>4.1.3.4</w:t>
        </w:r>
        <w:r w:rsidR="00BB45CB">
          <w:rPr>
            <w:rFonts w:asciiTheme="minorHAnsi" w:eastAsiaTheme="minorEastAsia" w:hAnsiTheme="minorHAnsi" w:cstheme="minorBidi"/>
            <w:noProof/>
            <w:lang w:val="fr-FR" w:eastAsia="fr-FR"/>
          </w:rPr>
          <w:tab/>
        </w:r>
        <w:r w:rsidR="00BB45CB" w:rsidRPr="002A5840">
          <w:rPr>
            <w:rStyle w:val="Lienhypertexte"/>
            <w:noProof/>
            <w:lang w:val="en-GB"/>
          </w:rPr>
          <w:t>Maximum velocity (Vmax)</w:t>
        </w:r>
        <w:r w:rsidR="00BB45CB">
          <w:rPr>
            <w:noProof/>
            <w:webHidden/>
          </w:rPr>
          <w:tab/>
        </w:r>
        <w:r>
          <w:rPr>
            <w:noProof/>
            <w:webHidden/>
          </w:rPr>
          <w:fldChar w:fldCharType="begin"/>
        </w:r>
        <w:r w:rsidR="00BB45CB">
          <w:rPr>
            <w:noProof/>
            <w:webHidden/>
          </w:rPr>
          <w:instrText xml:space="preserve"> PAGEREF _Toc385573360 \h </w:instrText>
        </w:r>
        <w:r>
          <w:rPr>
            <w:noProof/>
            <w:webHidden/>
          </w:rPr>
        </w:r>
        <w:r>
          <w:rPr>
            <w:noProof/>
            <w:webHidden/>
          </w:rPr>
          <w:fldChar w:fldCharType="separate"/>
        </w:r>
        <w:r w:rsidR="00BB45CB">
          <w:rPr>
            <w:noProof/>
            <w:webHidden/>
          </w:rPr>
          <w:t>52</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61" w:history="1">
        <w:r w:rsidR="00BB45CB" w:rsidRPr="002A5840">
          <w:rPr>
            <w:rStyle w:val="Lienhypertexte"/>
            <w:noProof/>
          </w:rPr>
          <w:t>4.1.4</w:t>
        </w:r>
        <w:r w:rsidR="00BB45CB">
          <w:rPr>
            <w:rFonts w:asciiTheme="minorHAnsi" w:eastAsiaTheme="minorEastAsia" w:hAnsiTheme="minorHAnsi" w:cstheme="minorBidi"/>
            <w:smallCaps w:val="0"/>
            <w:noProof/>
            <w:lang w:val="fr-FR" w:eastAsia="fr-FR"/>
          </w:rPr>
          <w:tab/>
        </w:r>
        <w:r w:rsidR="00BB45CB" w:rsidRPr="002A5840">
          <w:rPr>
            <w:rStyle w:val="Lienhypertexte"/>
            <w:noProof/>
          </w:rPr>
          <w:t>State variables related to excretion</w:t>
        </w:r>
        <w:r w:rsidR="00BB45CB">
          <w:rPr>
            <w:noProof/>
            <w:webHidden/>
          </w:rPr>
          <w:tab/>
        </w:r>
        <w:r>
          <w:rPr>
            <w:noProof/>
            <w:webHidden/>
          </w:rPr>
          <w:fldChar w:fldCharType="begin"/>
        </w:r>
        <w:r w:rsidR="00BB45CB">
          <w:rPr>
            <w:noProof/>
            <w:webHidden/>
          </w:rPr>
          <w:instrText xml:space="preserve"> PAGEREF _Toc385573361 \h </w:instrText>
        </w:r>
        <w:r>
          <w:rPr>
            <w:noProof/>
            <w:webHidden/>
          </w:rPr>
        </w:r>
        <w:r>
          <w:rPr>
            <w:noProof/>
            <w:webHidden/>
          </w:rPr>
          <w:fldChar w:fldCharType="separate"/>
        </w:r>
        <w:r w:rsidR="00BB45CB">
          <w:rPr>
            <w:noProof/>
            <w:webHidden/>
          </w:rPr>
          <w:t>52</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62" w:history="1">
        <w:r w:rsidR="00BB45CB" w:rsidRPr="002A5840">
          <w:rPr>
            <w:rStyle w:val="Lienhypertexte"/>
            <w:noProof/>
            <w:lang w:val="en-GB"/>
          </w:rPr>
          <w:t>4.1.4.1</w:t>
        </w:r>
        <w:r w:rsidR="00BB45CB">
          <w:rPr>
            <w:rFonts w:asciiTheme="minorHAnsi" w:eastAsiaTheme="minorEastAsia" w:hAnsiTheme="minorHAnsi" w:cstheme="minorBidi"/>
            <w:noProof/>
            <w:lang w:val="fr-FR" w:eastAsia="fr-FR"/>
          </w:rPr>
          <w:tab/>
        </w:r>
        <w:r w:rsidR="00BB45CB" w:rsidRPr="002A5840">
          <w:rPr>
            <w:rStyle w:val="Lienhypertexte"/>
            <w:noProof/>
            <w:lang w:val="en-GB"/>
          </w:rPr>
          <w:t>Excretion rate constant (Kex)</w:t>
        </w:r>
        <w:r w:rsidR="00BB45CB">
          <w:rPr>
            <w:noProof/>
            <w:webHidden/>
          </w:rPr>
          <w:tab/>
        </w:r>
        <w:r>
          <w:rPr>
            <w:noProof/>
            <w:webHidden/>
          </w:rPr>
          <w:fldChar w:fldCharType="begin"/>
        </w:r>
        <w:r w:rsidR="00BB45CB">
          <w:rPr>
            <w:noProof/>
            <w:webHidden/>
          </w:rPr>
          <w:instrText xml:space="preserve"> PAGEREF _Toc385573362 \h </w:instrText>
        </w:r>
        <w:r>
          <w:rPr>
            <w:noProof/>
            <w:webHidden/>
          </w:rPr>
        </w:r>
        <w:r>
          <w:rPr>
            <w:noProof/>
            <w:webHidden/>
          </w:rPr>
          <w:fldChar w:fldCharType="separate"/>
        </w:r>
        <w:r w:rsidR="00BB45CB">
          <w:rPr>
            <w:noProof/>
            <w:webHidden/>
          </w:rPr>
          <w:t>52</w:t>
        </w:r>
        <w:r>
          <w:rPr>
            <w:noProof/>
            <w:webHidden/>
          </w:rPr>
          <w:fldChar w:fldCharType="end"/>
        </w:r>
      </w:hyperlink>
    </w:p>
    <w:p w:rsidR="00BB45CB" w:rsidRDefault="007C49E9">
      <w:pPr>
        <w:pStyle w:val="TM2"/>
        <w:tabs>
          <w:tab w:val="left" w:pos="502"/>
          <w:tab w:val="right" w:leader="dot" w:pos="9062"/>
        </w:tabs>
        <w:rPr>
          <w:rFonts w:asciiTheme="minorHAnsi" w:eastAsiaTheme="minorEastAsia" w:hAnsiTheme="minorHAnsi" w:cstheme="minorBidi"/>
          <w:b w:val="0"/>
          <w:bCs w:val="0"/>
          <w:smallCaps w:val="0"/>
          <w:noProof/>
          <w:lang w:val="fr-FR" w:eastAsia="fr-FR"/>
        </w:rPr>
      </w:pPr>
      <w:hyperlink w:anchor="_Toc385573363" w:history="1">
        <w:r w:rsidR="00BB45CB" w:rsidRPr="002A5840">
          <w:rPr>
            <w:rStyle w:val="Lienhypertexte"/>
            <w:noProof/>
            <w:lang w:val="en-GB"/>
          </w:rPr>
          <w:t>4.2</w:t>
        </w:r>
        <w:r w:rsidR="00BB45CB">
          <w:rPr>
            <w:rFonts w:asciiTheme="minorHAnsi" w:eastAsiaTheme="minorEastAsia" w:hAnsiTheme="minorHAnsi" w:cstheme="minorBidi"/>
            <w:b w:val="0"/>
            <w:bCs w:val="0"/>
            <w:smallCaps w:val="0"/>
            <w:noProof/>
            <w:lang w:val="fr-FR" w:eastAsia="fr-FR"/>
          </w:rPr>
          <w:tab/>
        </w:r>
        <w:r w:rsidR="00BB45CB" w:rsidRPr="002A5840">
          <w:rPr>
            <w:rStyle w:val="Lienhypertexte"/>
            <w:noProof/>
            <w:lang w:val="en-GB"/>
          </w:rPr>
          <w:t>Mass balance equations</w:t>
        </w:r>
        <w:r w:rsidR="00BB45CB">
          <w:rPr>
            <w:noProof/>
            <w:webHidden/>
          </w:rPr>
          <w:tab/>
        </w:r>
        <w:r>
          <w:rPr>
            <w:noProof/>
            <w:webHidden/>
          </w:rPr>
          <w:fldChar w:fldCharType="begin"/>
        </w:r>
        <w:r w:rsidR="00BB45CB">
          <w:rPr>
            <w:noProof/>
            <w:webHidden/>
          </w:rPr>
          <w:instrText xml:space="preserve"> PAGEREF _Toc385573363 \h </w:instrText>
        </w:r>
        <w:r>
          <w:rPr>
            <w:noProof/>
            <w:webHidden/>
          </w:rPr>
        </w:r>
        <w:r>
          <w:rPr>
            <w:noProof/>
            <w:webHidden/>
          </w:rPr>
          <w:fldChar w:fldCharType="separate"/>
        </w:r>
        <w:r w:rsidR="00BB45CB">
          <w:rPr>
            <w:noProof/>
            <w:webHidden/>
          </w:rPr>
          <w:t>52</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64" w:history="1">
        <w:r w:rsidR="00BB45CB" w:rsidRPr="002A5840">
          <w:rPr>
            <w:rStyle w:val="Lienhypertexte"/>
            <w:noProof/>
          </w:rPr>
          <w:t>4.2.1</w:t>
        </w:r>
        <w:r w:rsidR="00BB45CB">
          <w:rPr>
            <w:rFonts w:asciiTheme="minorHAnsi" w:eastAsiaTheme="minorEastAsia" w:hAnsiTheme="minorHAnsi" w:cstheme="minorBidi"/>
            <w:smallCaps w:val="0"/>
            <w:noProof/>
            <w:lang w:val="fr-FR" w:eastAsia="fr-FR"/>
          </w:rPr>
          <w:tab/>
        </w:r>
        <w:r w:rsidR="00BB45CB" w:rsidRPr="002A5840">
          <w:rPr>
            <w:rStyle w:val="Lienhypertexte"/>
            <w:noProof/>
          </w:rPr>
          <w:t>The system of differential equations</w:t>
        </w:r>
        <w:r w:rsidR="00BB45CB">
          <w:rPr>
            <w:noProof/>
            <w:webHidden/>
          </w:rPr>
          <w:tab/>
        </w:r>
        <w:r>
          <w:rPr>
            <w:noProof/>
            <w:webHidden/>
          </w:rPr>
          <w:fldChar w:fldCharType="begin"/>
        </w:r>
        <w:r w:rsidR="00BB45CB">
          <w:rPr>
            <w:noProof/>
            <w:webHidden/>
          </w:rPr>
          <w:instrText xml:space="preserve"> PAGEREF _Toc385573364 \h </w:instrText>
        </w:r>
        <w:r>
          <w:rPr>
            <w:noProof/>
            <w:webHidden/>
          </w:rPr>
        </w:r>
        <w:r>
          <w:rPr>
            <w:noProof/>
            <w:webHidden/>
          </w:rPr>
          <w:fldChar w:fldCharType="separate"/>
        </w:r>
        <w:r w:rsidR="00BB45CB">
          <w:rPr>
            <w:noProof/>
            <w:webHidden/>
          </w:rPr>
          <w:t>52</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65" w:history="1">
        <w:r w:rsidR="00BB45CB" w:rsidRPr="002A5840">
          <w:rPr>
            <w:rStyle w:val="Lienhypertexte"/>
            <w:noProof/>
            <w:lang w:val="en-GB"/>
          </w:rPr>
          <w:t>4.2.1.1</w:t>
        </w:r>
        <w:r w:rsidR="00BB45CB">
          <w:rPr>
            <w:rFonts w:asciiTheme="minorHAnsi" w:eastAsiaTheme="minorEastAsia" w:hAnsiTheme="minorHAnsi" w:cstheme="minorBidi"/>
            <w:noProof/>
            <w:lang w:val="fr-FR" w:eastAsia="fr-FR"/>
          </w:rPr>
          <w:tab/>
        </w:r>
        <w:r w:rsidR="00BB45CB" w:rsidRPr="002A5840">
          <w:rPr>
            <w:rStyle w:val="Lienhypertexte"/>
            <w:noProof/>
            <w:lang w:val="en-GB"/>
          </w:rPr>
          <w:t>Standard differential equations</w:t>
        </w:r>
        <w:r w:rsidR="00BB45CB">
          <w:rPr>
            <w:noProof/>
            <w:webHidden/>
          </w:rPr>
          <w:tab/>
        </w:r>
        <w:r>
          <w:rPr>
            <w:noProof/>
            <w:webHidden/>
          </w:rPr>
          <w:fldChar w:fldCharType="begin"/>
        </w:r>
        <w:r w:rsidR="00BB45CB">
          <w:rPr>
            <w:noProof/>
            <w:webHidden/>
          </w:rPr>
          <w:instrText xml:space="preserve"> PAGEREF _Toc385573365 \h </w:instrText>
        </w:r>
        <w:r>
          <w:rPr>
            <w:noProof/>
            <w:webHidden/>
          </w:rPr>
        </w:r>
        <w:r>
          <w:rPr>
            <w:noProof/>
            <w:webHidden/>
          </w:rPr>
          <w:fldChar w:fldCharType="separate"/>
        </w:r>
        <w:r w:rsidR="00BB45CB">
          <w:rPr>
            <w:noProof/>
            <w:webHidden/>
          </w:rPr>
          <w:t>53</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66" w:history="1">
        <w:r w:rsidR="00BB45CB" w:rsidRPr="002A5840">
          <w:rPr>
            <w:rStyle w:val="Lienhypertexte"/>
            <w:noProof/>
            <w:lang w:val="en-GB"/>
          </w:rPr>
          <w:t>4.2.1.2</w:t>
        </w:r>
        <w:r w:rsidR="00BB45CB">
          <w:rPr>
            <w:rFonts w:asciiTheme="minorHAnsi" w:eastAsiaTheme="minorEastAsia" w:hAnsiTheme="minorHAnsi" w:cstheme="minorBidi"/>
            <w:noProof/>
            <w:lang w:val="fr-FR" w:eastAsia="fr-FR"/>
          </w:rPr>
          <w:tab/>
        </w:r>
        <w:r w:rsidR="00BB45CB" w:rsidRPr="002A5840">
          <w:rPr>
            <w:rStyle w:val="Lienhypertexte"/>
            <w:noProof/>
            <w:lang w:val="en-GB"/>
          </w:rPr>
          <w:t>Metabolism (Cpt_to_MetabolitesCpt)</w:t>
        </w:r>
        <w:r w:rsidR="00BB45CB">
          <w:rPr>
            <w:noProof/>
            <w:webHidden/>
          </w:rPr>
          <w:tab/>
        </w:r>
        <w:r>
          <w:rPr>
            <w:noProof/>
            <w:webHidden/>
          </w:rPr>
          <w:fldChar w:fldCharType="begin"/>
        </w:r>
        <w:r w:rsidR="00BB45CB">
          <w:rPr>
            <w:noProof/>
            <w:webHidden/>
          </w:rPr>
          <w:instrText xml:space="preserve"> PAGEREF _Toc385573366 \h </w:instrText>
        </w:r>
        <w:r>
          <w:rPr>
            <w:noProof/>
            <w:webHidden/>
          </w:rPr>
        </w:r>
        <w:r>
          <w:rPr>
            <w:noProof/>
            <w:webHidden/>
          </w:rPr>
          <w:fldChar w:fldCharType="separate"/>
        </w:r>
        <w:r w:rsidR="00BB45CB">
          <w:rPr>
            <w:noProof/>
            <w:webHidden/>
          </w:rPr>
          <w:t>53</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67" w:history="1">
        <w:r w:rsidR="00BB45CB" w:rsidRPr="002A5840">
          <w:rPr>
            <w:rStyle w:val="Lienhypertexte"/>
            <w:noProof/>
            <w:lang w:val="en-GB"/>
          </w:rPr>
          <w:t>4.2.1.3</w:t>
        </w:r>
        <w:r w:rsidR="00BB45CB">
          <w:rPr>
            <w:rFonts w:asciiTheme="minorHAnsi" w:eastAsiaTheme="minorEastAsia" w:hAnsiTheme="minorHAnsi" w:cstheme="minorBidi"/>
            <w:noProof/>
            <w:lang w:val="fr-FR" w:eastAsia="fr-FR"/>
          </w:rPr>
          <w:tab/>
        </w:r>
        <w:r w:rsidR="00BB45CB" w:rsidRPr="002A5840">
          <w:rPr>
            <w:rStyle w:val="Lienhypertexte"/>
            <w:noProof/>
            <w:lang w:val="en-GB"/>
          </w:rPr>
          <w:t>Excretion in the compartments (Cpt_to_Excretion)</w:t>
        </w:r>
        <w:r w:rsidR="00BB45CB">
          <w:rPr>
            <w:noProof/>
            <w:webHidden/>
          </w:rPr>
          <w:tab/>
        </w:r>
        <w:r>
          <w:rPr>
            <w:noProof/>
            <w:webHidden/>
          </w:rPr>
          <w:fldChar w:fldCharType="begin"/>
        </w:r>
        <w:r w:rsidR="00BB45CB">
          <w:rPr>
            <w:noProof/>
            <w:webHidden/>
          </w:rPr>
          <w:instrText xml:space="preserve"> PAGEREF _Toc385573367 \h </w:instrText>
        </w:r>
        <w:r>
          <w:rPr>
            <w:noProof/>
            <w:webHidden/>
          </w:rPr>
        </w:r>
        <w:r>
          <w:rPr>
            <w:noProof/>
            <w:webHidden/>
          </w:rPr>
          <w:fldChar w:fldCharType="separate"/>
        </w:r>
        <w:r w:rsidR="00BB45CB">
          <w:rPr>
            <w:noProof/>
            <w:webHidden/>
          </w:rPr>
          <w:t>54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68" w:history="1">
        <w:r w:rsidR="00BB45CB" w:rsidRPr="002A5840">
          <w:rPr>
            <w:rStyle w:val="Lienhypertexte"/>
            <w:noProof/>
            <w:lang w:val="en-GB"/>
          </w:rPr>
          <w:t>4.2.1.4</w:t>
        </w:r>
        <w:r w:rsidR="00BB45CB">
          <w:rPr>
            <w:rFonts w:asciiTheme="minorHAnsi" w:eastAsiaTheme="minorEastAsia" w:hAnsiTheme="minorHAnsi" w:cstheme="minorBidi"/>
            <w:noProof/>
            <w:lang w:val="fr-FR" w:eastAsia="fr-FR"/>
          </w:rPr>
          <w:tab/>
        </w:r>
        <w:r w:rsidR="00BB45CB" w:rsidRPr="002A5840">
          <w:rPr>
            <w:rStyle w:val="Lienhypertexte"/>
            <w:noProof/>
            <w:lang w:val="en-GB"/>
          </w:rPr>
          <w:t>Excretion in urine (Urine)</w:t>
        </w:r>
        <w:r w:rsidR="00BB45CB">
          <w:rPr>
            <w:noProof/>
            <w:webHidden/>
          </w:rPr>
          <w:tab/>
        </w:r>
        <w:r>
          <w:rPr>
            <w:noProof/>
            <w:webHidden/>
          </w:rPr>
          <w:fldChar w:fldCharType="begin"/>
        </w:r>
        <w:r w:rsidR="00BB45CB">
          <w:rPr>
            <w:noProof/>
            <w:webHidden/>
          </w:rPr>
          <w:instrText xml:space="preserve"> PAGEREF _Toc385573368 \h </w:instrText>
        </w:r>
        <w:r>
          <w:rPr>
            <w:noProof/>
            <w:webHidden/>
          </w:rPr>
        </w:r>
        <w:r>
          <w:rPr>
            <w:noProof/>
            <w:webHidden/>
          </w:rPr>
          <w:fldChar w:fldCharType="separate"/>
        </w:r>
        <w:r w:rsidR="00BB45CB">
          <w:rPr>
            <w:noProof/>
            <w:webHidden/>
          </w:rPr>
          <w:t>54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69" w:history="1">
        <w:r w:rsidR="00BB45CB" w:rsidRPr="002A5840">
          <w:rPr>
            <w:rStyle w:val="Lienhypertexte"/>
            <w:noProof/>
            <w:lang w:val="en-GB"/>
          </w:rPr>
          <w:t>4.2.1.5</w:t>
        </w:r>
        <w:r w:rsidR="00BB45CB">
          <w:rPr>
            <w:rFonts w:asciiTheme="minorHAnsi" w:eastAsiaTheme="minorEastAsia" w:hAnsiTheme="minorHAnsi" w:cstheme="minorBidi"/>
            <w:noProof/>
            <w:lang w:val="fr-FR" w:eastAsia="fr-FR"/>
          </w:rPr>
          <w:tab/>
        </w:r>
        <w:r w:rsidR="00BB45CB" w:rsidRPr="002A5840">
          <w:rPr>
            <w:rStyle w:val="Lienhypertexte"/>
            <w:noProof/>
            <w:lang w:val="en-GB"/>
          </w:rPr>
          <w:t>Differential equation for liver (Liver, Liver_to_GutLumen, Ingestion_skipGIT)</w:t>
        </w:r>
        <w:r w:rsidR="00BB45CB">
          <w:rPr>
            <w:noProof/>
            <w:webHidden/>
          </w:rPr>
          <w:tab/>
        </w:r>
        <w:r>
          <w:rPr>
            <w:noProof/>
            <w:webHidden/>
          </w:rPr>
          <w:fldChar w:fldCharType="begin"/>
        </w:r>
        <w:r w:rsidR="00BB45CB">
          <w:rPr>
            <w:noProof/>
            <w:webHidden/>
          </w:rPr>
          <w:instrText xml:space="preserve"> PAGEREF _Toc385573369 \h </w:instrText>
        </w:r>
        <w:r>
          <w:rPr>
            <w:noProof/>
            <w:webHidden/>
          </w:rPr>
        </w:r>
        <w:r>
          <w:rPr>
            <w:noProof/>
            <w:webHidden/>
          </w:rPr>
          <w:fldChar w:fldCharType="separate"/>
        </w:r>
        <w:r w:rsidR="00BB45CB">
          <w:rPr>
            <w:noProof/>
            <w:webHidden/>
          </w:rPr>
          <w:t>54</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70" w:history="1">
        <w:r w:rsidR="00BB45CB" w:rsidRPr="002A5840">
          <w:rPr>
            <w:rStyle w:val="Lienhypertexte"/>
            <w:noProof/>
            <w:lang w:val="en-GB"/>
          </w:rPr>
          <w:t>4.2.1.6</w:t>
        </w:r>
        <w:r w:rsidR="00BB45CB">
          <w:rPr>
            <w:rFonts w:asciiTheme="minorHAnsi" w:eastAsiaTheme="minorEastAsia" w:hAnsiTheme="minorHAnsi" w:cstheme="minorBidi"/>
            <w:noProof/>
            <w:lang w:val="fr-FR" w:eastAsia="fr-FR"/>
          </w:rPr>
          <w:tab/>
        </w:r>
        <w:r w:rsidR="00BB45CB" w:rsidRPr="002A5840">
          <w:rPr>
            <w:rStyle w:val="Lienhypertexte"/>
            <w:noProof/>
            <w:lang w:val="en-GB"/>
          </w:rPr>
          <w:t>Differential equation for stomach (Stomach, StomachLumen, Ingestion_GIT)</w:t>
        </w:r>
        <w:r w:rsidR="00BB45CB">
          <w:rPr>
            <w:noProof/>
            <w:webHidden/>
          </w:rPr>
          <w:tab/>
        </w:r>
        <w:r>
          <w:rPr>
            <w:noProof/>
            <w:webHidden/>
          </w:rPr>
          <w:fldChar w:fldCharType="begin"/>
        </w:r>
        <w:r w:rsidR="00BB45CB">
          <w:rPr>
            <w:noProof/>
            <w:webHidden/>
          </w:rPr>
          <w:instrText xml:space="preserve"> PAGEREF _Toc385573370 \h </w:instrText>
        </w:r>
        <w:r>
          <w:rPr>
            <w:noProof/>
            <w:webHidden/>
          </w:rPr>
        </w:r>
        <w:r>
          <w:rPr>
            <w:noProof/>
            <w:webHidden/>
          </w:rPr>
          <w:fldChar w:fldCharType="separate"/>
        </w:r>
        <w:r w:rsidR="00BB45CB">
          <w:rPr>
            <w:noProof/>
            <w:webHidden/>
          </w:rPr>
          <w:t>55</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71" w:history="1">
        <w:r w:rsidR="00BB45CB" w:rsidRPr="002A5840">
          <w:rPr>
            <w:rStyle w:val="Lienhypertexte"/>
            <w:noProof/>
            <w:lang w:val="en-GB"/>
          </w:rPr>
          <w:t>4.2.1.7</w:t>
        </w:r>
        <w:r w:rsidR="00BB45CB">
          <w:rPr>
            <w:rFonts w:asciiTheme="minorHAnsi" w:eastAsiaTheme="minorEastAsia" w:hAnsiTheme="minorHAnsi" w:cstheme="minorBidi"/>
            <w:noProof/>
            <w:lang w:val="fr-FR" w:eastAsia="fr-FR"/>
          </w:rPr>
          <w:tab/>
        </w:r>
        <w:r w:rsidR="00BB45CB" w:rsidRPr="002A5840">
          <w:rPr>
            <w:rStyle w:val="Lienhypertexte"/>
            <w:noProof/>
            <w:lang w:val="en-GB"/>
          </w:rPr>
          <w:t>Differential equations for gut (Gut, GutLumen)</w:t>
        </w:r>
        <w:r w:rsidR="00BB45CB">
          <w:rPr>
            <w:noProof/>
            <w:webHidden/>
          </w:rPr>
          <w:tab/>
        </w:r>
        <w:r>
          <w:rPr>
            <w:noProof/>
            <w:webHidden/>
          </w:rPr>
          <w:fldChar w:fldCharType="begin"/>
        </w:r>
        <w:r w:rsidR="00BB45CB">
          <w:rPr>
            <w:noProof/>
            <w:webHidden/>
          </w:rPr>
          <w:instrText xml:space="preserve"> PAGEREF _Toc385573371 \h </w:instrText>
        </w:r>
        <w:r>
          <w:rPr>
            <w:noProof/>
            <w:webHidden/>
          </w:rPr>
        </w:r>
        <w:r>
          <w:rPr>
            <w:noProof/>
            <w:webHidden/>
          </w:rPr>
          <w:fldChar w:fldCharType="separate"/>
        </w:r>
        <w:r w:rsidR="00BB45CB">
          <w:rPr>
            <w:noProof/>
            <w:webHidden/>
          </w:rPr>
          <w:t>56</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72" w:history="1">
        <w:r w:rsidR="00BB45CB" w:rsidRPr="002A5840">
          <w:rPr>
            <w:rStyle w:val="Lienhypertexte"/>
            <w:noProof/>
            <w:lang w:val="en-GB"/>
          </w:rPr>
          <w:t>4.2.1.8</w:t>
        </w:r>
        <w:r w:rsidR="00BB45CB">
          <w:rPr>
            <w:rFonts w:asciiTheme="minorHAnsi" w:eastAsiaTheme="minorEastAsia" w:hAnsiTheme="minorHAnsi" w:cstheme="minorBidi"/>
            <w:noProof/>
            <w:lang w:val="fr-FR" w:eastAsia="fr-FR"/>
          </w:rPr>
          <w:tab/>
        </w:r>
        <w:r w:rsidR="00BB45CB" w:rsidRPr="002A5840">
          <w:rPr>
            <w:rStyle w:val="Lienhypertexte"/>
            <w:noProof/>
            <w:lang w:val="en-GB"/>
          </w:rPr>
          <w:t>Excretion in faeces (Faeces)</w:t>
        </w:r>
        <w:r w:rsidR="00BB45CB">
          <w:rPr>
            <w:noProof/>
            <w:webHidden/>
          </w:rPr>
          <w:tab/>
        </w:r>
        <w:r>
          <w:rPr>
            <w:noProof/>
            <w:webHidden/>
          </w:rPr>
          <w:fldChar w:fldCharType="begin"/>
        </w:r>
        <w:r w:rsidR="00BB45CB">
          <w:rPr>
            <w:noProof/>
            <w:webHidden/>
          </w:rPr>
          <w:instrText xml:space="preserve"> PAGEREF _Toc385573372 \h </w:instrText>
        </w:r>
        <w:r>
          <w:rPr>
            <w:noProof/>
            <w:webHidden/>
          </w:rPr>
        </w:r>
        <w:r>
          <w:rPr>
            <w:noProof/>
            <w:webHidden/>
          </w:rPr>
          <w:fldChar w:fldCharType="separate"/>
        </w:r>
        <w:r w:rsidR="00BB45CB">
          <w:rPr>
            <w:noProof/>
            <w:webHidden/>
          </w:rPr>
          <w:t>57</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73" w:history="1">
        <w:r w:rsidR="00BB45CB" w:rsidRPr="002A5840">
          <w:rPr>
            <w:rStyle w:val="Lienhypertexte"/>
            <w:noProof/>
            <w:lang w:val="en-GB"/>
          </w:rPr>
          <w:t>4.2.1.9</w:t>
        </w:r>
        <w:r w:rsidR="00BB45CB">
          <w:rPr>
            <w:rFonts w:asciiTheme="minorHAnsi" w:eastAsiaTheme="minorEastAsia" w:hAnsiTheme="minorHAnsi" w:cstheme="minorBidi"/>
            <w:noProof/>
            <w:lang w:val="fr-FR" w:eastAsia="fr-FR"/>
          </w:rPr>
          <w:tab/>
        </w:r>
        <w:r w:rsidR="00BB45CB" w:rsidRPr="002A5840">
          <w:rPr>
            <w:rStyle w:val="Lienhypertexte"/>
            <w:noProof/>
            <w:lang w:val="en-GB"/>
          </w:rPr>
          <w:t>Differential equations for blood (ArterialBlood, VenousBlood)</w:t>
        </w:r>
        <w:r w:rsidR="00BB45CB">
          <w:rPr>
            <w:noProof/>
            <w:webHidden/>
          </w:rPr>
          <w:tab/>
        </w:r>
        <w:r>
          <w:rPr>
            <w:noProof/>
            <w:webHidden/>
          </w:rPr>
          <w:fldChar w:fldCharType="begin"/>
        </w:r>
        <w:r w:rsidR="00BB45CB">
          <w:rPr>
            <w:noProof/>
            <w:webHidden/>
          </w:rPr>
          <w:instrText xml:space="preserve"> PAGEREF _Toc385573373 \h </w:instrText>
        </w:r>
        <w:r>
          <w:rPr>
            <w:noProof/>
            <w:webHidden/>
          </w:rPr>
        </w:r>
        <w:r>
          <w:rPr>
            <w:noProof/>
            <w:webHidden/>
          </w:rPr>
          <w:fldChar w:fldCharType="separate"/>
        </w:r>
        <w:r w:rsidR="00BB45CB">
          <w:rPr>
            <w:noProof/>
            <w:webHidden/>
          </w:rPr>
          <w:t>57</w:t>
        </w:r>
        <w:r>
          <w:rPr>
            <w:noProof/>
            <w:webHidden/>
          </w:rPr>
          <w:fldChar w:fldCharType="end"/>
        </w:r>
      </w:hyperlink>
    </w:p>
    <w:p w:rsidR="00BB45CB" w:rsidRDefault="007C49E9">
      <w:pPr>
        <w:pStyle w:val="TM4"/>
        <w:tabs>
          <w:tab w:val="left" w:pos="944"/>
          <w:tab w:val="right" w:leader="dot" w:pos="9062"/>
        </w:tabs>
        <w:rPr>
          <w:rFonts w:asciiTheme="minorHAnsi" w:eastAsiaTheme="minorEastAsia" w:hAnsiTheme="minorHAnsi" w:cstheme="minorBidi"/>
          <w:noProof/>
          <w:lang w:val="fr-FR" w:eastAsia="fr-FR"/>
        </w:rPr>
      </w:pPr>
      <w:hyperlink w:anchor="_Toc385573374" w:history="1">
        <w:r w:rsidR="00BB45CB" w:rsidRPr="002A5840">
          <w:rPr>
            <w:rStyle w:val="Lienhypertexte"/>
            <w:noProof/>
            <w:lang w:val="en-GB"/>
          </w:rPr>
          <w:t>4.2.1.10</w:t>
        </w:r>
        <w:r w:rsidR="00BB45CB">
          <w:rPr>
            <w:rFonts w:asciiTheme="minorHAnsi" w:eastAsiaTheme="minorEastAsia" w:hAnsiTheme="minorHAnsi" w:cstheme="minorBidi"/>
            <w:noProof/>
            <w:lang w:val="fr-FR" w:eastAsia="fr-FR"/>
          </w:rPr>
          <w:tab/>
        </w:r>
        <w:r w:rsidR="00BB45CB" w:rsidRPr="002A5840">
          <w:rPr>
            <w:rStyle w:val="Lienhypertexte"/>
            <w:noProof/>
            <w:lang w:val="en-GB"/>
          </w:rPr>
          <w:t>Gas exchanges in alveolar space (AlveolarSpace, C</w:t>
        </w:r>
        <w:r w:rsidR="00BB45CB" w:rsidRPr="002A5840">
          <w:rPr>
            <w:rStyle w:val="Lienhypertexte"/>
            <w:noProof/>
            <w:vertAlign w:val="subscript"/>
            <w:lang w:val="en-GB"/>
          </w:rPr>
          <w:t>Alveolar</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_Toc385573374 \h </w:instrText>
        </w:r>
        <w:r>
          <w:rPr>
            <w:noProof/>
            <w:webHidden/>
          </w:rPr>
        </w:r>
        <w:r>
          <w:rPr>
            <w:noProof/>
            <w:webHidden/>
          </w:rPr>
          <w:fldChar w:fldCharType="separate"/>
        </w:r>
        <w:r w:rsidR="00BB45CB">
          <w:rPr>
            <w:noProof/>
            <w:webHidden/>
          </w:rPr>
          <w:t>58</w:t>
        </w:r>
        <w:r>
          <w:rPr>
            <w:noProof/>
            <w:webHidden/>
          </w:rPr>
          <w:fldChar w:fldCharType="end"/>
        </w:r>
      </w:hyperlink>
    </w:p>
    <w:p w:rsidR="00BB45CB" w:rsidRDefault="007C49E9">
      <w:pPr>
        <w:pStyle w:val="TM4"/>
        <w:tabs>
          <w:tab w:val="left" w:pos="944"/>
          <w:tab w:val="right" w:leader="dot" w:pos="9062"/>
        </w:tabs>
        <w:rPr>
          <w:rFonts w:asciiTheme="minorHAnsi" w:eastAsiaTheme="minorEastAsia" w:hAnsiTheme="minorHAnsi" w:cstheme="minorBidi"/>
          <w:noProof/>
          <w:lang w:val="fr-FR" w:eastAsia="fr-FR"/>
        </w:rPr>
      </w:pPr>
      <w:hyperlink w:anchor="_Toc385573375" w:history="1">
        <w:r w:rsidR="00BB45CB" w:rsidRPr="002A5840">
          <w:rPr>
            <w:rStyle w:val="Lienhypertexte"/>
            <w:noProof/>
            <w:lang w:val="en-GB"/>
          </w:rPr>
          <w:t>4.2.1.11</w:t>
        </w:r>
        <w:r w:rsidR="00BB45CB">
          <w:rPr>
            <w:rFonts w:asciiTheme="minorHAnsi" w:eastAsiaTheme="minorEastAsia" w:hAnsiTheme="minorHAnsi" w:cstheme="minorBidi"/>
            <w:noProof/>
            <w:lang w:val="fr-FR" w:eastAsia="fr-FR"/>
          </w:rPr>
          <w:tab/>
        </w:r>
        <w:r w:rsidR="00BB45CB" w:rsidRPr="002A5840">
          <w:rPr>
            <w:rStyle w:val="Lienhypertexte"/>
            <w:noProof/>
            <w:lang w:val="en-GB"/>
          </w:rPr>
          <w:t>Differential equations for lungs (Lungs)</w:t>
        </w:r>
        <w:r w:rsidR="00BB45CB">
          <w:rPr>
            <w:noProof/>
            <w:webHidden/>
          </w:rPr>
          <w:tab/>
        </w:r>
        <w:r>
          <w:rPr>
            <w:noProof/>
            <w:webHidden/>
          </w:rPr>
          <w:fldChar w:fldCharType="begin"/>
        </w:r>
        <w:r w:rsidR="00BB45CB">
          <w:rPr>
            <w:noProof/>
            <w:webHidden/>
          </w:rPr>
          <w:instrText xml:space="preserve"> PAGEREF _Toc385573375 \h </w:instrText>
        </w:r>
        <w:r>
          <w:rPr>
            <w:noProof/>
            <w:webHidden/>
          </w:rPr>
        </w:r>
        <w:r>
          <w:rPr>
            <w:noProof/>
            <w:webHidden/>
          </w:rPr>
          <w:fldChar w:fldCharType="separate"/>
        </w:r>
        <w:r w:rsidR="00BB45CB">
          <w:rPr>
            <w:noProof/>
            <w:webHidden/>
          </w:rPr>
          <w:t>59</w:t>
        </w:r>
        <w:r>
          <w:rPr>
            <w:noProof/>
            <w:webHidden/>
          </w:rPr>
          <w:fldChar w:fldCharType="end"/>
        </w:r>
      </w:hyperlink>
    </w:p>
    <w:p w:rsidR="00BB45CB" w:rsidRDefault="007C49E9">
      <w:pPr>
        <w:pStyle w:val="TM4"/>
        <w:tabs>
          <w:tab w:val="left" w:pos="944"/>
          <w:tab w:val="right" w:leader="dot" w:pos="9062"/>
        </w:tabs>
        <w:rPr>
          <w:rFonts w:asciiTheme="minorHAnsi" w:eastAsiaTheme="minorEastAsia" w:hAnsiTheme="minorHAnsi" w:cstheme="minorBidi"/>
          <w:noProof/>
          <w:lang w:val="fr-FR" w:eastAsia="fr-FR"/>
        </w:rPr>
      </w:pPr>
      <w:hyperlink w:anchor="_Toc385573376" w:history="1">
        <w:r w:rsidR="00BB45CB" w:rsidRPr="002A5840">
          <w:rPr>
            <w:rStyle w:val="Lienhypertexte"/>
            <w:noProof/>
            <w:lang w:val="en-GB"/>
          </w:rPr>
          <w:t>4.2.1.12</w:t>
        </w:r>
        <w:r w:rsidR="00BB45CB">
          <w:rPr>
            <w:rFonts w:asciiTheme="minorHAnsi" w:eastAsiaTheme="minorEastAsia" w:hAnsiTheme="minorHAnsi" w:cstheme="minorBidi"/>
            <w:noProof/>
            <w:lang w:val="fr-FR" w:eastAsia="fr-FR"/>
          </w:rPr>
          <w:tab/>
        </w:r>
        <w:r w:rsidR="00BB45CB" w:rsidRPr="002A5840">
          <w:rPr>
            <w:rStyle w:val="Lienhypertexte"/>
            <w:noProof/>
            <w:lang w:val="en-GB"/>
          </w:rPr>
          <w:t>Exhalation (Exhalation)</w:t>
        </w:r>
        <w:r w:rsidR="00BB45CB">
          <w:rPr>
            <w:noProof/>
            <w:webHidden/>
          </w:rPr>
          <w:tab/>
        </w:r>
        <w:r>
          <w:rPr>
            <w:noProof/>
            <w:webHidden/>
          </w:rPr>
          <w:fldChar w:fldCharType="begin"/>
        </w:r>
        <w:r w:rsidR="00BB45CB">
          <w:rPr>
            <w:noProof/>
            <w:webHidden/>
          </w:rPr>
          <w:instrText xml:space="preserve"> PAGEREF _Toc385573376 \h </w:instrText>
        </w:r>
        <w:r>
          <w:rPr>
            <w:noProof/>
            <w:webHidden/>
          </w:rPr>
        </w:r>
        <w:r>
          <w:rPr>
            <w:noProof/>
            <w:webHidden/>
          </w:rPr>
          <w:fldChar w:fldCharType="separate"/>
        </w:r>
        <w:r w:rsidR="00BB45CB">
          <w:rPr>
            <w:noProof/>
            <w:webHidden/>
          </w:rPr>
          <w:t>59</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77" w:history="1">
        <w:r w:rsidR="00BB45CB" w:rsidRPr="002A5840">
          <w:rPr>
            <w:rStyle w:val="Lienhypertexte"/>
            <w:noProof/>
          </w:rPr>
          <w:t>4.2.2</w:t>
        </w:r>
        <w:r w:rsidR="00BB45CB">
          <w:rPr>
            <w:rFonts w:asciiTheme="minorHAnsi" w:eastAsiaTheme="minorEastAsia" w:hAnsiTheme="minorHAnsi" w:cstheme="minorBidi"/>
            <w:smallCaps w:val="0"/>
            <w:noProof/>
            <w:lang w:val="fr-FR" w:eastAsia="fr-FR"/>
          </w:rPr>
          <w:tab/>
        </w:r>
        <w:r w:rsidR="00BB45CB" w:rsidRPr="002A5840">
          <w:rPr>
            <w:rStyle w:val="Lienhypertexte"/>
            <w:noProof/>
          </w:rPr>
          <w:t>Additional state variables</w:t>
        </w:r>
        <w:r w:rsidR="00BB45CB">
          <w:rPr>
            <w:noProof/>
            <w:webHidden/>
          </w:rPr>
          <w:tab/>
        </w:r>
        <w:r>
          <w:rPr>
            <w:noProof/>
            <w:webHidden/>
          </w:rPr>
          <w:fldChar w:fldCharType="begin"/>
        </w:r>
        <w:r w:rsidR="00BB45CB">
          <w:rPr>
            <w:noProof/>
            <w:webHidden/>
          </w:rPr>
          <w:instrText xml:space="preserve"> PAGEREF _Toc385573377 \h </w:instrText>
        </w:r>
        <w:r>
          <w:rPr>
            <w:noProof/>
            <w:webHidden/>
          </w:rPr>
        </w:r>
        <w:r>
          <w:rPr>
            <w:noProof/>
            <w:webHidden/>
          </w:rPr>
          <w:fldChar w:fldCharType="separate"/>
        </w:r>
        <w:r w:rsidR="00BB45CB">
          <w:rPr>
            <w:noProof/>
            <w:webHidden/>
          </w:rPr>
          <w:t>59</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78" w:history="1">
        <w:r w:rsidR="00BB45CB" w:rsidRPr="002A5840">
          <w:rPr>
            <w:rStyle w:val="Lienhypertexte"/>
            <w:noProof/>
            <w:lang w:val="en-GB"/>
          </w:rPr>
          <w:t>4.2.2.1</w:t>
        </w:r>
        <w:r w:rsidR="00BB45CB">
          <w:rPr>
            <w:rFonts w:asciiTheme="minorHAnsi" w:eastAsiaTheme="minorEastAsia" w:hAnsiTheme="minorHAnsi" w:cstheme="minorBidi"/>
            <w:noProof/>
            <w:lang w:val="fr-FR" w:eastAsia="fr-FR"/>
          </w:rPr>
          <w:tab/>
        </w:r>
        <w:r w:rsidR="00BB45CB" w:rsidRPr="002A5840">
          <w:rPr>
            <w:rStyle w:val="Lienhypertexte"/>
            <w:noProof/>
            <w:lang w:val="en-GB"/>
          </w:rPr>
          <w:t>Amount in compartments/organs (A)</w:t>
        </w:r>
        <w:r w:rsidR="00BB45CB">
          <w:rPr>
            <w:noProof/>
            <w:webHidden/>
          </w:rPr>
          <w:tab/>
        </w:r>
        <w:r>
          <w:rPr>
            <w:noProof/>
            <w:webHidden/>
          </w:rPr>
          <w:fldChar w:fldCharType="begin"/>
        </w:r>
        <w:r w:rsidR="00BB45CB">
          <w:rPr>
            <w:noProof/>
            <w:webHidden/>
          </w:rPr>
          <w:instrText xml:space="preserve"> PAGEREF _Toc385573378 \h </w:instrText>
        </w:r>
        <w:r>
          <w:rPr>
            <w:noProof/>
            <w:webHidden/>
          </w:rPr>
        </w:r>
        <w:r>
          <w:rPr>
            <w:noProof/>
            <w:webHidden/>
          </w:rPr>
          <w:fldChar w:fldCharType="separate"/>
        </w:r>
        <w:r w:rsidR="00BB45CB">
          <w:rPr>
            <w:noProof/>
            <w:webHidden/>
          </w:rPr>
          <w:t>59</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79" w:history="1">
        <w:r w:rsidR="00BB45CB" w:rsidRPr="002A5840">
          <w:rPr>
            <w:rStyle w:val="Lienhypertexte"/>
            <w:noProof/>
            <w:lang w:val="en-GB"/>
          </w:rPr>
          <w:t>4.2.2.2</w:t>
        </w:r>
        <w:r w:rsidR="00BB45CB">
          <w:rPr>
            <w:rFonts w:asciiTheme="minorHAnsi" w:eastAsiaTheme="minorEastAsia" w:hAnsiTheme="minorHAnsi" w:cstheme="minorBidi"/>
            <w:noProof/>
            <w:lang w:val="fr-FR" w:eastAsia="fr-FR"/>
          </w:rPr>
          <w:tab/>
        </w:r>
        <w:r w:rsidR="00BB45CB" w:rsidRPr="002A5840">
          <w:rPr>
            <w:rStyle w:val="Lienhypertexte"/>
            <w:noProof/>
            <w:lang w:val="en-GB"/>
          </w:rPr>
          <w:t>Concentrations in compartments/organs (C)</w:t>
        </w:r>
        <w:r w:rsidR="00BB45CB">
          <w:rPr>
            <w:noProof/>
            <w:webHidden/>
          </w:rPr>
          <w:tab/>
        </w:r>
        <w:r>
          <w:rPr>
            <w:noProof/>
            <w:webHidden/>
          </w:rPr>
          <w:fldChar w:fldCharType="begin"/>
        </w:r>
        <w:r w:rsidR="00BB45CB">
          <w:rPr>
            <w:noProof/>
            <w:webHidden/>
          </w:rPr>
          <w:instrText xml:space="preserve"> PAGEREF _Toc385573379 \h </w:instrText>
        </w:r>
        <w:r>
          <w:rPr>
            <w:noProof/>
            <w:webHidden/>
          </w:rPr>
        </w:r>
        <w:r>
          <w:rPr>
            <w:noProof/>
            <w:webHidden/>
          </w:rPr>
          <w:fldChar w:fldCharType="separate"/>
        </w:r>
        <w:r w:rsidR="00BB45CB">
          <w:rPr>
            <w:noProof/>
            <w:webHidden/>
          </w:rPr>
          <w:t>60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80" w:history="1">
        <w:r w:rsidR="00BB45CB" w:rsidRPr="002A5840">
          <w:rPr>
            <w:rStyle w:val="Lienhypertexte"/>
            <w:noProof/>
            <w:lang w:val="en-GB"/>
          </w:rPr>
          <w:t>4.2.2.3</w:t>
        </w:r>
        <w:r w:rsidR="00BB45CB">
          <w:rPr>
            <w:rFonts w:asciiTheme="minorHAnsi" w:eastAsiaTheme="minorEastAsia" w:hAnsiTheme="minorHAnsi" w:cstheme="minorBidi"/>
            <w:noProof/>
            <w:lang w:val="fr-FR" w:eastAsia="fr-FR"/>
          </w:rPr>
          <w:tab/>
        </w:r>
        <w:r w:rsidR="00BB45CB" w:rsidRPr="002A5840">
          <w:rPr>
            <w:rStyle w:val="Lienhypertexte"/>
            <w:noProof/>
            <w:lang w:val="en-GB"/>
          </w:rPr>
          <w:t>Concentrations leaving the compartments/organs (Cout)</w:t>
        </w:r>
        <w:r w:rsidR="00BB45CB">
          <w:rPr>
            <w:noProof/>
            <w:webHidden/>
          </w:rPr>
          <w:tab/>
        </w:r>
        <w:r>
          <w:rPr>
            <w:noProof/>
            <w:webHidden/>
          </w:rPr>
          <w:fldChar w:fldCharType="begin"/>
        </w:r>
        <w:r w:rsidR="00BB45CB">
          <w:rPr>
            <w:noProof/>
            <w:webHidden/>
          </w:rPr>
          <w:instrText xml:space="preserve"> PAGEREF _Toc385573380 \h </w:instrText>
        </w:r>
        <w:r>
          <w:rPr>
            <w:noProof/>
            <w:webHidden/>
          </w:rPr>
        </w:r>
        <w:r>
          <w:rPr>
            <w:noProof/>
            <w:webHidden/>
          </w:rPr>
          <w:fldChar w:fldCharType="separate"/>
        </w:r>
        <w:r w:rsidR="00BB45CB">
          <w:rPr>
            <w:noProof/>
            <w:webHidden/>
          </w:rPr>
          <w:t>60</w:t>
        </w:r>
        <w:r>
          <w:rPr>
            <w:noProof/>
            <w:webHidden/>
          </w:rPr>
          <w:fldChar w:fldCharType="end"/>
        </w:r>
      </w:hyperlink>
    </w:p>
    <w:p w:rsidR="00BB45CB" w:rsidRDefault="007C49E9">
      <w:pPr>
        <w:pStyle w:val="TM3"/>
        <w:tabs>
          <w:tab w:val="left" w:pos="666"/>
          <w:tab w:val="right" w:leader="dot" w:pos="9062"/>
        </w:tabs>
        <w:rPr>
          <w:rFonts w:asciiTheme="minorHAnsi" w:eastAsiaTheme="minorEastAsia" w:hAnsiTheme="minorHAnsi" w:cstheme="minorBidi"/>
          <w:smallCaps w:val="0"/>
          <w:noProof/>
          <w:lang w:val="fr-FR" w:eastAsia="fr-FR"/>
        </w:rPr>
      </w:pPr>
      <w:hyperlink w:anchor="_Toc385573381" w:history="1">
        <w:r w:rsidR="00BB45CB" w:rsidRPr="002A5840">
          <w:rPr>
            <w:rStyle w:val="Lienhypertexte"/>
            <w:noProof/>
          </w:rPr>
          <w:t>4.2.3</w:t>
        </w:r>
        <w:r w:rsidR="00BB45CB">
          <w:rPr>
            <w:rFonts w:asciiTheme="minorHAnsi" w:eastAsiaTheme="minorEastAsia" w:hAnsiTheme="minorHAnsi" w:cstheme="minorBidi"/>
            <w:smallCaps w:val="0"/>
            <w:noProof/>
            <w:lang w:val="fr-FR" w:eastAsia="fr-FR"/>
          </w:rPr>
          <w:tab/>
        </w:r>
        <w:r w:rsidR="00BB45CB" w:rsidRPr="002A5840">
          <w:rPr>
            <w:rStyle w:val="Lienhypertexte"/>
            <w:noProof/>
          </w:rPr>
          <w:t>Mass balance check</w:t>
        </w:r>
        <w:r w:rsidR="00BB45CB">
          <w:rPr>
            <w:noProof/>
            <w:webHidden/>
          </w:rPr>
          <w:tab/>
        </w:r>
        <w:r>
          <w:rPr>
            <w:noProof/>
            <w:webHidden/>
          </w:rPr>
          <w:fldChar w:fldCharType="begin"/>
        </w:r>
        <w:r w:rsidR="00BB45CB">
          <w:rPr>
            <w:noProof/>
            <w:webHidden/>
          </w:rPr>
          <w:instrText xml:space="preserve"> PAGEREF _Toc385573381 \h </w:instrText>
        </w:r>
        <w:r>
          <w:rPr>
            <w:noProof/>
            <w:webHidden/>
          </w:rPr>
        </w:r>
        <w:r>
          <w:rPr>
            <w:noProof/>
            <w:webHidden/>
          </w:rPr>
          <w:fldChar w:fldCharType="separate"/>
        </w:r>
        <w:r w:rsidR="00BB45CB">
          <w:rPr>
            <w:noProof/>
            <w:webHidden/>
          </w:rPr>
          <w:t>60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82" w:history="1">
        <w:r w:rsidR="00BB45CB" w:rsidRPr="002A5840">
          <w:rPr>
            <w:rStyle w:val="Lienhypertexte"/>
            <w:noProof/>
            <w:lang w:val="en-GB"/>
          </w:rPr>
          <w:t>4.2.3.1</w:t>
        </w:r>
        <w:r w:rsidR="00BB45CB">
          <w:rPr>
            <w:rFonts w:asciiTheme="minorHAnsi" w:eastAsiaTheme="minorEastAsia" w:hAnsiTheme="minorHAnsi" w:cstheme="minorBidi"/>
            <w:noProof/>
            <w:lang w:val="fr-FR" w:eastAsia="fr-FR"/>
          </w:rPr>
          <w:tab/>
        </w:r>
        <w:r w:rsidR="00BB45CB" w:rsidRPr="002A5840">
          <w:rPr>
            <w:rStyle w:val="Lienhypertexte"/>
            <w:noProof/>
            <w:lang w:val="en-GB"/>
          </w:rPr>
          <w:t>Cumulative amount of exposure (A</w:t>
        </w:r>
        <w:r w:rsidR="00BB45CB" w:rsidRPr="002A5840">
          <w:rPr>
            <w:rStyle w:val="Lienhypertexte"/>
            <w:noProof/>
            <w:vertAlign w:val="subscript"/>
            <w:lang w:val="en-GB"/>
          </w:rPr>
          <w:t>Input</w:t>
        </w:r>
        <w:r w:rsidR="00BB45CB" w:rsidRPr="002A5840">
          <w:rPr>
            <w:rStyle w:val="Lienhypertexte"/>
            <w:noProof/>
            <w:lang w:val="en-GB"/>
          </w:rPr>
          <w:t>,</w:t>
        </w:r>
        <w:r w:rsidR="00BB45CB" w:rsidRPr="002A5840">
          <w:rPr>
            <w:rStyle w:val="Lienhypertexte"/>
            <w:noProof/>
            <w:vertAlign w:val="subscript"/>
            <w:lang w:val="en-GB"/>
          </w:rPr>
          <w:t xml:space="preserve"> </w:t>
        </w:r>
        <w:r w:rsidR="00BB45CB" w:rsidRPr="002A5840">
          <w:rPr>
            <w:rStyle w:val="Lienhypertexte"/>
            <w:noProof/>
            <w:lang w:val="en-GB"/>
          </w:rPr>
          <w:t>A</w:t>
        </w:r>
        <w:r w:rsidR="00BB45CB" w:rsidRPr="002A5840">
          <w:rPr>
            <w:rStyle w:val="Lienhypertexte"/>
            <w:noProof/>
            <w:vertAlign w:val="subscript"/>
            <w:lang w:val="en-GB"/>
          </w:rPr>
          <w:t>Inhalation</w:t>
        </w:r>
        <w:r w:rsidR="00BB45CB" w:rsidRPr="002A5840">
          <w:rPr>
            <w:rStyle w:val="Lienhypertexte"/>
            <w:noProof/>
            <w:lang w:val="en-GB"/>
          </w:rPr>
          <w:t>,</w:t>
        </w:r>
        <w:r w:rsidR="00BB45CB" w:rsidRPr="002A5840">
          <w:rPr>
            <w:rStyle w:val="Lienhypertexte"/>
            <w:noProof/>
            <w:vertAlign w:val="subscript"/>
            <w:lang w:val="en-GB"/>
          </w:rPr>
          <w:t xml:space="preserve"> </w:t>
        </w:r>
        <w:r w:rsidR="00BB45CB" w:rsidRPr="002A5840">
          <w:rPr>
            <w:rStyle w:val="Lienhypertexte"/>
            <w:noProof/>
            <w:lang w:val="en-GB"/>
          </w:rPr>
          <w:t>A</w:t>
        </w:r>
        <w:r w:rsidR="00BB45CB" w:rsidRPr="002A5840">
          <w:rPr>
            <w:rStyle w:val="Lienhypertexte"/>
            <w:noProof/>
            <w:vertAlign w:val="subscript"/>
            <w:lang w:val="en-GB"/>
          </w:rPr>
          <w:t>Ingestion</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_Toc385573382 \h </w:instrText>
        </w:r>
        <w:r>
          <w:rPr>
            <w:noProof/>
            <w:webHidden/>
          </w:rPr>
        </w:r>
        <w:r>
          <w:rPr>
            <w:noProof/>
            <w:webHidden/>
          </w:rPr>
          <w:fldChar w:fldCharType="separate"/>
        </w:r>
        <w:r w:rsidR="00BB45CB">
          <w:rPr>
            <w:noProof/>
            <w:webHidden/>
          </w:rPr>
          <w:t>60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83" w:history="1">
        <w:r w:rsidR="00BB45CB" w:rsidRPr="002A5840">
          <w:rPr>
            <w:rStyle w:val="Lienhypertexte"/>
            <w:noProof/>
            <w:lang w:val="en-GB"/>
          </w:rPr>
          <w:t>4.2.3.2</w:t>
        </w:r>
        <w:r w:rsidR="00BB45CB">
          <w:rPr>
            <w:rFonts w:asciiTheme="minorHAnsi" w:eastAsiaTheme="minorEastAsia" w:hAnsiTheme="minorHAnsi" w:cstheme="minorBidi"/>
            <w:noProof/>
            <w:lang w:val="fr-FR" w:eastAsia="fr-FR"/>
          </w:rPr>
          <w:tab/>
        </w:r>
        <w:r w:rsidR="00BB45CB" w:rsidRPr="002A5840">
          <w:rPr>
            <w:rStyle w:val="Lienhypertexte"/>
            <w:noProof/>
            <w:lang w:val="en-GB"/>
          </w:rPr>
          <w:t>Total amount of the contaminant in the organs (A</w:t>
        </w:r>
        <w:r w:rsidR="00BB45CB" w:rsidRPr="002A5840">
          <w:rPr>
            <w:rStyle w:val="Lienhypertexte"/>
            <w:noProof/>
            <w:vertAlign w:val="subscript"/>
            <w:lang w:val="en-GB"/>
          </w:rPr>
          <w:t>Body</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_Toc385573383 \h </w:instrText>
        </w:r>
        <w:r>
          <w:rPr>
            <w:noProof/>
            <w:webHidden/>
          </w:rPr>
        </w:r>
        <w:r>
          <w:rPr>
            <w:noProof/>
            <w:webHidden/>
          </w:rPr>
          <w:fldChar w:fldCharType="separate"/>
        </w:r>
        <w:r w:rsidR="00BB45CB">
          <w:rPr>
            <w:noProof/>
            <w:webHidden/>
          </w:rPr>
          <w:t>60</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84" w:history="1">
        <w:r w:rsidR="00BB45CB" w:rsidRPr="002A5840">
          <w:rPr>
            <w:rStyle w:val="Lienhypertexte"/>
            <w:noProof/>
            <w:lang w:val="en-GB"/>
          </w:rPr>
          <w:t>4.2.3.3</w:t>
        </w:r>
        <w:r w:rsidR="00BB45CB">
          <w:rPr>
            <w:rFonts w:asciiTheme="minorHAnsi" w:eastAsiaTheme="minorEastAsia" w:hAnsiTheme="minorHAnsi" w:cstheme="minorBidi"/>
            <w:noProof/>
            <w:lang w:val="fr-FR" w:eastAsia="fr-FR"/>
          </w:rPr>
          <w:tab/>
        </w:r>
        <w:r w:rsidR="00BB45CB" w:rsidRPr="002A5840">
          <w:rPr>
            <w:rStyle w:val="Lienhypertexte"/>
            <w:noProof/>
            <w:lang w:val="en-GB"/>
          </w:rPr>
          <w:t>Cumulative amount of contaminant excreted (Excretion, A</w:t>
        </w:r>
        <w:r w:rsidR="00BB45CB" w:rsidRPr="002A5840">
          <w:rPr>
            <w:rStyle w:val="Lienhypertexte"/>
            <w:noProof/>
            <w:vertAlign w:val="subscript"/>
            <w:lang w:val="en-GB"/>
          </w:rPr>
          <w:t>Excretion</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_Toc385573384 \h </w:instrText>
        </w:r>
        <w:r>
          <w:rPr>
            <w:noProof/>
            <w:webHidden/>
          </w:rPr>
        </w:r>
        <w:r>
          <w:rPr>
            <w:noProof/>
            <w:webHidden/>
          </w:rPr>
          <w:fldChar w:fldCharType="separate"/>
        </w:r>
        <w:r w:rsidR="00BB45CB">
          <w:rPr>
            <w:noProof/>
            <w:webHidden/>
          </w:rPr>
          <w:t>61</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85" w:history="1">
        <w:r w:rsidR="00BB45CB" w:rsidRPr="002A5840">
          <w:rPr>
            <w:rStyle w:val="Lienhypertexte"/>
            <w:noProof/>
            <w:lang w:val="en-GB"/>
          </w:rPr>
          <w:t>4.2.3.4</w:t>
        </w:r>
        <w:r w:rsidR="00BB45CB">
          <w:rPr>
            <w:rFonts w:asciiTheme="minorHAnsi" w:eastAsiaTheme="minorEastAsia" w:hAnsiTheme="minorHAnsi" w:cstheme="minorBidi"/>
            <w:noProof/>
            <w:lang w:val="fr-FR" w:eastAsia="fr-FR"/>
          </w:rPr>
          <w:tab/>
        </w:r>
        <w:r w:rsidR="00BB45CB" w:rsidRPr="002A5840">
          <w:rPr>
            <w:rStyle w:val="Lienhypertexte"/>
            <w:noProof/>
            <w:lang w:val="en-GB"/>
          </w:rPr>
          <w:t>Cumulative amount of contaminant metabolised (A</w:t>
        </w:r>
        <w:r w:rsidR="00BB45CB" w:rsidRPr="002A5840">
          <w:rPr>
            <w:rStyle w:val="Lienhypertexte"/>
            <w:noProof/>
            <w:vertAlign w:val="subscript"/>
            <w:lang w:val="en-GB"/>
          </w:rPr>
          <w:t>Metabolism</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_Toc385573385 \h </w:instrText>
        </w:r>
        <w:r>
          <w:rPr>
            <w:noProof/>
            <w:webHidden/>
          </w:rPr>
        </w:r>
        <w:r>
          <w:rPr>
            <w:noProof/>
            <w:webHidden/>
          </w:rPr>
          <w:fldChar w:fldCharType="separate"/>
        </w:r>
        <w:r w:rsidR="00BB45CB">
          <w:rPr>
            <w:noProof/>
            <w:webHidden/>
          </w:rPr>
          <w:t>61</w:t>
        </w:r>
        <w:r>
          <w:rPr>
            <w:noProof/>
            <w:webHidden/>
          </w:rPr>
          <w:fldChar w:fldCharType="end"/>
        </w:r>
      </w:hyperlink>
    </w:p>
    <w:p w:rsidR="00BB45CB" w:rsidRDefault="007C49E9">
      <w:pPr>
        <w:pStyle w:val="TM4"/>
        <w:tabs>
          <w:tab w:val="left" w:pos="833"/>
          <w:tab w:val="right" w:leader="dot" w:pos="9062"/>
        </w:tabs>
        <w:rPr>
          <w:rFonts w:asciiTheme="minorHAnsi" w:eastAsiaTheme="minorEastAsia" w:hAnsiTheme="minorHAnsi" w:cstheme="minorBidi"/>
          <w:noProof/>
          <w:lang w:val="fr-FR" w:eastAsia="fr-FR"/>
        </w:rPr>
      </w:pPr>
      <w:hyperlink w:anchor="_Toc385573386" w:history="1">
        <w:r w:rsidR="00BB45CB" w:rsidRPr="002A5840">
          <w:rPr>
            <w:rStyle w:val="Lienhypertexte"/>
            <w:noProof/>
            <w:lang w:val="en-GB"/>
          </w:rPr>
          <w:t>4.2.3.5</w:t>
        </w:r>
        <w:r w:rsidR="00BB45CB">
          <w:rPr>
            <w:rFonts w:asciiTheme="minorHAnsi" w:eastAsiaTheme="minorEastAsia" w:hAnsiTheme="minorHAnsi" w:cstheme="minorBidi"/>
            <w:noProof/>
            <w:lang w:val="fr-FR" w:eastAsia="fr-FR"/>
          </w:rPr>
          <w:tab/>
        </w:r>
        <w:r w:rsidR="00BB45CB" w:rsidRPr="002A5840">
          <w:rPr>
            <w:rStyle w:val="Lienhypertexte"/>
            <w:noProof/>
            <w:lang w:val="en-GB"/>
          </w:rPr>
          <w:t>Mass balance check (A</w:t>
        </w:r>
        <w:r w:rsidR="00BB45CB" w:rsidRPr="002A5840">
          <w:rPr>
            <w:rStyle w:val="Lienhypertexte"/>
            <w:noProof/>
            <w:vertAlign w:val="subscript"/>
            <w:lang w:val="en-GB"/>
          </w:rPr>
          <w:t>Check</w:t>
        </w:r>
        <w:r w:rsidR="00BB45CB" w:rsidRPr="002A5840">
          <w:rPr>
            <w:rStyle w:val="Lienhypertexte"/>
            <w:noProof/>
            <w:lang w:val="en-GB"/>
          </w:rPr>
          <w:t>)</w:t>
        </w:r>
        <w:r w:rsidR="00BB45CB">
          <w:rPr>
            <w:noProof/>
            <w:webHidden/>
          </w:rPr>
          <w:tab/>
        </w:r>
        <w:r>
          <w:rPr>
            <w:noProof/>
            <w:webHidden/>
          </w:rPr>
          <w:fldChar w:fldCharType="begin"/>
        </w:r>
        <w:r w:rsidR="00BB45CB">
          <w:rPr>
            <w:noProof/>
            <w:webHidden/>
          </w:rPr>
          <w:instrText xml:space="preserve"> PAGEREF _Toc385573386 \h </w:instrText>
        </w:r>
        <w:r>
          <w:rPr>
            <w:noProof/>
            <w:webHidden/>
          </w:rPr>
        </w:r>
        <w:r>
          <w:rPr>
            <w:noProof/>
            <w:webHidden/>
          </w:rPr>
          <w:fldChar w:fldCharType="separate"/>
        </w:r>
        <w:r w:rsidR="00BB45CB">
          <w:rPr>
            <w:noProof/>
            <w:webHidden/>
          </w:rPr>
          <w:t>61</w:t>
        </w:r>
        <w:r>
          <w:rPr>
            <w:noProof/>
            <w:webHidden/>
          </w:rPr>
          <w:fldChar w:fldCharType="end"/>
        </w:r>
      </w:hyperlink>
    </w:p>
    <w:p w:rsidR="00BB45CB" w:rsidRDefault="007C49E9">
      <w:pPr>
        <w:pStyle w:val="TM1"/>
        <w:tabs>
          <w:tab w:val="left" w:pos="332"/>
          <w:tab w:val="right" w:leader="dot" w:pos="9062"/>
        </w:tabs>
        <w:rPr>
          <w:rFonts w:asciiTheme="minorHAnsi" w:eastAsiaTheme="minorEastAsia" w:hAnsiTheme="minorHAnsi" w:cstheme="minorBidi"/>
          <w:b w:val="0"/>
          <w:bCs w:val="0"/>
          <w:caps w:val="0"/>
          <w:noProof/>
          <w:u w:val="none"/>
          <w:lang w:val="fr-FR" w:eastAsia="fr-FR"/>
        </w:rPr>
      </w:pPr>
      <w:hyperlink w:anchor="_Toc385573387" w:history="1">
        <w:r w:rsidR="00BB45CB" w:rsidRPr="002A5840">
          <w:rPr>
            <w:rStyle w:val="Lienhypertexte"/>
            <w:noProof/>
            <w:lang w:val="en-GB"/>
          </w:rPr>
          <w:t>5</w:t>
        </w:r>
        <w:r w:rsidR="00BB45CB">
          <w:rPr>
            <w:rFonts w:asciiTheme="minorHAnsi" w:eastAsiaTheme="minorEastAsia" w:hAnsiTheme="minorHAnsi" w:cstheme="minorBidi"/>
            <w:b w:val="0"/>
            <w:bCs w:val="0"/>
            <w:caps w:val="0"/>
            <w:noProof/>
            <w:u w:val="none"/>
            <w:lang w:val="fr-FR" w:eastAsia="fr-FR"/>
          </w:rPr>
          <w:tab/>
        </w:r>
        <w:r w:rsidR="00BB45CB" w:rsidRPr="002A5840">
          <w:rPr>
            <w:rStyle w:val="Lienhypertexte"/>
            <w:noProof/>
            <w:lang w:val="en-GB"/>
          </w:rPr>
          <w:t>References</w:t>
        </w:r>
        <w:r w:rsidR="00BB45CB">
          <w:rPr>
            <w:noProof/>
            <w:webHidden/>
          </w:rPr>
          <w:tab/>
        </w:r>
        <w:r>
          <w:rPr>
            <w:noProof/>
            <w:webHidden/>
          </w:rPr>
          <w:fldChar w:fldCharType="begin"/>
        </w:r>
        <w:r w:rsidR="00BB45CB">
          <w:rPr>
            <w:noProof/>
            <w:webHidden/>
          </w:rPr>
          <w:instrText xml:space="preserve"> PAGEREF _Toc385573387 \h </w:instrText>
        </w:r>
        <w:r>
          <w:rPr>
            <w:noProof/>
            <w:webHidden/>
          </w:rPr>
        </w:r>
        <w:r>
          <w:rPr>
            <w:noProof/>
            <w:webHidden/>
          </w:rPr>
          <w:fldChar w:fldCharType="separate"/>
        </w:r>
        <w:r w:rsidR="00BB45CB">
          <w:rPr>
            <w:noProof/>
            <w:webHidden/>
          </w:rPr>
          <w:t>62</w:t>
        </w:r>
        <w:r>
          <w:rPr>
            <w:noProof/>
            <w:webHidden/>
          </w:rPr>
          <w:fldChar w:fldCharType="end"/>
        </w:r>
      </w:hyperlink>
    </w:p>
    <w:p w:rsidR="00ED1AC7" w:rsidRPr="00003308" w:rsidRDefault="007C49E9" w:rsidP="00FF1E0C">
      <w:pPr>
        <w:rPr>
          <w:lang w:val="en-GB"/>
        </w:rPr>
      </w:pPr>
      <w:r w:rsidRPr="00003308">
        <w:rPr>
          <w:lang w:val="en-GB"/>
        </w:rPr>
        <w:fldChar w:fldCharType="end"/>
      </w:r>
    </w:p>
    <w:p w:rsidR="00C24063" w:rsidRPr="00003308" w:rsidRDefault="00ED1AC7" w:rsidP="00FF1E0C">
      <w:pPr>
        <w:pStyle w:val="Titre1"/>
        <w:rPr>
          <w:lang w:val="en-GB"/>
        </w:rPr>
      </w:pPr>
      <w:r w:rsidRPr="00003308">
        <w:rPr>
          <w:lang w:val="en-GB"/>
        </w:rPr>
        <w:br w:type="page"/>
      </w:r>
      <w:bookmarkStart w:id="0" w:name="_Toc385573281"/>
      <w:r w:rsidR="00FF7F51" w:rsidRPr="00003308">
        <w:rPr>
          <w:lang w:val="en-GB"/>
        </w:rPr>
        <w:lastRenderedPageBreak/>
        <w:t xml:space="preserve">Level 1 documentation (basic </w:t>
      </w:r>
      <w:r w:rsidR="00954966" w:rsidRPr="00003308">
        <w:rPr>
          <w:lang w:val="en-GB"/>
        </w:rPr>
        <w:t>knowledge on model purpose, applicability and components</w:t>
      </w:r>
      <w:r w:rsidR="00FF7F51" w:rsidRPr="00003308">
        <w:rPr>
          <w:lang w:val="en-GB"/>
        </w:rPr>
        <w:t>)</w:t>
      </w:r>
      <w:bookmarkEnd w:id="0"/>
    </w:p>
    <w:p w:rsidR="00C24063" w:rsidRPr="00003308" w:rsidRDefault="00C24063" w:rsidP="00FF1E0C">
      <w:pPr>
        <w:pStyle w:val="Titre2"/>
        <w:rPr>
          <w:lang w:val="en-GB"/>
        </w:rPr>
      </w:pPr>
      <w:bookmarkStart w:id="1" w:name="_Toc352861486"/>
      <w:bookmarkStart w:id="2" w:name="_Toc352861561"/>
      <w:bookmarkStart w:id="3" w:name="_Toc385573282"/>
      <w:r w:rsidRPr="00003308">
        <w:rPr>
          <w:lang w:val="en-GB"/>
        </w:rPr>
        <w:t>Model purpose</w:t>
      </w:r>
      <w:bookmarkEnd w:id="1"/>
      <w:bookmarkEnd w:id="2"/>
      <w:bookmarkEnd w:id="3"/>
    </w:p>
    <w:p w:rsidR="00C24063" w:rsidRPr="00980D12" w:rsidRDefault="00C24063" w:rsidP="00864B8A">
      <w:pPr>
        <w:pStyle w:val="Titre3"/>
      </w:pPr>
      <w:bookmarkStart w:id="4" w:name="_Toc352861487"/>
      <w:bookmarkStart w:id="5" w:name="_Toc352861562"/>
      <w:bookmarkStart w:id="6" w:name="_Toc385573283"/>
      <w:r w:rsidRPr="00980D12">
        <w:t>Goal</w:t>
      </w:r>
      <w:bookmarkEnd w:id="4"/>
      <w:bookmarkEnd w:id="5"/>
      <w:bookmarkEnd w:id="6"/>
    </w:p>
    <w:p w:rsidR="00F96ACC" w:rsidRDefault="003A2EAF" w:rsidP="00F96ACC">
      <w:pPr>
        <w:rPr>
          <w:lang w:val="en-GB"/>
        </w:rPr>
      </w:pPr>
      <w:r>
        <w:rPr>
          <w:lang w:val="en-GB"/>
        </w:rPr>
        <w:t xml:space="preserve">The term </w:t>
      </w:r>
      <w:proofErr w:type="spellStart"/>
      <w:r>
        <w:rPr>
          <w:lang w:val="en-GB"/>
        </w:rPr>
        <w:t>pharmaco</w:t>
      </w:r>
      <w:proofErr w:type="spellEnd"/>
      <w:r>
        <w:rPr>
          <w:lang w:val="en-GB"/>
        </w:rPr>
        <w:t xml:space="preserve">/toxicokinetic refers to the prediction of the time-dependent concentrations of a compound in a living organism. Physiologically based pharmacokinetic (PBPK) </w:t>
      </w:r>
      <w:r w:rsidR="008A2160">
        <w:rPr>
          <w:lang w:val="en-GB"/>
        </w:rPr>
        <w:t>modelling</w:t>
      </w:r>
      <w:r>
        <w:rPr>
          <w:lang w:val="en-GB"/>
        </w:rPr>
        <w:t xml:space="preserve"> </w:t>
      </w:r>
      <w:r w:rsidR="007D7B63">
        <w:rPr>
          <w:lang w:val="en-GB"/>
        </w:rPr>
        <w:t xml:space="preserve">consists in describing the </w:t>
      </w:r>
      <w:r w:rsidR="00BF3DA9" w:rsidRPr="00F96ACC">
        <w:rPr>
          <w:lang w:val="en-GB"/>
        </w:rPr>
        <w:t xml:space="preserve">relationship between </w:t>
      </w:r>
      <w:r w:rsidR="007D7B63">
        <w:rPr>
          <w:lang w:val="en-GB"/>
        </w:rPr>
        <w:t xml:space="preserve">the </w:t>
      </w:r>
      <w:r w:rsidR="00BF3DA9" w:rsidRPr="00F96ACC">
        <w:rPr>
          <w:lang w:val="en-GB"/>
        </w:rPr>
        <w:t xml:space="preserve">external dose and </w:t>
      </w:r>
      <w:r w:rsidR="007D7B63">
        <w:rPr>
          <w:lang w:val="en-GB"/>
        </w:rPr>
        <w:t xml:space="preserve">the </w:t>
      </w:r>
      <w:r w:rsidR="00BF3DA9" w:rsidRPr="00F96ACC">
        <w:rPr>
          <w:lang w:val="en-GB"/>
        </w:rPr>
        <w:t>internal</w:t>
      </w:r>
      <w:r w:rsidR="00BF3DA9">
        <w:rPr>
          <w:lang w:val="en-GB"/>
        </w:rPr>
        <w:t xml:space="preserve"> </w:t>
      </w:r>
      <w:proofErr w:type="spellStart"/>
      <w:r w:rsidR="00BF3DA9">
        <w:rPr>
          <w:lang w:val="en-GB"/>
        </w:rPr>
        <w:t>dos</w:t>
      </w:r>
      <w:r w:rsidR="007D7B63">
        <w:rPr>
          <w:lang w:val="en-GB"/>
        </w:rPr>
        <w:t>imetry</w:t>
      </w:r>
      <w:proofErr w:type="spellEnd"/>
      <w:r w:rsidR="007D7B63">
        <w:rPr>
          <w:lang w:val="en-GB"/>
        </w:rPr>
        <w:t xml:space="preserve"> </w:t>
      </w:r>
      <w:r w:rsidR="008A2160">
        <w:rPr>
          <w:lang w:val="en-GB"/>
        </w:rPr>
        <w:t xml:space="preserve">using parameters related to the anatomy and the physiology of the individual and using </w:t>
      </w:r>
      <w:proofErr w:type="spellStart"/>
      <w:r w:rsidR="008A2160">
        <w:rPr>
          <w:lang w:val="en-GB"/>
        </w:rPr>
        <w:t>physico</w:t>
      </w:r>
      <w:proofErr w:type="spellEnd"/>
      <w:r w:rsidR="008A2160">
        <w:rPr>
          <w:lang w:val="en-GB"/>
        </w:rPr>
        <w:t xml:space="preserve">-chemical properties of the contaminants. </w:t>
      </w:r>
      <w:r w:rsidR="00A32D3C" w:rsidRPr="00003308">
        <w:rPr>
          <w:lang w:val="en-GB"/>
        </w:rPr>
        <w:t xml:space="preserve">The goal of the PBPK model is to </w:t>
      </w:r>
      <w:r w:rsidR="00B5201A">
        <w:rPr>
          <w:lang w:val="en-GB"/>
        </w:rPr>
        <w:t xml:space="preserve">simulate </w:t>
      </w:r>
      <w:r w:rsidR="00A32D3C" w:rsidRPr="00003308">
        <w:rPr>
          <w:lang w:val="en-GB"/>
        </w:rPr>
        <w:t xml:space="preserve">the </w:t>
      </w:r>
      <w:r w:rsidR="00B5201A">
        <w:rPr>
          <w:lang w:val="en-GB"/>
        </w:rPr>
        <w:t>toxico</w:t>
      </w:r>
      <w:r w:rsidR="00A32D3C" w:rsidRPr="00003308">
        <w:rPr>
          <w:lang w:val="en-GB"/>
        </w:rPr>
        <w:t xml:space="preserve">kinetics of </w:t>
      </w:r>
      <w:r w:rsidR="00B5201A">
        <w:rPr>
          <w:lang w:val="en-GB"/>
        </w:rPr>
        <w:t xml:space="preserve">contaminants </w:t>
      </w:r>
      <w:r w:rsidR="000A2474" w:rsidRPr="00003308">
        <w:rPr>
          <w:lang w:val="en-GB"/>
        </w:rPr>
        <w:t>in humans, i.e. the amounts or concentrations in different organs/tissues</w:t>
      </w:r>
      <w:r w:rsidR="00B5201A">
        <w:rPr>
          <w:lang w:val="en-GB"/>
        </w:rPr>
        <w:t>, under various exposure conditions</w:t>
      </w:r>
      <w:r w:rsidR="000A2474" w:rsidRPr="00003308">
        <w:rPr>
          <w:lang w:val="en-GB"/>
        </w:rPr>
        <w:t xml:space="preserve">. </w:t>
      </w:r>
    </w:p>
    <w:p w:rsidR="00423C28" w:rsidRPr="00003308" w:rsidRDefault="00423C28" w:rsidP="00864B8A">
      <w:pPr>
        <w:pStyle w:val="Titre3"/>
      </w:pPr>
      <w:bookmarkStart w:id="7" w:name="_Toc352861488"/>
      <w:bookmarkStart w:id="8" w:name="_Toc352861563"/>
      <w:bookmarkStart w:id="9" w:name="_Toc385573284"/>
      <w:r w:rsidRPr="00003308">
        <w:t>Potential decision and regulatory framework(s)</w:t>
      </w:r>
      <w:bookmarkEnd w:id="7"/>
      <w:bookmarkEnd w:id="8"/>
      <w:bookmarkEnd w:id="9"/>
    </w:p>
    <w:p w:rsidR="00C24063" w:rsidRPr="00003308" w:rsidRDefault="001703D4" w:rsidP="00FF1E0C">
      <w:pPr>
        <w:rPr>
          <w:lang w:val="en-GB"/>
        </w:rPr>
      </w:pPr>
      <w:r>
        <w:rPr>
          <w:lang w:val="en-GB"/>
        </w:rPr>
        <w:t>With an exposure dose as input, t</w:t>
      </w:r>
      <w:r w:rsidR="00423C28" w:rsidRPr="00003308">
        <w:rPr>
          <w:lang w:val="en-GB"/>
        </w:rPr>
        <w:t xml:space="preserve">he </w:t>
      </w:r>
      <w:r w:rsidR="001A421D" w:rsidRPr="00003308">
        <w:rPr>
          <w:lang w:val="en-GB"/>
        </w:rPr>
        <w:t>PBPK</w:t>
      </w:r>
      <w:r w:rsidR="001C7FBB">
        <w:rPr>
          <w:lang w:val="en-GB"/>
        </w:rPr>
        <w:t xml:space="preserve"> model</w:t>
      </w:r>
      <w:r>
        <w:rPr>
          <w:lang w:val="en-GB"/>
        </w:rPr>
        <w:t xml:space="preserve"> is able to</w:t>
      </w:r>
      <w:r w:rsidR="001C7FBB">
        <w:rPr>
          <w:lang w:val="en-GB"/>
        </w:rPr>
        <w:t>:</w:t>
      </w:r>
    </w:p>
    <w:p w:rsidR="001C7FBB" w:rsidRPr="00015D65" w:rsidRDefault="001A421D" w:rsidP="00405855">
      <w:pPr>
        <w:pStyle w:val="Paragraphedeliste"/>
        <w:numPr>
          <w:ilvl w:val="0"/>
          <w:numId w:val="10"/>
        </w:numPr>
        <w:rPr>
          <w:lang w:val="en-GB"/>
        </w:rPr>
      </w:pPr>
      <w:r w:rsidRPr="00003308">
        <w:rPr>
          <w:lang w:val="en-GB"/>
        </w:rPr>
        <w:t xml:space="preserve">simulate the internal kinetics of the </w:t>
      </w:r>
      <w:r w:rsidR="00423C28" w:rsidRPr="00003308">
        <w:rPr>
          <w:lang w:val="en-GB"/>
        </w:rPr>
        <w:t xml:space="preserve">targeted contaminant(s) in </w:t>
      </w:r>
      <w:r w:rsidRPr="00003308">
        <w:rPr>
          <w:lang w:val="en-GB"/>
        </w:rPr>
        <w:t>several tissues/organs of the human body</w:t>
      </w:r>
      <w:r w:rsidR="001703D4">
        <w:rPr>
          <w:lang w:val="en-GB"/>
        </w:rPr>
        <w:t>,</w:t>
      </w:r>
    </w:p>
    <w:p w:rsidR="001A421D" w:rsidRPr="00015D65" w:rsidRDefault="001C7FBB" w:rsidP="00405855">
      <w:pPr>
        <w:pStyle w:val="Paragraphedeliste"/>
        <w:numPr>
          <w:ilvl w:val="0"/>
          <w:numId w:val="10"/>
        </w:numPr>
        <w:rPr>
          <w:lang w:val="en-GB"/>
        </w:rPr>
      </w:pPr>
      <w:proofErr w:type="gramStart"/>
      <w:r>
        <w:rPr>
          <w:lang w:val="en-GB"/>
        </w:rPr>
        <w:t>compute</w:t>
      </w:r>
      <w:proofErr w:type="gramEnd"/>
      <w:r>
        <w:rPr>
          <w:lang w:val="en-GB"/>
        </w:rPr>
        <w:t xml:space="preserve"> </w:t>
      </w:r>
      <w:r w:rsidR="001703D4">
        <w:rPr>
          <w:lang w:val="en-GB"/>
        </w:rPr>
        <w:t xml:space="preserve">toxicokinetic properties in each compartment (the maximal concentration </w:t>
      </w:r>
      <w:proofErr w:type="spellStart"/>
      <w:r w:rsidR="001A421D" w:rsidRPr="00015D65">
        <w:rPr>
          <w:lang w:val="en-GB"/>
        </w:rPr>
        <w:t>C</w:t>
      </w:r>
      <w:r w:rsidR="001A421D" w:rsidRPr="003A2EAF">
        <w:rPr>
          <w:vertAlign w:val="subscript"/>
          <w:lang w:val="en-GB"/>
        </w:rPr>
        <w:t>max</w:t>
      </w:r>
      <w:proofErr w:type="spellEnd"/>
      <w:r w:rsidR="001A421D" w:rsidRPr="00003308">
        <w:rPr>
          <w:lang w:val="en-GB"/>
        </w:rPr>
        <w:t xml:space="preserve">, </w:t>
      </w:r>
      <w:r w:rsidR="001703D4">
        <w:rPr>
          <w:lang w:val="en-GB"/>
        </w:rPr>
        <w:t xml:space="preserve">the time at maximal concentration </w:t>
      </w:r>
      <w:proofErr w:type="spellStart"/>
      <w:r w:rsidR="001A421D" w:rsidRPr="00015D65">
        <w:rPr>
          <w:lang w:val="en-GB"/>
        </w:rPr>
        <w:t>T</w:t>
      </w:r>
      <w:r w:rsidR="001A421D" w:rsidRPr="003A2EAF">
        <w:rPr>
          <w:vertAlign w:val="subscript"/>
          <w:lang w:val="en-GB"/>
        </w:rPr>
        <w:t>max</w:t>
      </w:r>
      <w:proofErr w:type="spellEnd"/>
      <w:r w:rsidR="001703D4" w:rsidRPr="001703D4">
        <w:rPr>
          <w:lang w:val="en-GB"/>
        </w:rPr>
        <w:t>, the area under the curve...)</w:t>
      </w:r>
      <w:r w:rsidR="001703D4">
        <w:rPr>
          <w:lang w:val="en-GB"/>
        </w:rPr>
        <w:t>,</w:t>
      </w:r>
    </w:p>
    <w:p w:rsidR="001703D4" w:rsidRPr="00015D65" w:rsidRDefault="001703D4" w:rsidP="00405855">
      <w:pPr>
        <w:pStyle w:val="Paragraphedeliste"/>
        <w:numPr>
          <w:ilvl w:val="0"/>
          <w:numId w:val="10"/>
        </w:numPr>
        <w:rPr>
          <w:lang w:val="en-GB"/>
        </w:rPr>
      </w:pPr>
      <w:proofErr w:type="gramStart"/>
      <w:r>
        <w:rPr>
          <w:lang w:val="en-GB"/>
        </w:rPr>
        <w:t>predict</w:t>
      </w:r>
      <w:proofErr w:type="gramEnd"/>
      <w:r>
        <w:rPr>
          <w:lang w:val="en-GB"/>
        </w:rPr>
        <w:t xml:space="preserve"> the amount of contaminant that will be excreted or/and metabolised. </w:t>
      </w:r>
    </w:p>
    <w:p w:rsidR="002B3F89" w:rsidRPr="00003308" w:rsidRDefault="002B3F89" w:rsidP="00FF1E0C">
      <w:pPr>
        <w:pStyle w:val="Titre2"/>
        <w:rPr>
          <w:lang w:val="en-GB"/>
        </w:rPr>
      </w:pPr>
      <w:bookmarkStart w:id="10" w:name="_Toc352861489"/>
      <w:bookmarkStart w:id="11" w:name="_Toc352861564"/>
      <w:bookmarkStart w:id="12" w:name="_Toc385573285"/>
      <w:r w:rsidRPr="00003308">
        <w:rPr>
          <w:lang w:val="en-GB"/>
        </w:rPr>
        <w:t>Model applicability</w:t>
      </w:r>
      <w:bookmarkEnd w:id="10"/>
      <w:bookmarkEnd w:id="11"/>
      <w:bookmarkEnd w:id="12"/>
    </w:p>
    <w:p w:rsidR="002B3F89" w:rsidRPr="00003308" w:rsidRDefault="00EA6776" w:rsidP="00864B8A">
      <w:pPr>
        <w:pStyle w:val="Titre3"/>
      </w:pPr>
      <w:bookmarkStart w:id="13" w:name="_Toc352861491"/>
      <w:bookmarkStart w:id="14" w:name="_Toc352861566"/>
      <w:bookmarkStart w:id="15" w:name="_Toc385573286"/>
      <w:r w:rsidRPr="00003308">
        <w:t>Temporal</w:t>
      </w:r>
      <w:r w:rsidR="002B3F89" w:rsidRPr="00003308">
        <w:t xml:space="preserve"> scale</w:t>
      </w:r>
      <w:bookmarkEnd w:id="13"/>
      <w:bookmarkEnd w:id="14"/>
      <w:bookmarkEnd w:id="15"/>
    </w:p>
    <w:p w:rsidR="00713F1F" w:rsidRDefault="008A2160" w:rsidP="00FF1E0C">
      <w:pPr>
        <w:rPr>
          <w:lang w:val="en-GB"/>
        </w:rPr>
      </w:pPr>
      <w:r>
        <w:rPr>
          <w:lang w:val="en-GB"/>
        </w:rPr>
        <w:t xml:space="preserve">The </w:t>
      </w:r>
      <w:r w:rsidRPr="00003308">
        <w:rPr>
          <w:lang w:val="en-GB"/>
        </w:rPr>
        <w:t>physiological and anatomical changes</w:t>
      </w:r>
      <w:r>
        <w:rPr>
          <w:lang w:val="en-GB"/>
        </w:rPr>
        <w:t xml:space="preserve"> </w:t>
      </w:r>
      <w:r w:rsidRPr="00003308">
        <w:rPr>
          <w:lang w:val="en-GB"/>
        </w:rPr>
        <w:t>related to age</w:t>
      </w:r>
      <w:r>
        <w:rPr>
          <w:lang w:val="en-GB"/>
        </w:rPr>
        <w:t xml:space="preserve"> are taken into account in the PBPK model. It is therefore possible to simulate exposure over lifetime as well as over short periods. </w:t>
      </w:r>
      <w:r w:rsidR="00713F1F" w:rsidRPr="00003308">
        <w:rPr>
          <w:lang w:val="en-GB"/>
        </w:rPr>
        <w:t>The PBPK model is able to describe the time evolutions of the physiological and anatomical parameters from birth to elderly. The models for the cardiac output and the bodyweight, two parameters used in the computation of the other physiological and anatomical parameters, were fitted to data obtained in humans aged from 0 to 80 years and 0 to 90 years, respectively. Outside these time ranges, the model predictions for the cardiac output and the bodyweight are inaccurate. Hence, the validity range of the PBPK model is set between 0 and 80 years</w:t>
      </w:r>
      <w:r w:rsidR="001A421D" w:rsidRPr="00003308">
        <w:rPr>
          <w:lang w:val="en-GB"/>
        </w:rPr>
        <w:t xml:space="preserve"> old</w:t>
      </w:r>
      <w:r w:rsidR="00713F1F" w:rsidRPr="00003308">
        <w:rPr>
          <w:lang w:val="en-GB"/>
        </w:rPr>
        <w:t xml:space="preserve">. </w:t>
      </w:r>
    </w:p>
    <w:p w:rsidR="00CD314E" w:rsidRPr="00003308" w:rsidRDefault="00CD314E" w:rsidP="00864B8A">
      <w:pPr>
        <w:pStyle w:val="Titre3"/>
      </w:pPr>
      <w:bookmarkStart w:id="16" w:name="_Toc352861492"/>
      <w:bookmarkStart w:id="17" w:name="_Toc352861567"/>
      <w:bookmarkStart w:id="18" w:name="_Toc385573287"/>
      <w:r w:rsidRPr="00003308">
        <w:t>Chemical</w:t>
      </w:r>
      <w:bookmarkEnd w:id="16"/>
      <w:bookmarkEnd w:id="17"/>
      <w:r w:rsidR="00980D12">
        <w:t>s</w:t>
      </w:r>
      <w:bookmarkEnd w:id="18"/>
    </w:p>
    <w:p w:rsidR="00015D65" w:rsidRDefault="00713F1F" w:rsidP="00FF1E0C">
      <w:pPr>
        <w:rPr>
          <w:lang w:val="en-GB"/>
        </w:rPr>
      </w:pPr>
      <w:r w:rsidRPr="000B2CEC">
        <w:rPr>
          <w:lang w:val="en-GB"/>
        </w:rPr>
        <w:t xml:space="preserve">The PBPK model assumes that the chemical is distributed by blood in the various organs or tissues </w:t>
      </w:r>
      <w:r w:rsidR="00191683" w:rsidRPr="000B2CEC">
        <w:rPr>
          <w:lang w:val="en-GB"/>
        </w:rPr>
        <w:t>of</w:t>
      </w:r>
      <w:r w:rsidRPr="000B2CEC">
        <w:rPr>
          <w:lang w:val="en-GB"/>
        </w:rPr>
        <w:t xml:space="preserve"> the body. </w:t>
      </w:r>
      <w:r w:rsidR="00191683" w:rsidRPr="00003308">
        <w:rPr>
          <w:lang w:val="en-GB"/>
        </w:rPr>
        <w:t xml:space="preserve">Chemicals distributed by another transport (e.g., lymph) are then outside the applicability domain. </w:t>
      </w:r>
      <w:r w:rsidR="00015D65" w:rsidRPr="00003308">
        <w:rPr>
          <w:lang w:val="en-GB"/>
        </w:rPr>
        <w:t xml:space="preserve">The distribution of the contaminants in the compartments is blood flow limited, i.e. the compartment is assumed to be homogenous and well mixed and the </w:t>
      </w:r>
      <w:r w:rsidR="00EE11A4">
        <w:rPr>
          <w:lang w:val="en-GB"/>
        </w:rPr>
        <w:t>permeability of the contaminants in the cells of the tissues/organs</w:t>
      </w:r>
      <w:r w:rsidR="00015D65" w:rsidRPr="00003308">
        <w:rPr>
          <w:lang w:val="en-GB"/>
        </w:rPr>
        <w:t xml:space="preserve"> is much greater than the tissue blood flow rate.</w:t>
      </w:r>
    </w:p>
    <w:p w:rsidR="008A2160" w:rsidRDefault="008A2160" w:rsidP="008A2160">
      <w:pPr>
        <w:rPr>
          <w:lang w:val="en-GB"/>
        </w:rPr>
      </w:pPr>
      <w:r w:rsidRPr="00003308">
        <w:rPr>
          <w:lang w:val="en-GB"/>
        </w:rPr>
        <w:t xml:space="preserve">The PBPK model is based on a detailed description of the body anatomy and includes a substantial number of tissue compartments. </w:t>
      </w:r>
      <w:r>
        <w:rPr>
          <w:lang w:val="en-GB"/>
        </w:rPr>
        <w:t>This structure</w:t>
      </w:r>
      <w:r w:rsidRPr="00003308">
        <w:rPr>
          <w:lang w:val="en-GB"/>
        </w:rPr>
        <w:t xml:space="preserve"> enables the analysis of toxicokinetics for diverse chemicals that induce multiple effects in different target tissues. </w:t>
      </w:r>
      <w:r>
        <w:rPr>
          <w:lang w:val="en-GB"/>
        </w:rPr>
        <w:t>However the model is not suitable to deal with contaminants that will significantly modify the physiology or the anatomy of individuals.</w:t>
      </w:r>
    </w:p>
    <w:p w:rsidR="00713F1F" w:rsidRPr="00003308" w:rsidRDefault="00EE11A4" w:rsidP="00FF1E0C">
      <w:pPr>
        <w:rPr>
          <w:lang w:val="en-GB"/>
        </w:rPr>
      </w:pPr>
      <w:r w:rsidRPr="00003308">
        <w:rPr>
          <w:lang w:val="en-GB"/>
        </w:rPr>
        <w:lastRenderedPageBreak/>
        <w:t xml:space="preserve">So theoretically, the PBPK model can be used for a majority of environmental contaminants like volatile organic compounds, pesticides, polycyclic aromatic hydrocarbons (PAH) or polychlorinated biphenyls (PCB). </w:t>
      </w:r>
    </w:p>
    <w:p w:rsidR="00844534" w:rsidRPr="00003308" w:rsidRDefault="0083292E" w:rsidP="00864B8A">
      <w:pPr>
        <w:pStyle w:val="Titre3"/>
      </w:pPr>
      <w:bookmarkStart w:id="19" w:name="_Toc352861493"/>
      <w:bookmarkStart w:id="20" w:name="_Toc352861568"/>
      <w:bookmarkStart w:id="21" w:name="_Toc385573288"/>
      <w:r w:rsidRPr="00003308">
        <w:t xml:space="preserve">Steady-state </w:t>
      </w:r>
      <w:proofErr w:type="spellStart"/>
      <w:r w:rsidRPr="00003308">
        <w:t>vs</w:t>
      </w:r>
      <w:proofErr w:type="spellEnd"/>
      <w:r w:rsidR="00844534" w:rsidRPr="00003308">
        <w:t xml:space="preserve"> dynamic processes</w:t>
      </w:r>
      <w:bookmarkEnd w:id="19"/>
      <w:bookmarkEnd w:id="20"/>
      <w:bookmarkEnd w:id="21"/>
    </w:p>
    <w:p w:rsidR="00A65342" w:rsidRDefault="008E743C" w:rsidP="00FF1E0C">
      <w:pPr>
        <w:rPr>
          <w:lang w:val="en-GB"/>
        </w:rPr>
      </w:pPr>
      <w:r w:rsidRPr="00003308">
        <w:rPr>
          <w:lang w:val="en-GB"/>
        </w:rPr>
        <w:t>All the exchanges of contaminants ar</w:t>
      </w:r>
      <w:r w:rsidR="0064251B">
        <w:rPr>
          <w:lang w:val="en-GB"/>
        </w:rPr>
        <w:t>e modelled as dynamic processes</w:t>
      </w:r>
      <w:r w:rsidR="00A65342">
        <w:rPr>
          <w:lang w:val="en-GB"/>
        </w:rPr>
        <w:t xml:space="preserve"> with the following exceptions:</w:t>
      </w:r>
    </w:p>
    <w:p w:rsidR="008676AE" w:rsidRDefault="00A206FA" w:rsidP="00A65342">
      <w:pPr>
        <w:pStyle w:val="Paragraphedeliste"/>
        <w:numPr>
          <w:ilvl w:val="0"/>
          <w:numId w:val="9"/>
        </w:numPr>
        <w:rPr>
          <w:lang w:val="en-GB"/>
        </w:rPr>
      </w:pPr>
      <w:proofErr w:type="gramStart"/>
      <w:r>
        <w:rPr>
          <w:lang w:val="en-GB"/>
        </w:rPr>
        <w:t>t</w:t>
      </w:r>
      <w:r w:rsidR="00A65342" w:rsidRPr="00A65342">
        <w:rPr>
          <w:lang w:val="en-GB"/>
        </w:rPr>
        <w:t>he</w:t>
      </w:r>
      <w:proofErr w:type="gramEnd"/>
      <w:r w:rsidR="00A65342" w:rsidRPr="00A65342">
        <w:rPr>
          <w:lang w:val="en-GB"/>
        </w:rPr>
        <w:t xml:space="preserve"> </w:t>
      </w:r>
      <w:r w:rsidR="00CE035B">
        <w:rPr>
          <w:lang w:val="en-GB"/>
        </w:rPr>
        <w:t xml:space="preserve">transfer </w:t>
      </w:r>
      <w:r>
        <w:rPr>
          <w:lang w:val="en-GB"/>
        </w:rPr>
        <w:t xml:space="preserve">of contaminants </w:t>
      </w:r>
      <w:r w:rsidR="00CE035B">
        <w:rPr>
          <w:lang w:val="en-GB"/>
        </w:rPr>
        <w:t xml:space="preserve">from the blood to the tissue </w:t>
      </w:r>
      <w:r w:rsidR="00662998">
        <w:rPr>
          <w:lang w:val="en-GB"/>
        </w:rPr>
        <w:t>is represented by an equilibrium factor</w:t>
      </w:r>
      <w:r>
        <w:rPr>
          <w:lang w:val="en-GB"/>
        </w:rPr>
        <w:t>,</w:t>
      </w:r>
      <w:r w:rsidR="00662998">
        <w:rPr>
          <w:lang w:val="en-GB"/>
        </w:rPr>
        <w:t xml:space="preserve"> the </w:t>
      </w:r>
      <w:proofErr w:type="spellStart"/>
      <w:r>
        <w:rPr>
          <w:lang w:val="en-GB"/>
        </w:rPr>
        <w:t>tissue:blood</w:t>
      </w:r>
      <w:proofErr w:type="spellEnd"/>
      <w:r>
        <w:rPr>
          <w:lang w:val="en-GB"/>
        </w:rPr>
        <w:t xml:space="preserve"> </w:t>
      </w:r>
      <w:r w:rsidR="00662998">
        <w:rPr>
          <w:lang w:val="en-GB"/>
        </w:rPr>
        <w:t xml:space="preserve">partition coefficient. The partition coefficient </w:t>
      </w:r>
      <w:r>
        <w:rPr>
          <w:lang w:val="en-GB"/>
        </w:rPr>
        <w:t xml:space="preserve">is defined as </w:t>
      </w:r>
      <w:r w:rsidRPr="00003308">
        <w:rPr>
          <w:lang w:val="en-GB"/>
        </w:rPr>
        <w:t>the ratio of the concentration in a tissue to the concentration in blood</w:t>
      </w:r>
      <w:r>
        <w:rPr>
          <w:lang w:val="en-GB"/>
        </w:rPr>
        <w:t xml:space="preserve"> at steady-state. </w:t>
      </w:r>
    </w:p>
    <w:p w:rsidR="00A206FA" w:rsidRPr="00A65342" w:rsidRDefault="00A206FA" w:rsidP="00A65342">
      <w:pPr>
        <w:pStyle w:val="Paragraphedeliste"/>
        <w:numPr>
          <w:ilvl w:val="0"/>
          <w:numId w:val="9"/>
        </w:numPr>
        <w:rPr>
          <w:lang w:val="en-GB"/>
        </w:rPr>
      </w:pPr>
      <w:r>
        <w:rPr>
          <w:lang w:val="en-GB"/>
        </w:rPr>
        <w:t>The partitioning between the inhaled air and the blood in the alveolar tissue</w:t>
      </w:r>
      <w:r w:rsidR="00580C46">
        <w:rPr>
          <w:lang w:val="en-GB"/>
        </w:rPr>
        <w:t xml:space="preserve"> is represented by an equilibrium factor. </w:t>
      </w:r>
    </w:p>
    <w:p w:rsidR="009541B5" w:rsidRDefault="009541B5" w:rsidP="00FF1E0C">
      <w:pPr>
        <w:pStyle w:val="Titre2"/>
        <w:rPr>
          <w:lang w:val="en-GB"/>
        </w:rPr>
      </w:pPr>
      <w:bookmarkStart w:id="22" w:name="_Toc352861494"/>
      <w:bookmarkStart w:id="23" w:name="_Toc352861569"/>
      <w:bookmarkStart w:id="24" w:name="_Toc385573289"/>
      <w:r w:rsidRPr="00003308">
        <w:rPr>
          <w:lang w:val="en-GB"/>
        </w:rPr>
        <w:t xml:space="preserve">Model </w:t>
      </w:r>
      <w:r w:rsidR="003500F3" w:rsidRPr="00003308">
        <w:rPr>
          <w:lang w:val="en-GB"/>
        </w:rPr>
        <w:t>components</w:t>
      </w:r>
      <w:bookmarkEnd w:id="22"/>
      <w:bookmarkEnd w:id="23"/>
      <w:bookmarkEnd w:id="24"/>
    </w:p>
    <w:p w:rsidR="009541B5" w:rsidRPr="00003308" w:rsidRDefault="003500F3" w:rsidP="00864B8A">
      <w:pPr>
        <w:pStyle w:val="Titre3"/>
      </w:pPr>
      <w:bookmarkStart w:id="25" w:name="_Toc352861495"/>
      <w:bookmarkStart w:id="26" w:name="_Toc352861570"/>
      <w:bookmarkStart w:id="27" w:name="_Toc385573290"/>
      <w:r w:rsidRPr="00003308">
        <w:t>Media considered</w:t>
      </w:r>
      <w:bookmarkEnd w:id="25"/>
      <w:bookmarkEnd w:id="26"/>
      <w:bookmarkEnd w:id="27"/>
    </w:p>
    <w:p w:rsidR="002B23F7" w:rsidRPr="00003308" w:rsidRDefault="002B23F7" w:rsidP="00FF1E0C">
      <w:pPr>
        <w:pStyle w:val="Defnormal"/>
        <w:rPr>
          <w:lang w:val="en-GB"/>
        </w:rPr>
      </w:pPr>
      <w:r w:rsidRPr="00003308">
        <w:rPr>
          <w:lang w:val="en-GB"/>
        </w:rPr>
        <w:t>Definition: A ‘Medium’ is defined as an environmental or human compartment assumed to contain a given quantity of the chemical. The quantity of the chemical in the media is governed by loadings/losses (see 3.2 and 3.3) from/to other media and by transformation processes (e.g. degradation).</w:t>
      </w:r>
    </w:p>
    <w:p w:rsidR="00844534" w:rsidRPr="00003308" w:rsidRDefault="003500F3" w:rsidP="00FF1E0C">
      <w:pPr>
        <w:rPr>
          <w:rFonts w:cs="Calibri"/>
          <w:lang w:val="en-GB"/>
        </w:rPr>
      </w:pPr>
      <w:r w:rsidRPr="00003308">
        <w:rPr>
          <w:rFonts w:cs="Calibri"/>
          <w:lang w:val="en-GB"/>
        </w:rPr>
        <w:t xml:space="preserve">The </w:t>
      </w:r>
      <w:r w:rsidR="00C5418A" w:rsidRPr="00003308">
        <w:rPr>
          <w:rFonts w:cs="Calibri"/>
          <w:lang w:val="en-GB"/>
        </w:rPr>
        <w:t>PBPK</w:t>
      </w:r>
      <w:r w:rsidRPr="00003308">
        <w:rPr>
          <w:rFonts w:cs="Calibri"/>
          <w:lang w:val="en-GB"/>
        </w:rPr>
        <w:t xml:space="preserve"> model </w:t>
      </w:r>
      <w:r w:rsidR="00671E16" w:rsidRPr="00003308">
        <w:rPr>
          <w:rFonts w:cs="Calibri"/>
          <w:lang w:val="en-GB"/>
        </w:rPr>
        <w:t xml:space="preserve">provides a detailed description of the human body </w:t>
      </w:r>
      <w:r w:rsidR="00851FFF" w:rsidRPr="00003308">
        <w:rPr>
          <w:lang w:val="en-GB"/>
        </w:rPr>
        <w:t xml:space="preserve">subdivided </w:t>
      </w:r>
      <w:r w:rsidR="00671E16" w:rsidRPr="00003308">
        <w:rPr>
          <w:rFonts w:cs="Calibri"/>
          <w:lang w:val="en-GB"/>
        </w:rPr>
        <w:t>into</w:t>
      </w:r>
      <w:r w:rsidRPr="00003308">
        <w:rPr>
          <w:rFonts w:cs="Calibri"/>
          <w:lang w:val="en-GB"/>
        </w:rPr>
        <w:t xml:space="preserve"> </w:t>
      </w:r>
      <w:r w:rsidR="00C5418A" w:rsidRPr="00003308">
        <w:rPr>
          <w:rFonts w:cs="Calibri"/>
          <w:lang w:val="en-GB"/>
        </w:rPr>
        <w:t>22</w:t>
      </w:r>
      <w:r w:rsidRPr="00003308">
        <w:rPr>
          <w:rFonts w:cs="Calibri"/>
          <w:lang w:val="en-GB"/>
        </w:rPr>
        <w:t xml:space="preserve"> media</w:t>
      </w:r>
      <w:r w:rsidR="00C5418A" w:rsidRPr="00003308">
        <w:rPr>
          <w:rFonts w:cs="Calibri"/>
          <w:lang w:val="en-GB"/>
        </w:rPr>
        <w:t xml:space="preserve"> usually named compartments</w:t>
      </w:r>
      <w:r w:rsidR="00851FFF" w:rsidRPr="00003308">
        <w:rPr>
          <w:lang w:val="en-GB"/>
        </w:rPr>
        <w:t>: adipose tissues, adrenal glands,</w:t>
      </w:r>
      <w:r w:rsidR="006A3555">
        <w:rPr>
          <w:lang w:val="en-GB"/>
        </w:rPr>
        <w:t xml:space="preserve"> alveolar space,</w:t>
      </w:r>
      <w:r w:rsidR="00851FFF" w:rsidRPr="00003308">
        <w:rPr>
          <w:lang w:val="en-GB"/>
        </w:rPr>
        <w:t xml:space="preserve"> blood (arterial and venous), bones, brain, breast, gut, lumen in gut, heart, kidney, liver, lung, marrow, muscles, pancreas, sexual organs (testes, </w:t>
      </w:r>
      <w:proofErr w:type="spellStart"/>
      <w:r w:rsidR="00851FFF" w:rsidRPr="00003308">
        <w:rPr>
          <w:lang w:val="en-GB"/>
        </w:rPr>
        <w:t>epididymes</w:t>
      </w:r>
      <w:proofErr w:type="spellEnd"/>
      <w:r w:rsidR="00851FFF" w:rsidRPr="00003308">
        <w:rPr>
          <w:lang w:val="en-GB"/>
        </w:rPr>
        <w:t xml:space="preserve"> and prostate for man, and ovaries, fallopian tubes and uterus for woman), skin, spleen, stomach, lumen in stomach, thyroid, urinary tract (bladder, </w:t>
      </w:r>
      <w:proofErr w:type="spellStart"/>
      <w:r w:rsidR="00851FFF" w:rsidRPr="00003308">
        <w:rPr>
          <w:lang w:val="en-GB"/>
        </w:rPr>
        <w:t>ureters</w:t>
      </w:r>
      <w:proofErr w:type="spellEnd"/>
      <w:r w:rsidR="00851FFF" w:rsidRPr="00003308">
        <w:rPr>
          <w:lang w:val="en-GB"/>
        </w:rPr>
        <w:t>, urethra). That structure is identical for man and woman.</w:t>
      </w:r>
    </w:p>
    <w:p w:rsidR="00844534" w:rsidRPr="00003308" w:rsidRDefault="00844534" w:rsidP="00864B8A">
      <w:pPr>
        <w:pStyle w:val="Titre3"/>
      </w:pPr>
      <w:bookmarkStart w:id="28" w:name="_Toc352861496"/>
      <w:bookmarkStart w:id="29" w:name="_Toc352861571"/>
      <w:bookmarkStart w:id="30" w:name="_Toc385573291"/>
      <w:r w:rsidRPr="00003308">
        <w:t>Loading</w:t>
      </w:r>
      <w:bookmarkEnd w:id="28"/>
      <w:bookmarkEnd w:id="29"/>
      <w:r w:rsidR="002B23F7" w:rsidRPr="00003308">
        <w:t>s</w:t>
      </w:r>
      <w:bookmarkEnd w:id="30"/>
      <w:r w:rsidRPr="00003308">
        <w:t xml:space="preserve"> </w:t>
      </w:r>
    </w:p>
    <w:p w:rsidR="002B23F7" w:rsidRPr="00003308" w:rsidRDefault="002B23F7" w:rsidP="00FF1E0C">
      <w:pPr>
        <w:pStyle w:val="Defnormal"/>
        <w:rPr>
          <w:lang w:val="en-GB"/>
        </w:rPr>
      </w:pPr>
      <w:r w:rsidRPr="00003308">
        <w:rPr>
          <w:lang w:val="en-GB"/>
        </w:rPr>
        <w:t>Definition: A ‘Loading’ is defined as the rate of release/input of the chemical of i</w:t>
      </w:r>
      <w:r w:rsidR="00AD651B" w:rsidRPr="00003308">
        <w:rPr>
          <w:lang w:val="en-GB"/>
        </w:rPr>
        <w:t>nterest to the receiving system</w:t>
      </w:r>
      <w:r w:rsidRPr="00003308">
        <w:rPr>
          <w:lang w:val="en-GB"/>
        </w:rPr>
        <w:t xml:space="preserve">. </w:t>
      </w:r>
    </w:p>
    <w:p w:rsidR="00063F12" w:rsidRDefault="001D7626" w:rsidP="00FF1E0C">
      <w:pPr>
        <w:rPr>
          <w:lang w:val="en-GB"/>
        </w:rPr>
      </w:pPr>
      <w:r>
        <w:rPr>
          <w:lang w:val="en-GB"/>
        </w:rPr>
        <w:t xml:space="preserve">Two routes of exposure are described in the </w:t>
      </w:r>
      <w:r w:rsidR="00AD651B" w:rsidRPr="00003308">
        <w:rPr>
          <w:lang w:val="en-GB"/>
        </w:rPr>
        <w:t>PBPK model</w:t>
      </w:r>
      <w:r>
        <w:rPr>
          <w:lang w:val="en-GB"/>
        </w:rPr>
        <w:t xml:space="preserve">: the inhalation and the ingestion. </w:t>
      </w:r>
      <w:r w:rsidR="008A3F3D">
        <w:rPr>
          <w:lang w:val="en-GB"/>
        </w:rPr>
        <w:t xml:space="preserve">The ingestion of contaminants occurs in the lumen stomach or can be modelled as a direct input in the liver. </w:t>
      </w:r>
      <w:r w:rsidR="00063F12" w:rsidRPr="00003308">
        <w:rPr>
          <w:lang w:val="en-GB"/>
        </w:rPr>
        <w:t xml:space="preserve">If the </w:t>
      </w:r>
      <w:r w:rsidR="00AD651B" w:rsidRPr="00003308">
        <w:rPr>
          <w:lang w:val="en-GB"/>
        </w:rPr>
        <w:t xml:space="preserve">PBPK </w:t>
      </w:r>
      <w:r w:rsidR="00063F12" w:rsidRPr="00003308">
        <w:rPr>
          <w:lang w:val="en-GB"/>
        </w:rPr>
        <w:t xml:space="preserve">model is used alone (i.e. not coupled to other models available in the 4FUN library), these loadings are defined by the end-user as time series. If coupled to other models, </w:t>
      </w:r>
      <w:r w:rsidR="008629D1">
        <w:rPr>
          <w:lang w:val="en-GB"/>
        </w:rPr>
        <w:t>they</w:t>
      </w:r>
      <w:r w:rsidR="00063F12" w:rsidRPr="00003308">
        <w:rPr>
          <w:lang w:val="en-GB"/>
        </w:rPr>
        <w:t xml:space="preserve"> can be calculated by these latter.</w:t>
      </w:r>
    </w:p>
    <w:p w:rsidR="001B7126" w:rsidRPr="00003308" w:rsidRDefault="001B7126" w:rsidP="00FF1E0C">
      <w:pPr>
        <w:rPr>
          <w:rFonts w:eastAsia="Times New Roman"/>
          <w:lang w:val="en-GB" w:eastAsia="fr-FR"/>
        </w:rPr>
      </w:pPr>
      <w:r>
        <w:rPr>
          <w:lang w:val="en-GB"/>
        </w:rPr>
        <w:t>The dermal exposure is not considered in this model.</w:t>
      </w:r>
    </w:p>
    <w:p w:rsidR="00AA3C18" w:rsidRPr="00003308" w:rsidRDefault="00AA3C18" w:rsidP="00FF1E0C">
      <w:pPr>
        <w:rPr>
          <w:lang w:val="en-GB"/>
        </w:rPr>
      </w:pPr>
      <w:r w:rsidRPr="00003308">
        <w:rPr>
          <w:lang w:val="en-GB"/>
        </w:rPr>
        <w:t>The loading in</w:t>
      </w:r>
      <w:r w:rsidR="00AD651B" w:rsidRPr="00003308">
        <w:rPr>
          <w:lang w:val="en-GB"/>
        </w:rPr>
        <w:t xml:space="preserve">puts are represented by </w:t>
      </w:r>
      <w:r w:rsidR="00AD651B" w:rsidRPr="008629D1">
        <w:rPr>
          <w:lang w:val="en-GB"/>
        </w:rPr>
        <w:t>red</w:t>
      </w:r>
      <w:r w:rsidR="00AD651B" w:rsidRPr="00003308">
        <w:rPr>
          <w:lang w:val="en-GB"/>
        </w:rPr>
        <w:t xml:space="preserve"> arrows in Figure 1.</w:t>
      </w:r>
      <w:r w:rsidRPr="00003308">
        <w:rPr>
          <w:lang w:val="en-GB"/>
        </w:rPr>
        <w:t xml:space="preserve"> </w:t>
      </w:r>
    </w:p>
    <w:p w:rsidR="009E7351" w:rsidRPr="00003308" w:rsidRDefault="009E7351" w:rsidP="00864B8A">
      <w:pPr>
        <w:pStyle w:val="Titre3"/>
      </w:pPr>
      <w:bookmarkStart w:id="31" w:name="_Toc352861497"/>
      <w:bookmarkStart w:id="32" w:name="_Toc352861572"/>
      <w:bookmarkStart w:id="33" w:name="_Toc385573292"/>
      <w:r w:rsidRPr="00003308">
        <w:t>Losses</w:t>
      </w:r>
      <w:bookmarkEnd w:id="31"/>
      <w:bookmarkEnd w:id="32"/>
      <w:bookmarkEnd w:id="33"/>
    </w:p>
    <w:p w:rsidR="002B23F7" w:rsidRPr="00003308" w:rsidRDefault="002B23F7" w:rsidP="00FF1E0C">
      <w:pPr>
        <w:pStyle w:val="Defnormal"/>
        <w:rPr>
          <w:lang w:val="en-GB"/>
        </w:rPr>
      </w:pPr>
      <w:r w:rsidRPr="00003308">
        <w:rPr>
          <w:lang w:val="en-GB"/>
        </w:rPr>
        <w:t>Definition: A ‘Loss’ is defined is defined as the rate of output of the chemical of interest from</w:t>
      </w:r>
      <w:r w:rsidR="00681006" w:rsidRPr="00003308">
        <w:rPr>
          <w:lang w:val="en-GB"/>
        </w:rPr>
        <w:t xml:space="preserve"> the receiving syste</w:t>
      </w:r>
      <w:r w:rsidR="00074239" w:rsidRPr="00003308">
        <w:rPr>
          <w:lang w:val="en-GB"/>
        </w:rPr>
        <w:t>m</w:t>
      </w:r>
      <w:r w:rsidRPr="00003308">
        <w:rPr>
          <w:lang w:val="en-GB"/>
        </w:rPr>
        <w:t xml:space="preserve">. </w:t>
      </w:r>
    </w:p>
    <w:p w:rsidR="009E7351" w:rsidRPr="00003308" w:rsidRDefault="00EE14C2" w:rsidP="00FF1E0C">
      <w:pPr>
        <w:rPr>
          <w:lang w:val="en-GB"/>
        </w:rPr>
      </w:pPr>
      <w:r>
        <w:rPr>
          <w:lang w:val="en-GB"/>
        </w:rPr>
        <w:t>In the PBPK model, t</w:t>
      </w:r>
      <w:r w:rsidR="009E7351" w:rsidRPr="00003308">
        <w:rPr>
          <w:lang w:val="en-GB"/>
        </w:rPr>
        <w:t xml:space="preserve">he </w:t>
      </w:r>
      <w:r w:rsidR="009F57D1" w:rsidRPr="00003308">
        <w:rPr>
          <w:lang w:val="en-GB"/>
        </w:rPr>
        <w:t xml:space="preserve">potential </w:t>
      </w:r>
      <w:r w:rsidR="009E7351" w:rsidRPr="00003308">
        <w:rPr>
          <w:lang w:val="en-GB"/>
        </w:rPr>
        <w:t xml:space="preserve">losses of contaminants from the </w:t>
      </w:r>
      <w:r>
        <w:rPr>
          <w:lang w:val="en-GB"/>
        </w:rPr>
        <w:t>body can be due to metabolism and excretion. These processes can occur in each compartment of the PBPK model except in the alveolar space</w:t>
      </w:r>
      <w:r w:rsidR="00F75F25">
        <w:rPr>
          <w:lang w:val="en-GB"/>
        </w:rPr>
        <w:t>,</w:t>
      </w:r>
      <w:r>
        <w:rPr>
          <w:lang w:val="en-GB"/>
        </w:rPr>
        <w:t xml:space="preserve"> and </w:t>
      </w:r>
      <w:r w:rsidR="00F75F25">
        <w:rPr>
          <w:lang w:val="en-GB"/>
        </w:rPr>
        <w:t xml:space="preserve">in </w:t>
      </w:r>
      <w:r>
        <w:rPr>
          <w:lang w:val="en-GB"/>
        </w:rPr>
        <w:t xml:space="preserve">the gut and stomach lumen for metabolism and </w:t>
      </w:r>
      <w:r w:rsidR="00F75F25">
        <w:rPr>
          <w:lang w:val="en-GB"/>
        </w:rPr>
        <w:t xml:space="preserve">the </w:t>
      </w:r>
      <w:r>
        <w:rPr>
          <w:lang w:val="en-GB"/>
        </w:rPr>
        <w:t xml:space="preserve">stomach lumen </w:t>
      </w:r>
      <w:r w:rsidR="00F75F25">
        <w:rPr>
          <w:lang w:val="en-GB"/>
        </w:rPr>
        <w:t xml:space="preserve">for excretion. </w:t>
      </w:r>
      <w:r w:rsidR="00177CC1">
        <w:rPr>
          <w:lang w:val="en-GB"/>
        </w:rPr>
        <w:lastRenderedPageBreak/>
        <w:t xml:space="preserve">Excretion can occur via urine (in kidneys), bile (in liver), </w:t>
      </w:r>
      <w:r w:rsidR="001444B0">
        <w:rPr>
          <w:lang w:val="en-GB"/>
        </w:rPr>
        <w:t>exhaled air (in alveolar space)</w:t>
      </w:r>
      <w:r w:rsidR="00C06379">
        <w:rPr>
          <w:lang w:val="en-GB"/>
        </w:rPr>
        <w:t>, faeces (in gut lumen)</w:t>
      </w:r>
      <w:r w:rsidR="001444B0">
        <w:rPr>
          <w:lang w:val="en-GB"/>
        </w:rPr>
        <w:t>...</w:t>
      </w:r>
    </w:p>
    <w:p w:rsidR="009F57D1" w:rsidRPr="00003308" w:rsidRDefault="009F57D1" w:rsidP="00FF1E0C">
      <w:pPr>
        <w:rPr>
          <w:lang w:val="en-GB"/>
        </w:rPr>
      </w:pPr>
      <w:r w:rsidRPr="00003308">
        <w:rPr>
          <w:lang w:val="en-GB"/>
        </w:rPr>
        <w:t xml:space="preserve">The losses of contaminant(s) are represented </w:t>
      </w:r>
      <w:r w:rsidR="00681006" w:rsidRPr="00003308">
        <w:rPr>
          <w:lang w:val="en-GB"/>
        </w:rPr>
        <w:t xml:space="preserve">by </w:t>
      </w:r>
      <w:r w:rsidR="00681006" w:rsidRPr="001417CD">
        <w:rPr>
          <w:lang w:val="en-GB"/>
        </w:rPr>
        <w:t>green</w:t>
      </w:r>
      <w:r w:rsidR="00681006" w:rsidRPr="00003308">
        <w:rPr>
          <w:lang w:val="en-GB"/>
        </w:rPr>
        <w:t xml:space="preserve"> arrows </w:t>
      </w:r>
      <w:r w:rsidRPr="00003308">
        <w:rPr>
          <w:lang w:val="en-GB"/>
        </w:rPr>
        <w:t xml:space="preserve">in Figure </w:t>
      </w:r>
      <w:r w:rsidR="0092663F" w:rsidRPr="00003308">
        <w:rPr>
          <w:lang w:val="en-GB"/>
        </w:rPr>
        <w:t>1</w:t>
      </w:r>
      <w:r w:rsidRPr="00003308">
        <w:rPr>
          <w:lang w:val="en-GB"/>
        </w:rPr>
        <w:t xml:space="preserve">. </w:t>
      </w:r>
    </w:p>
    <w:p w:rsidR="00AB4F03" w:rsidRPr="00003308" w:rsidRDefault="00AB4F03" w:rsidP="00864B8A">
      <w:pPr>
        <w:pStyle w:val="Titre3"/>
      </w:pPr>
      <w:bookmarkStart w:id="34" w:name="_Toc352861498"/>
      <w:bookmarkStart w:id="35" w:name="_Toc352861573"/>
      <w:bookmarkStart w:id="36" w:name="_Toc385573293"/>
      <w:r w:rsidRPr="00003308">
        <w:t>Exchanges between model media</w:t>
      </w:r>
      <w:bookmarkEnd w:id="34"/>
      <w:bookmarkEnd w:id="35"/>
      <w:bookmarkEnd w:id="36"/>
    </w:p>
    <w:p w:rsidR="002B23F7" w:rsidRPr="00003308" w:rsidRDefault="002B23F7" w:rsidP="00FF1E0C">
      <w:pPr>
        <w:pStyle w:val="Defnormal"/>
        <w:rPr>
          <w:lang w:val="en-GB"/>
        </w:rPr>
      </w:pPr>
      <w:r w:rsidRPr="00003308">
        <w:rPr>
          <w:lang w:val="en-GB"/>
        </w:rPr>
        <w:t xml:space="preserve">Definition: An ‘Exchange’ is defined as the transfer of the chemical of interest between two media of the system. </w:t>
      </w:r>
    </w:p>
    <w:p w:rsidR="00AB4F03" w:rsidRPr="00003308" w:rsidRDefault="00AB4F03" w:rsidP="001417CD">
      <w:pPr>
        <w:rPr>
          <w:lang w:val="en-GB"/>
        </w:rPr>
      </w:pPr>
      <w:r w:rsidRPr="00003308">
        <w:rPr>
          <w:lang w:val="en-GB"/>
        </w:rPr>
        <w:t xml:space="preserve">The </w:t>
      </w:r>
      <w:r w:rsidR="001417CD">
        <w:rPr>
          <w:lang w:val="en-GB"/>
        </w:rPr>
        <w:t>exchanges of contaminant</w:t>
      </w:r>
      <w:r w:rsidRPr="00003308">
        <w:rPr>
          <w:lang w:val="en-GB"/>
        </w:rPr>
        <w:t xml:space="preserve"> between the </w:t>
      </w:r>
      <w:r w:rsidR="001417CD">
        <w:rPr>
          <w:lang w:val="en-GB"/>
        </w:rPr>
        <w:t>compartments</w:t>
      </w:r>
      <w:r w:rsidRPr="00003308">
        <w:rPr>
          <w:lang w:val="en-GB"/>
        </w:rPr>
        <w:t xml:space="preserve"> of the </w:t>
      </w:r>
      <w:r w:rsidR="001417CD">
        <w:rPr>
          <w:lang w:val="en-GB"/>
        </w:rPr>
        <w:t xml:space="preserve">PBPK </w:t>
      </w:r>
      <w:r w:rsidR="00EB27CF">
        <w:rPr>
          <w:lang w:val="en-GB"/>
        </w:rPr>
        <w:t>model</w:t>
      </w:r>
      <w:r w:rsidRPr="00003308">
        <w:rPr>
          <w:lang w:val="en-GB"/>
        </w:rPr>
        <w:t xml:space="preserve"> are:</w:t>
      </w:r>
    </w:p>
    <w:p w:rsidR="00AB4F03" w:rsidRDefault="00074239" w:rsidP="001417CD">
      <w:pPr>
        <w:pStyle w:val="Paragraphedeliste"/>
        <w:numPr>
          <w:ilvl w:val="0"/>
          <w:numId w:val="8"/>
        </w:numPr>
        <w:rPr>
          <w:lang w:val="en-GB"/>
        </w:rPr>
      </w:pPr>
      <w:r w:rsidRPr="001417CD">
        <w:rPr>
          <w:lang w:val="en-GB"/>
        </w:rPr>
        <w:t>distribution</w:t>
      </w:r>
      <w:r w:rsidR="00AB4F03" w:rsidRPr="001417CD">
        <w:rPr>
          <w:lang w:val="en-GB"/>
        </w:rPr>
        <w:t xml:space="preserve"> between the </w:t>
      </w:r>
      <w:r w:rsidRPr="001417CD">
        <w:rPr>
          <w:lang w:val="en-GB"/>
        </w:rPr>
        <w:t>blood and the tissue/organ compartments</w:t>
      </w:r>
      <w:r w:rsidR="001417CD">
        <w:rPr>
          <w:lang w:val="en-GB"/>
        </w:rPr>
        <w:t>,</w:t>
      </w:r>
    </w:p>
    <w:p w:rsidR="001417CD" w:rsidRDefault="001417CD" w:rsidP="001417CD">
      <w:pPr>
        <w:pStyle w:val="Paragraphedeliste"/>
        <w:numPr>
          <w:ilvl w:val="0"/>
          <w:numId w:val="8"/>
        </w:numPr>
        <w:rPr>
          <w:lang w:val="en-GB"/>
        </w:rPr>
      </w:pPr>
      <w:r>
        <w:rPr>
          <w:lang w:val="en-GB"/>
        </w:rPr>
        <w:t>permeability in the stomach and the gut lumen,</w:t>
      </w:r>
    </w:p>
    <w:p w:rsidR="001417CD" w:rsidRPr="001417CD" w:rsidRDefault="001417CD" w:rsidP="001417CD">
      <w:pPr>
        <w:pStyle w:val="Paragraphedeliste"/>
        <w:numPr>
          <w:ilvl w:val="0"/>
          <w:numId w:val="8"/>
        </w:numPr>
        <w:rPr>
          <w:lang w:val="en-GB"/>
        </w:rPr>
      </w:pPr>
      <w:proofErr w:type="gramStart"/>
      <w:r>
        <w:rPr>
          <w:lang w:val="en-GB"/>
        </w:rPr>
        <w:t>transfer</w:t>
      </w:r>
      <w:proofErr w:type="gramEnd"/>
      <w:r>
        <w:rPr>
          <w:lang w:val="en-GB"/>
        </w:rPr>
        <w:t xml:space="preserve"> via the bile from the liver to the gut lumen.</w:t>
      </w:r>
    </w:p>
    <w:p w:rsidR="00F26101" w:rsidRPr="00003308" w:rsidRDefault="00F26101" w:rsidP="001417CD">
      <w:pPr>
        <w:rPr>
          <w:lang w:val="en-GB"/>
        </w:rPr>
      </w:pPr>
      <w:r w:rsidRPr="00003308">
        <w:rPr>
          <w:lang w:val="en-GB"/>
        </w:rPr>
        <w:t xml:space="preserve">The exchanges of contaminant(s) between </w:t>
      </w:r>
      <w:r w:rsidR="00074239" w:rsidRPr="00003308">
        <w:rPr>
          <w:lang w:val="en-GB"/>
        </w:rPr>
        <w:t>compartments a</w:t>
      </w:r>
      <w:r w:rsidRPr="00003308">
        <w:rPr>
          <w:lang w:val="en-GB"/>
        </w:rPr>
        <w:t xml:space="preserve">re represented </w:t>
      </w:r>
      <w:r w:rsidR="00074239" w:rsidRPr="00003308">
        <w:rPr>
          <w:lang w:val="en-GB"/>
        </w:rPr>
        <w:t xml:space="preserve">by </w:t>
      </w:r>
      <w:r w:rsidR="00074239" w:rsidRPr="001417CD">
        <w:rPr>
          <w:lang w:val="en-GB"/>
        </w:rPr>
        <w:t>black</w:t>
      </w:r>
      <w:r w:rsidR="00074239" w:rsidRPr="00003308">
        <w:rPr>
          <w:lang w:val="en-GB"/>
        </w:rPr>
        <w:t xml:space="preserve"> arrows in Figure 1</w:t>
      </w:r>
      <w:r w:rsidRPr="00003308">
        <w:rPr>
          <w:lang w:val="en-GB"/>
        </w:rPr>
        <w:t xml:space="preserve">. </w:t>
      </w:r>
    </w:p>
    <w:p w:rsidR="001D305A" w:rsidRPr="00003308" w:rsidRDefault="001D305A" w:rsidP="00864B8A">
      <w:pPr>
        <w:pStyle w:val="Titre3"/>
      </w:pPr>
      <w:bookmarkStart w:id="37" w:name="_Toc352861499"/>
      <w:bookmarkStart w:id="38" w:name="_Toc352861574"/>
      <w:bookmarkStart w:id="39" w:name="_Toc385573294"/>
      <w:r w:rsidRPr="00003308">
        <w:t>Potential coupled models</w:t>
      </w:r>
      <w:bookmarkEnd w:id="37"/>
      <w:bookmarkEnd w:id="38"/>
      <w:bookmarkEnd w:id="39"/>
    </w:p>
    <w:p w:rsidR="002B23F7" w:rsidRPr="00003308" w:rsidRDefault="002B23F7" w:rsidP="00FF1E0C">
      <w:pPr>
        <w:pStyle w:val="Defnormal"/>
        <w:rPr>
          <w:lang w:val="en-GB"/>
        </w:rPr>
      </w:pPr>
      <w:r w:rsidRPr="00003308">
        <w:rPr>
          <w:lang w:val="en-GB"/>
        </w:rPr>
        <w:t xml:space="preserve">‘Coupled models’ are defined as models that can generate loadings to the investigated system or receive losses from the latter. </w:t>
      </w:r>
    </w:p>
    <w:p w:rsidR="00063F12" w:rsidRPr="00003308" w:rsidRDefault="002A04B9" w:rsidP="001452F1">
      <w:pPr>
        <w:pStyle w:val="Paragraphedeliste"/>
        <w:ind w:left="0"/>
        <w:rPr>
          <w:lang w:val="en-GB"/>
        </w:rPr>
      </w:pPr>
      <w:r w:rsidRPr="00003308">
        <w:rPr>
          <w:lang w:val="en-GB"/>
        </w:rPr>
        <w:t xml:space="preserve">The </w:t>
      </w:r>
      <w:r w:rsidR="00074239" w:rsidRPr="00003308">
        <w:rPr>
          <w:lang w:val="en-GB"/>
        </w:rPr>
        <w:t>PBPK</w:t>
      </w:r>
      <w:r w:rsidRPr="00003308">
        <w:rPr>
          <w:lang w:val="en-GB"/>
        </w:rPr>
        <w:t xml:space="preserve"> model can be coupled to other models of the 4FUN library. These latter can provide loading estimates</w:t>
      </w:r>
      <w:r w:rsidR="00346110">
        <w:rPr>
          <w:lang w:val="en-GB"/>
        </w:rPr>
        <w:t xml:space="preserve"> for the ingestion rate of contaminated food and water or the concentration of contaminants in the atmosphere</w:t>
      </w:r>
      <w:r w:rsidR="00FD0F0C">
        <w:rPr>
          <w:lang w:val="en-GB"/>
        </w:rPr>
        <w:t xml:space="preserve">. Almost all the biota models provide an estimated ingestion rate of the contaminant. </w:t>
      </w:r>
    </w:p>
    <w:p w:rsidR="00D73A76" w:rsidRPr="00003308" w:rsidRDefault="00D73A76" w:rsidP="00FF1E0C">
      <w:pPr>
        <w:pStyle w:val="Paragraphedeliste"/>
        <w:rPr>
          <w:lang w:val="en-GB"/>
        </w:rPr>
      </w:pPr>
    </w:p>
    <w:tbl>
      <w:tblPr>
        <w:tblW w:w="7514" w:type="dxa"/>
        <w:jc w:val="center"/>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4678"/>
      </w:tblGrid>
      <w:tr w:rsidR="00FD0F0C" w:rsidRPr="00003308" w:rsidTr="00FD0F0C">
        <w:trPr>
          <w:jc w:val="center"/>
        </w:trPr>
        <w:tc>
          <w:tcPr>
            <w:tcW w:w="2836" w:type="dxa"/>
          </w:tcPr>
          <w:p w:rsidR="00FD0F0C" w:rsidRPr="00FD0F0C" w:rsidRDefault="00FD0F0C" w:rsidP="00AC6CF4">
            <w:pPr>
              <w:pStyle w:val="PoliceTableau"/>
              <w:rPr>
                <w:b/>
              </w:rPr>
            </w:pPr>
            <w:r w:rsidRPr="00FD0F0C">
              <w:rPr>
                <w:b/>
              </w:rPr>
              <w:t>Coupled model</w:t>
            </w:r>
          </w:p>
        </w:tc>
        <w:tc>
          <w:tcPr>
            <w:tcW w:w="4678" w:type="dxa"/>
          </w:tcPr>
          <w:p w:rsidR="00FD0F0C" w:rsidRPr="00FD0F0C" w:rsidRDefault="00FD0F0C" w:rsidP="00FD0F0C">
            <w:pPr>
              <w:pStyle w:val="PoliceTableau"/>
              <w:rPr>
                <w:b/>
              </w:rPr>
            </w:pPr>
            <w:r w:rsidRPr="00FD0F0C">
              <w:rPr>
                <w:b/>
              </w:rPr>
              <w:t>Loadings provided by the coupled models</w:t>
            </w:r>
          </w:p>
        </w:tc>
      </w:tr>
      <w:tr w:rsidR="00FD0F0C" w:rsidRPr="00003308" w:rsidTr="00FD0F0C">
        <w:trPr>
          <w:jc w:val="center"/>
        </w:trPr>
        <w:tc>
          <w:tcPr>
            <w:tcW w:w="2836" w:type="dxa"/>
          </w:tcPr>
          <w:p w:rsidR="00FD0F0C" w:rsidRPr="00003308" w:rsidRDefault="00FD0F0C" w:rsidP="00AC6CF4">
            <w:pPr>
              <w:pStyle w:val="PoliceTableau"/>
            </w:pPr>
            <w:r>
              <w:t>Cow</w:t>
            </w:r>
            <w:r w:rsidRPr="00003308">
              <w:t xml:space="preserve"> model</w:t>
            </w:r>
          </w:p>
        </w:tc>
        <w:tc>
          <w:tcPr>
            <w:tcW w:w="4678" w:type="dxa"/>
          </w:tcPr>
          <w:p w:rsidR="00FD0F0C" w:rsidRPr="00AE742A" w:rsidRDefault="00AE742A" w:rsidP="00AE742A">
            <w:pPr>
              <w:pStyle w:val="PoliceTableau"/>
              <w:rPr>
                <w:lang w:val="en-US"/>
              </w:rPr>
            </w:pPr>
            <w:r>
              <w:rPr>
                <w:lang w:val="en-US"/>
              </w:rPr>
              <w:t xml:space="preserve">Ingestion rate from contaminated </w:t>
            </w:r>
            <w:r w:rsidRPr="00AE742A">
              <w:rPr>
                <w:lang w:val="en-US"/>
              </w:rPr>
              <w:t>milk and meat</w:t>
            </w:r>
          </w:p>
        </w:tc>
      </w:tr>
      <w:tr w:rsidR="00AE742A" w:rsidRPr="00003308" w:rsidTr="00FD0F0C">
        <w:trPr>
          <w:jc w:val="center"/>
        </w:trPr>
        <w:tc>
          <w:tcPr>
            <w:tcW w:w="2836" w:type="dxa"/>
          </w:tcPr>
          <w:p w:rsidR="00AE742A" w:rsidRPr="00003308" w:rsidRDefault="00AE742A" w:rsidP="00AC6CF4">
            <w:pPr>
              <w:pStyle w:val="PoliceTableau"/>
            </w:pPr>
            <w:r>
              <w:t xml:space="preserve">Fish </w:t>
            </w:r>
            <w:r w:rsidRPr="00003308">
              <w:t>model</w:t>
            </w:r>
          </w:p>
        </w:tc>
        <w:tc>
          <w:tcPr>
            <w:tcW w:w="4678" w:type="dxa"/>
          </w:tcPr>
          <w:p w:rsidR="00AE742A" w:rsidRPr="00AE742A" w:rsidRDefault="00AE742A" w:rsidP="00AE742A">
            <w:pPr>
              <w:pStyle w:val="PoliceTableau"/>
              <w:rPr>
                <w:lang w:val="en-US"/>
              </w:rPr>
            </w:pPr>
            <w:r>
              <w:rPr>
                <w:lang w:val="en-US"/>
              </w:rPr>
              <w:t>Ingestion rate from contaminated fish</w:t>
            </w:r>
          </w:p>
        </w:tc>
      </w:tr>
      <w:tr w:rsidR="00AE742A" w:rsidRPr="00003308" w:rsidTr="00FD0F0C">
        <w:trPr>
          <w:jc w:val="center"/>
        </w:trPr>
        <w:tc>
          <w:tcPr>
            <w:tcW w:w="2836" w:type="dxa"/>
          </w:tcPr>
          <w:p w:rsidR="00AE742A" w:rsidRPr="00003308" w:rsidRDefault="00AE742A" w:rsidP="00AC6CF4">
            <w:pPr>
              <w:pStyle w:val="PoliceTableau"/>
            </w:pPr>
            <w:r>
              <w:t xml:space="preserve">Fruit </w:t>
            </w:r>
            <w:r w:rsidRPr="00003308">
              <w:t>model</w:t>
            </w:r>
          </w:p>
        </w:tc>
        <w:tc>
          <w:tcPr>
            <w:tcW w:w="4678" w:type="dxa"/>
          </w:tcPr>
          <w:p w:rsidR="00AE742A" w:rsidRPr="00AE742A" w:rsidRDefault="00AE742A" w:rsidP="00AE742A">
            <w:pPr>
              <w:pStyle w:val="PoliceTableau"/>
              <w:rPr>
                <w:lang w:val="en-US"/>
              </w:rPr>
            </w:pPr>
            <w:r>
              <w:rPr>
                <w:lang w:val="en-US"/>
              </w:rPr>
              <w:t>Ingestion rate from contaminated fruits</w:t>
            </w:r>
          </w:p>
        </w:tc>
      </w:tr>
      <w:tr w:rsidR="00AE742A" w:rsidRPr="00003308" w:rsidTr="00FD0F0C">
        <w:trPr>
          <w:jc w:val="center"/>
        </w:trPr>
        <w:tc>
          <w:tcPr>
            <w:tcW w:w="2836" w:type="dxa"/>
          </w:tcPr>
          <w:p w:rsidR="00AE742A" w:rsidRPr="00003308" w:rsidRDefault="00AE742A" w:rsidP="00AC6CF4">
            <w:pPr>
              <w:pStyle w:val="PoliceTableau"/>
            </w:pPr>
            <w:r>
              <w:t xml:space="preserve">Grain </w:t>
            </w:r>
            <w:r w:rsidRPr="00003308">
              <w:t>model</w:t>
            </w:r>
          </w:p>
        </w:tc>
        <w:tc>
          <w:tcPr>
            <w:tcW w:w="4678" w:type="dxa"/>
          </w:tcPr>
          <w:p w:rsidR="00AE742A" w:rsidRPr="00AE742A" w:rsidRDefault="00AE742A" w:rsidP="00AE742A">
            <w:pPr>
              <w:pStyle w:val="PoliceTableau"/>
              <w:rPr>
                <w:lang w:val="en-US"/>
              </w:rPr>
            </w:pPr>
            <w:r>
              <w:rPr>
                <w:lang w:val="en-US"/>
              </w:rPr>
              <w:t>Ingestion rate from contaminated grain</w:t>
            </w:r>
          </w:p>
        </w:tc>
      </w:tr>
      <w:tr w:rsidR="00AE742A" w:rsidRPr="00003308" w:rsidTr="00FD0F0C">
        <w:trPr>
          <w:jc w:val="center"/>
        </w:trPr>
        <w:tc>
          <w:tcPr>
            <w:tcW w:w="2836" w:type="dxa"/>
          </w:tcPr>
          <w:p w:rsidR="00AE742A" w:rsidRDefault="00AE742A" w:rsidP="00B12305">
            <w:pPr>
              <w:pStyle w:val="PoliceTableau"/>
            </w:pPr>
            <w:r>
              <w:t xml:space="preserve">Leaf </w:t>
            </w:r>
            <w:r w:rsidRPr="00003308">
              <w:t>model</w:t>
            </w:r>
          </w:p>
        </w:tc>
        <w:tc>
          <w:tcPr>
            <w:tcW w:w="4678" w:type="dxa"/>
          </w:tcPr>
          <w:p w:rsidR="00AE742A" w:rsidRPr="00AE742A" w:rsidRDefault="00AE742A" w:rsidP="00AE742A">
            <w:pPr>
              <w:pStyle w:val="PoliceTableau"/>
              <w:rPr>
                <w:lang w:val="en-US"/>
              </w:rPr>
            </w:pPr>
            <w:r>
              <w:rPr>
                <w:lang w:val="en-US"/>
              </w:rPr>
              <w:t>Ingestion rate from contaminated leafy vegetables</w:t>
            </w:r>
          </w:p>
        </w:tc>
      </w:tr>
      <w:tr w:rsidR="00AE742A" w:rsidRPr="00003308" w:rsidTr="00FD0F0C">
        <w:trPr>
          <w:jc w:val="center"/>
        </w:trPr>
        <w:tc>
          <w:tcPr>
            <w:tcW w:w="2836" w:type="dxa"/>
          </w:tcPr>
          <w:p w:rsidR="00AE742A" w:rsidRDefault="00AE742A" w:rsidP="00B12305">
            <w:pPr>
              <w:pStyle w:val="PoliceTableau"/>
            </w:pPr>
            <w:r>
              <w:t xml:space="preserve">Potato </w:t>
            </w:r>
            <w:r w:rsidRPr="00003308">
              <w:t>model</w:t>
            </w:r>
          </w:p>
        </w:tc>
        <w:tc>
          <w:tcPr>
            <w:tcW w:w="4678" w:type="dxa"/>
          </w:tcPr>
          <w:p w:rsidR="00AE742A" w:rsidRPr="00AE742A" w:rsidRDefault="00AE742A" w:rsidP="00AE742A">
            <w:pPr>
              <w:pStyle w:val="PoliceTableau"/>
              <w:rPr>
                <w:lang w:val="en-US"/>
              </w:rPr>
            </w:pPr>
            <w:r>
              <w:rPr>
                <w:lang w:val="en-US"/>
              </w:rPr>
              <w:t>Ingestion rate from contaminated potatoes</w:t>
            </w:r>
          </w:p>
        </w:tc>
      </w:tr>
      <w:tr w:rsidR="00AE742A" w:rsidRPr="00003308" w:rsidTr="00FD0F0C">
        <w:trPr>
          <w:jc w:val="center"/>
        </w:trPr>
        <w:tc>
          <w:tcPr>
            <w:tcW w:w="2836" w:type="dxa"/>
          </w:tcPr>
          <w:p w:rsidR="00AE742A" w:rsidRDefault="00AE742A" w:rsidP="00B12305">
            <w:pPr>
              <w:pStyle w:val="PoliceTableau"/>
            </w:pPr>
            <w:r>
              <w:t xml:space="preserve">Root </w:t>
            </w:r>
            <w:r w:rsidRPr="00003308">
              <w:t>model</w:t>
            </w:r>
          </w:p>
        </w:tc>
        <w:tc>
          <w:tcPr>
            <w:tcW w:w="4678" w:type="dxa"/>
          </w:tcPr>
          <w:p w:rsidR="00AE742A" w:rsidRPr="00AE742A" w:rsidRDefault="00AE742A" w:rsidP="00AE742A">
            <w:pPr>
              <w:pStyle w:val="PoliceTableau"/>
              <w:rPr>
                <w:lang w:val="en-US"/>
              </w:rPr>
            </w:pPr>
            <w:r>
              <w:rPr>
                <w:lang w:val="en-US"/>
              </w:rPr>
              <w:t>Ingestion rate from contaminated root vegetable</w:t>
            </w:r>
          </w:p>
        </w:tc>
      </w:tr>
      <w:tr w:rsidR="00AE742A" w:rsidRPr="00003308" w:rsidTr="00FD0F0C">
        <w:trPr>
          <w:jc w:val="center"/>
        </w:trPr>
        <w:tc>
          <w:tcPr>
            <w:tcW w:w="2836" w:type="dxa"/>
          </w:tcPr>
          <w:p w:rsidR="00AE742A" w:rsidRDefault="00AE742A" w:rsidP="00B12305">
            <w:pPr>
              <w:pStyle w:val="PoliceTableau"/>
            </w:pPr>
            <w:r>
              <w:t xml:space="preserve">Atmosphere </w:t>
            </w:r>
            <w:r w:rsidRPr="00003308">
              <w:t>model</w:t>
            </w:r>
          </w:p>
        </w:tc>
        <w:tc>
          <w:tcPr>
            <w:tcW w:w="4678" w:type="dxa"/>
          </w:tcPr>
          <w:p w:rsidR="00AE742A" w:rsidRPr="00AE742A" w:rsidRDefault="00AE742A" w:rsidP="003E618F">
            <w:pPr>
              <w:pStyle w:val="PoliceTableau"/>
              <w:rPr>
                <w:lang w:val="en-US"/>
              </w:rPr>
            </w:pPr>
            <w:r>
              <w:rPr>
                <w:lang w:val="en-US"/>
              </w:rPr>
              <w:t>Concentration of contaminants in the air (inhalation)</w:t>
            </w:r>
          </w:p>
        </w:tc>
      </w:tr>
      <w:tr w:rsidR="00AE742A" w:rsidRPr="00003308" w:rsidTr="00FD0F0C">
        <w:trPr>
          <w:jc w:val="center"/>
        </w:trPr>
        <w:tc>
          <w:tcPr>
            <w:tcW w:w="2836" w:type="dxa"/>
          </w:tcPr>
          <w:p w:rsidR="00AE742A" w:rsidRPr="00003308" w:rsidRDefault="00AE742A" w:rsidP="00B12305">
            <w:pPr>
              <w:pStyle w:val="PoliceTableau"/>
            </w:pPr>
            <w:r>
              <w:t xml:space="preserve">River </w:t>
            </w:r>
            <w:r w:rsidRPr="00003308">
              <w:t>model</w:t>
            </w:r>
          </w:p>
        </w:tc>
        <w:tc>
          <w:tcPr>
            <w:tcW w:w="4678" w:type="dxa"/>
          </w:tcPr>
          <w:p w:rsidR="00AE742A" w:rsidRPr="00AE742A" w:rsidRDefault="00AE742A" w:rsidP="00AE742A">
            <w:pPr>
              <w:pStyle w:val="PoliceTableau"/>
              <w:rPr>
                <w:lang w:val="en-US"/>
              </w:rPr>
            </w:pPr>
            <w:r>
              <w:rPr>
                <w:lang w:val="en-US"/>
              </w:rPr>
              <w:t>Ingestion rate from contaminated drinking water</w:t>
            </w:r>
          </w:p>
        </w:tc>
      </w:tr>
    </w:tbl>
    <w:p w:rsidR="00AE742A" w:rsidRDefault="00AE742A" w:rsidP="00FD0F0C">
      <w:pPr>
        <w:pStyle w:val="Lgende"/>
        <w:jc w:val="center"/>
        <w:rPr>
          <w:lang w:val="en-GB"/>
        </w:rPr>
      </w:pPr>
    </w:p>
    <w:p w:rsidR="00AE742A" w:rsidRDefault="00AE742A" w:rsidP="00FD0F0C">
      <w:pPr>
        <w:pStyle w:val="Lgende"/>
        <w:jc w:val="center"/>
        <w:rPr>
          <w:lang w:val="en-GB"/>
        </w:rPr>
      </w:pPr>
    </w:p>
    <w:p w:rsidR="000011E5" w:rsidRDefault="00110EE3" w:rsidP="00FD0F0C">
      <w:pPr>
        <w:pStyle w:val="Lgende"/>
        <w:jc w:val="center"/>
        <w:rPr>
          <w:lang w:val="en-GB"/>
        </w:rPr>
      </w:pPr>
      <w:r w:rsidRPr="00110EE3">
        <w:rPr>
          <w:noProof/>
          <w:lang w:val="fr-FR" w:eastAsia="fr-FR"/>
        </w:rPr>
        <w:lastRenderedPageBreak/>
        <w:drawing>
          <wp:inline distT="0" distB="0" distL="0" distR="0">
            <wp:extent cx="4854191" cy="7338060"/>
            <wp:effectExtent l="19050" t="0" r="3559" b="0"/>
            <wp:docPr id="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cstate="print"/>
                    <a:srcRect/>
                    <a:stretch>
                      <a:fillRect/>
                    </a:stretch>
                  </pic:blipFill>
                  <pic:spPr bwMode="auto">
                    <a:xfrm>
                      <a:off x="0" y="0"/>
                      <a:ext cx="4854191" cy="7338060"/>
                    </a:xfrm>
                    <a:prstGeom prst="rect">
                      <a:avLst/>
                    </a:prstGeom>
                    <a:noFill/>
                    <a:ln w="9525">
                      <a:noFill/>
                      <a:miter lim="800000"/>
                      <a:headEnd/>
                      <a:tailEnd/>
                    </a:ln>
                  </pic:spPr>
                </pic:pic>
              </a:graphicData>
            </a:graphic>
          </wp:inline>
        </w:drawing>
      </w:r>
    </w:p>
    <w:p w:rsidR="00316A27" w:rsidRPr="00003308" w:rsidRDefault="00316A27" w:rsidP="00FF1E0C">
      <w:pPr>
        <w:pStyle w:val="Lgende"/>
        <w:rPr>
          <w:lang w:val="en-GB"/>
        </w:rPr>
      </w:pPr>
      <w:r w:rsidRPr="00003308">
        <w:rPr>
          <w:lang w:val="en-GB"/>
        </w:rPr>
        <w:t xml:space="preserve">Figure </w:t>
      </w:r>
      <w:r w:rsidR="007C49E9" w:rsidRPr="00003308">
        <w:rPr>
          <w:lang w:val="en-GB"/>
        </w:rPr>
        <w:fldChar w:fldCharType="begin"/>
      </w:r>
      <w:r w:rsidR="00AD05ED" w:rsidRPr="00003308">
        <w:rPr>
          <w:lang w:val="en-GB"/>
        </w:rPr>
        <w:instrText xml:space="preserve"> SEQ Figure \* ARABIC </w:instrText>
      </w:r>
      <w:r w:rsidR="007C49E9" w:rsidRPr="00003308">
        <w:rPr>
          <w:lang w:val="en-GB"/>
        </w:rPr>
        <w:fldChar w:fldCharType="separate"/>
      </w:r>
      <w:r w:rsidR="00BB45CB">
        <w:rPr>
          <w:noProof/>
          <w:lang w:val="en-GB"/>
        </w:rPr>
        <w:t>1</w:t>
      </w:r>
      <w:r w:rsidR="007C49E9" w:rsidRPr="00003308">
        <w:rPr>
          <w:lang w:val="en-GB"/>
        </w:rPr>
        <w:fldChar w:fldCharType="end"/>
      </w:r>
      <w:r w:rsidRPr="00003308">
        <w:rPr>
          <w:lang w:val="en-GB"/>
        </w:rPr>
        <w:t xml:space="preserve"> – </w:t>
      </w:r>
      <w:r w:rsidR="00685C78">
        <w:rPr>
          <w:lang w:val="en-GB"/>
        </w:rPr>
        <w:t>The PBPK model</w:t>
      </w:r>
    </w:p>
    <w:p w:rsidR="00063F12" w:rsidRPr="00003308" w:rsidRDefault="00063F12" w:rsidP="00FF1E0C">
      <w:pPr>
        <w:pStyle w:val="Paragraphedeliste"/>
        <w:rPr>
          <w:lang w:val="en-GB"/>
        </w:rPr>
      </w:pPr>
    </w:p>
    <w:p w:rsidR="000E5692" w:rsidRPr="00003308" w:rsidRDefault="000E5692" w:rsidP="00FF1E0C">
      <w:pPr>
        <w:pStyle w:val="Paragraphedeliste"/>
        <w:rPr>
          <w:lang w:val="en-GB"/>
        </w:rPr>
        <w:sectPr w:rsidR="000E5692" w:rsidRPr="00003308" w:rsidSect="00235AB9">
          <w:footerReference w:type="default" r:id="rId9"/>
          <w:pgSz w:w="11906" w:h="16838"/>
          <w:pgMar w:top="1417" w:right="1417" w:bottom="1417" w:left="1417" w:header="708" w:footer="708" w:gutter="0"/>
          <w:cols w:space="708"/>
          <w:docGrid w:linePitch="360"/>
        </w:sectPr>
      </w:pPr>
    </w:p>
    <w:p w:rsidR="00BB3430" w:rsidRPr="00003308" w:rsidRDefault="00BB3430" w:rsidP="00864B8A">
      <w:pPr>
        <w:pStyle w:val="Titre3"/>
      </w:pPr>
      <w:bookmarkStart w:id="40" w:name="_Toc352861500"/>
      <w:bookmarkStart w:id="41" w:name="_Toc352861575"/>
      <w:bookmarkStart w:id="42" w:name="_Toc385573295"/>
      <w:r w:rsidRPr="00003308">
        <w:lastRenderedPageBreak/>
        <w:t>Forcing variables</w:t>
      </w:r>
      <w:bookmarkEnd w:id="40"/>
      <w:bookmarkEnd w:id="41"/>
      <w:bookmarkEnd w:id="42"/>
      <w:r w:rsidRPr="00003308">
        <w:t xml:space="preserve"> </w:t>
      </w:r>
    </w:p>
    <w:p w:rsidR="002B23F7" w:rsidRPr="001D558B" w:rsidRDefault="002B23F7" w:rsidP="00792D51">
      <w:pPr>
        <w:pStyle w:val="Defnormal"/>
        <w:rPr>
          <w:lang w:val="en-GB"/>
        </w:rPr>
      </w:pPr>
      <w:r w:rsidRPr="001D558B">
        <w:rPr>
          <w:lang w:val="en-GB"/>
        </w:rPr>
        <w:t>A ‘Forcing variable’ is defined as an external or exogenous (from outside the model framework) factor that influences the state variables calculated within the model. Such variables include, for example, climatic or environmental cond</w:t>
      </w:r>
      <w:r w:rsidR="00870661" w:rsidRPr="001D558B">
        <w:rPr>
          <w:lang w:val="en-GB"/>
        </w:rPr>
        <w:t>itions (temperature, wind flow</w:t>
      </w:r>
      <w:r w:rsidRPr="001D558B">
        <w:rPr>
          <w:lang w:val="en-GB"/>
        </w:rPr>
        <w:t>, etc.).</w:t>
      </w:r>
    </w:p>
    <w:p w:rsidR="00844534" w:rsidRPr="00003308" w:rsidRDefault="001D558B" w:rsidP="001D558B">
      <w:pPr>
        <w:rPr>
          <w:lang w:val="en-GB"/>
        </w:rPr>
      </w:pPr>
      <w:r>
        <w:rPr>
          <w:lang w:val="en-GB"/>
        </w:rPr>
        <w:t>T</w:t>
      </w:r>
      <w:r w:rsidR="00BB3430" w:rsidRPr="001D558B">
        <w:rPr>
          <w:lang w:val="en-GB"/>
        </w:rPr>
        <w:t xml:space="preserve">he </w:t>
      </w:r>
      <w:r>
        <w:rPr>
          <w:lang w:val="en-GB"/>
        </w:rPr>
        <w:t xml:space="preserve">PBPK model does not require forcing variables. </w:t>
      </w:r>
    </w:p>
    <w:p w:rsidR="00D73A76" w:rsidRPr="00003308" w:rsidRDefault="00D73A76" w:rsidP="001D558B">
      <w:pPr>
        <w:rPr>
          <w:lang w:val="en-GB"/>
        </w:rPr>
      </w:pPr>
    </w:p>
    <w:p w:rsidR="000E5692" w:rsidRPr="00003308" w:rsidRDefault="000E5692" w:rsidP="001D558B">
      <w:pPr>
        <w:rPr>
          <w:lang w:val="en-GB"/>
        </w:rPr>
      </w:pPr>
    </w:p>
    <w:p w:rsidR="000E5692" w:rsidRPr="001D558B" w:rsidRDefault="000E5692" w:rsidP="001D558B">
      <w:pPr>
        <w:rPr>
          <w:lang w:val="en-GB"/>
        </w:rPr>
        <w:sectPr w:rsidR="000E5692" w:rsidRPr="001D558B" w:rsidSect="001D558B">
          <w:pgSz w:w="11906" w:h="16838"/>
          <w:pgMar w:top="1418" w:right="1418" w:bottom="1418" w:left="1418" w:header="709" w:footer="709" w:gutter="0"/>
          <w:cols w:space="708"/>
          <w:docGrid w:linePitch="360"/>
        </w:sectPr>
      </w:pPr>
    </w:p>
    <w:p w:rsidR="00BB3430" w:rsidRPr="00003308" w:rsidRDefault="00BB3430" w:rsidP="00864B8A">
      <w:pPr>
        <w:pStyle w:val="Titre3"/>
      </w:pPr>
      <w:bookmarkStart w:id="43" w:name="_Toc352861501"/>
      <w:bookmarkStart w:id="44" w:name="_Toc352861576"/>
      <w:bookmarkStart w:id="45" w:name="_Toc385573296"/>
      <w:r w:rsidRPr="00003308">
        <w:lastRenderedPageBreak/>
        <w:t>Parameters</w:t>
      </w:r>
      <w:bookmarkEnd w:id="43"/>
      <w:bookmarkEnd w:id="44"/>
      <w:bookmarkEnd w:id="45"/>
    </w:p>
    <w:p w:rsidR="00EF4FF5" w:rsidRPr="00003308" w:rsidRDefault="00EF4FF5" w:rsidP="00FF1E0C">
      <w:pPr>
        <w:pStyle w:val="Defnormal"/>
        <w:rPr>
          <w:lang w:val="en-GB"/>
        </w:rPr>
      </w:pPr>
      <w:r w:rsidRPr="00003308">
        <w:rPr>
          <w:lang w:val="en-GB"/>
        </w:rPr>
        <w:t>A ‘Parameter’ is defined as a term in the model that is fixed during a model run or simulation but can be changed in different runs as a method for conducting sensitivity analysis or to achieve calibration goals.</w:t>
      </w:r>
    </w:p>
    <w:p w:rsidR="00BB3430" w:rsidRPr="00003308" w:rsidRDefault="00BB3430" w:rsidP="00FF1E0C">
      <w:pPr>
        <w:rPr>
          <w:lang w:val="en-GB"/>
        </w:rPr>
      </w:pPr>
      <w:r w:rsidRPr="00003308">
        <w:rPr>
          <w:lang w:val="en-GB"/>
        </w:rPr>
        <w:t xml:space="preserve">For running the </w:t>
      </w:r>
      <w:r w:rsidR="00CC4847" w:rsidRPr="00003308">
        <w:rPr>
          <w:lang w:val="en-GB"/>
        </w:rPr>
        <w:t>PBPK</w:t>
      </w:r>
      <w:r w:rsidRPr="00003308">
        <w:rPr>
          <w:lang w:val="en-GB"/>
        </w:rPr>
        <w:t xml:space="preserve"> model, the following parameters must be informed:</w:t>
      </w:r>
    </w:p>
    <w:p w:rsidR="00CE4247" w:rsidRPr="00003308" w:rsidRDefault="00E20C33" w:rsidP="00CE4247">
      <w:pPr>
        <w:pStyle w:val="Listenormal"/>
        <w:rPr>
          <w:lang w:val="en-GB"/>
        </w:rPr>
      </w:pPr>
      <w:r w:rsidRPr="00003308">
        <w:t>Parameters for the simulation scheme</w:t>
      </w:r>
      <w:r w:rsidR="00CE4247" w:rsidRPr="00003308">
        <w:rPr>
          <w:lang w:val="en-GB"/>
        </w:rPr>
        <w:t>:</w:t>
      </w:r>
    </w:p>
    <w:tbl>
      <w:tblPr>
        <w:tblW w:w="13874" w:type="dxa"/>
        <w:jc w:val="center"/>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71"/>
        <w:gridCol w:w="1563"/>
        <w:gridCol w:w="5950"/>
        <w:gridCol w:w="3590"/>
      </w:tblGrid>
      <w:tr w:rsidR="00CE4247" w:rsidRPr="00F045FC" w:rsidTr="00945030">
        <w:trPr>
          <w:jc w:val="center"/>
        </w:trPr>
        <w:tc>
          <w:tcPr>
            <w:tcW w:w="2771" w:type="dxa"/>
          </w:tcPr>
          <w:p w:rsidR="00CE4247" w:rsidRPr="00F045FC" w:rsidRDefault="00CE4247" w:rsidP="00CE4247">
            <w:pPr>
              <w:pStyle w:val="PoliceTableau"/>
              <w:rPr>
                <w:b/>
              </w:rPr>
            </w:pPr>
            <w:r w:rsidRPr="00F045FC">
              <w:rPr>
                <w:b/>
              </w:rPr>
              <w:t>Name</w:t>
            </w:r>
          </w:p>
        </w:tc>
        <w:tc>
          <w:tcPr>
            <w:tcW w:w="1563" w:type="dxa"/>
          </w:tcPr>
          <w:p w:rsidR="00CE4247" w:rsidRPr="00F045FC" w:rsidRDefault="00CE4247" w:rsidP="00CE4247">
            <w:pPr>
              <w:pStyle w:val="PoliceTableau"/>
              <w:rPr>
                <w:b/>
              </w:rPr>
            </w:pPr>
            <w:r w:rsidRPr="00F045FC">
              <w:rPr>
                <w:b/>
              </w:rPr>
              <w:t>Abbreviation and unit</w:t>
            </w:r>
          </w:p>
        </w:tc>
        <w:tc>
          <w:tcPr>
            <w:tcW w:w="5950" w:type="dxa"/>
          </w:tcPr>
          <w:p w:rsidR="00CE4247" w:rsidRPr="00F045FC" w:rsidRDefault="00CE4247" w:rsidP="00CE4247">
            <w:pPr>
              <w:pStyle w:val="PoliceTableau"/>
              <w:rPr>
                <w:b/>
              </w:rPr>
            </w:pPr>
            <w:r w:rsidRPr="00F045FC">
              <w:rPr>
                <w:b/>
              </w:rPr>
              <w:t>Purpose</w:t>
            </w:r>
          </w:p>
        </w:tc>
        <w:tc>
          <w:tcPr>
            <w:tcW w:w="3590" w:type="dxa"/>
          </w:tcPr>
          <w:p w:rsidR="00CE4247" w:rsidRPr="00F045FC" w:rsidRDefault="00CE4247" w:rsidP="00CE4247">
            <w:pPr>
              <w:pStyle w:val="PoliceTableau"/>
              <w:rPr>
                <w:b/>
              </w:rPr>
            </w:pPr>
            <w:r w:rsidRPr="00F045FC">
              <w:rPr>
                <w:b/>
              </w:rPr>
              <w:t>Used for calculating the following state variable(s)</w:t>
            </w:r>
          </w:p>
        </w:tc>
      </w:tr>
      <w:tr w:rsidR="00CE4247" w:rsidRPr="00003308" w:rsidTr="00945030">
        <w:trPr>
          <w:jc w:val="center"/>
        </w:trPr>
        <w:tc>
          <w:tcPr>
            <w:tcW w:w="2771" w:type="dxa"/>
          </w:tcPr>
          <w:p w:rsidR="00CE4247" w:rsidRPr="00003308" w:rsidRDefault="00B42F7C" w:rsidP="00E20C33">
            <w:pPr>
              <w:pStyle w:val="PoliceTableau"/>
            </w:pPr>
            <w:r>
              <w:t>Age of the individual at the beginning of the simulation</w:t>
            </w:r>
          </w:p>
        </w:tc>
        <w:tc>
          <w:tcPr>
            <w:tcW w:w="1563" w:type="dxa"/>
          </w:tcPr>
          <w:p w:rsidR="00CE4247" w:rsidRPr="00003308" w:rsidRDefault="004A577C" w:rsidP="004A577C">
            <w:pPr>
              <w:pStyle w:val="PoliceTableau"/>
            </w:pPr>
            <w:proofErr w:type="spellStart"/>
            <w:r w:rsidRPr="00003308">
              <w:t>InitialAge</w:t>
            </w:r>
            <w:proofErr w:type="spellEnd"/>
            <w:r w:rsidRPr="00003308">
              <w:t xml:space="preserve"> (years)</w:t>
            </w:r>
          </w:p>
        </w:tc>
        <w:tc>
          <w:tcPr>
            <w:tcW w:w="5950" w:type="dxa"/>
          </w:tcPr>
          <w:p w:rsidR="00CE4247" w:rsidRPr="004A577C" w:rsidRDefault="004A577C" w:rsidP="004A577C">
            <w:pPr>
              <w:rPr>
                <w:lang w:val="en-GB"/>
              </w:rPr>
            </w:pPr>
            <w:proofErr w:type="spellStart"/>
            <w:r w:rsidRPr="00003308">
              <w:rPr>
                <w:lang w:val="en-GB"/>
              </w:rPr>
              <w:t>InitialAge</w:t>
            </w:r>
            <w:proofErr w:type="spellEnd"/>
            <w:r w:rsidRPr="00003308">
              <w:rPr>
                <w:lang w:val="en-GB"/>
              </w:rPr>
              <w:t xml:space="preserve"> is the age of the individual (in years) when the simulation starts. </w:t>
            </w:r>
          </w:p>
        </w:tc>
        <w:tc>
          <w:tcPr>
            <w:tcW w:w="3590" w:type="dxa"/>
          </w:tcPr>
          <w:p w:rsidR="00CE4247" w:rsidRPr="00003308" w:rsidRDefault="004A577C" w:rsidP="00E20C33">
            <w:pPr>
              <w:pStyle w:val="PoliceTableau"/>
            </w:pPr>
            <w:r w:rsidRPr="00003308">
              <w:t>The age at the beginning of the simulation is used to compute the age of the individual throughout the time span of the simulation</w:t>
            </w:r>
            <w:r>
              <w:t xml:space="preserve">. </w:t>
            </w:r>
          </w:p>
        </w:tc>
      </w:tr>
    </w:tbl>
    <w:p w:rsidR="000E5692" w:rsidRPr="00003308" w:rsidRDefault="000E5692" w:rsidP="00FF1E0C">
      <w:pPr>
        <w:rPr>
          <w:lang w:val="en-GB"/>
        </w:rPr>
      </w:pPr>
    </w:p>
    <w:p w:rsidR="00372C2E" w:rsidRPr="00003308" w:rsidRDefault="00CC4847" w:rsidP="00FF1E0C">
      <w:pPr>
        <w:pStyle w:val="Listenormal"/>
        <w:rPr>
          <w:lang w:val="en-GB"/>
        </w:rPr>
      </w:pPr>
      <w:r w:rsidRPr="00003308">
        <w:rPr>
          <w:lang w:val="en-GB"/>
        </w:rPr>
        <w:t>Physiological</w:t>
      </w:r>
      <w:r w:rsidR="00372C2E" w:rsidRPr="00003308">
        <w:rPr>
          <w:lang w:val="en-GB"/>
        </w:rPr>
        <w:t xml:space="preserve"> parameters:</w:t>
      </w:r>
    </w:p>
    <w:tbl>
      <w:tblPr>
        <w:tblW w:w="13874" w:type="dxa"/>
        <w:jc w:val="center"/>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71"/>
        <w:gridCol w:w="1563"/>
        <w:gridCol w:w="5950"/>
        <w:gridCol w:w="3590"/>
      </w:tblGrid>
      <w:tr w:rsidR="000E5692" w:rsidRPr="00221D4A" w:rsidTr="00945030">
        <w:trPr>
          <w:jc w:val="center"/>
        </w:trPr>
        <w:tc>
          <w:tcPr>
            <w:tcW w:w="2771" w:type="dxa"/>
          </w:tcPr>
          <w:p w:rsidR="000E5692" w:rsidRPr="00221D4A" w:rsidRDefault="000E5692" w:rsidP="00A263E1">
            <w:pPr>
              <w:pStyle w:val="PoliceTableau"/>
              <w:rPr>
                <w:b/>
              </w:rPr>
            </w:pPr>
            <w:r w:rsidRPr="00221D4A">
              <w:rPr>
                <w:b/>
              </w:rPr>
              <w:t>Name</w:t>
            </w:r>
          </w:p>
        </w:tc>
        <w:tc>
          <w:tcPr>
            <w:tcW w:w="1563" w:type="dxa"/>
          </w:tcPr>
          <w:p w:rsidR="000E5692" w:rsidRPr="00221D4A" w:rsidRDefault="000E5692" w:rsidP="00A263E1">
            <w:pPr>
              <w:pStyle w:val="PoliceTableau"/>
              <w:rPr>
                <w:b/>
              </w:rPr>
            </w:pPr>
            <w:r w:rsidRPr="00221D4A">
              <w:rPr>
                <w:b/>
              </w:rPr>
              <w:t>Abbreviation and unit</w:t>
            </w:r>
          </w:p>
        </w:tc>
        <w:tc>
          <w:tcPr>
            <w:tcW w:w="5950" w:type="dxa"/>
          </w:tcPr>
          <w:p w:rsidR="000E5692" w:rsidRPr="00221D4A" w:rsidRDefault="000E5692" w:rsidP="00A263E1">
            <w:pPr>
              <w:pStyle w:val="PoliceTableau"/>
              <w:rPr>
                <w:b/>
              </w:rPr>
            </w:pPr>
            <w:r w:rsidRPr="00221D4A">
              <w:rPr>
                <w:b/>
              </w:rPr>
              <w:t>Purpose</w:t>
            </w:r>
          </w:p>
        </w:tc>
        <w:tc>
          <w:tcPr>
            <w:tcW w:w="3590" w:type="dxa"/>
          </w:tcPr>
          <w:p w:rsidR="000E5692" w:rsidRPr="00221D4A" w:rsidRDefault="000E5692" w:rsidP="00A263E1">
            <w:pPr>
              <w:pStyle w:val="PoliceTableau"/>
              <w:rPr>
                <w:b/>
              </w:rPr>
            </w:pPr>
            <w:r w:rsidRPr="00221D4A">
              <w:rPr>
                <w:b/>
              </w:rPr>
              <w:t>Used for calculating the following state variable(s)</w:t>
            </w:r>
          </w:p>
        </w:tc>
      </w:tr>
      <w:tr w:rsidR="00E20C33" w:rsidRPr="00003308" w:rsidTr="00945030">
        <w:trPr>
          <w:jc w:val="center"/>
        </w:trPr>
        <w:tc>
          <w:tcPr>
            <w:tcW w:w="2771" w:type="dxa"/>
          </w:tcPr>
          <w:p w:rsidR="00E20C33" w:rsidRPr="00003308" w:rsidRDefault="00E20C33" w:rsidP="00C61CF4">
            <w:pPr>
              <w:pStyle w:val="PoliceTableau"/>
            </w:pPr>
            <w:r w:rsidRPr="00003308">
              <w:t>Density of organs</w:t>
            </w:r>
          </w:p>
        </w:tc>
        <w:tc>
          <w:tcPr>
            <w:tcW w:w="1563" w:type="dxa"/>
          </w:tcPr>
          <w:p w:rsidR="00E20C33" w:rsidRPr="00003308" w:rsidRDefault="00E20C33" w:rsidP="00C61CF4">
            <w:pPr>
              <w:pStyle w:val="PoliceTableau"/>
            </w:pPr>
            <w:proofErr w:type="spellStart"/>
            <w:r w:rsidRPr="00003308">
              <w:t>DensityOrgan</w:t>
            </w:r>
            <w:proofErr w:type="spellEnd"/>
            <w:r w:rsidRPr="00003308">
              <w:t xml:space="preserve"> (kg/L)</w:t>
            </w:r>
          </w:p>
        </w:tc>
        <w:tc>
          <w:tcPr>
            <w:tcW w:w="5950" w:type="dxa"/>
          </w:tcPr>
          <w:p w:rsidR="00E20C33" w:rsidRPr="00003308" w:rsidRDefault="00E20C33" w:rsidP="00C61CF4">
            <w:pPr>
              <w:pStyle w:val="PoliceTableau"/>
            </w:pPr>
            <w:r w:rsidRPr="00003308">
              <w:t>The density of an organ or a tissue is its mass per unit of volume. The density of organs is used to compute the volume of organs</w:t>
            </w:r>
            <w:r>
              <w:t xml:space="preserve">. </w:t>
            </w:r>
          </w:p>
        </w:tc>
        <w:tc>
          <w:tcPr>
            <w:tcW w:w="3590" w:type="dxa"/>
          </w:tcPr>
          <w:p w:rsidR="00E20C33" w:rsidRPr="00003308" w:rsidRDefault="00E20C33" w:rsidP="00C61CF4">
            <w:pPr>
              <w:pStyle w:val="PoliceTableau"/>
            </w:pPr>
            <w:r w:rsidRPr="00003308">
              <w:t>Volume of organs (V)</w:t>
            </w:r>
          </w:p>
        </w:tc>
      </w:tr>
      <w:tr w:rsidR="00CC4847" w:rsidRPr="00003308" w:rsidTr="00945030">
        <w:trPr>
          <w:jc w:val="center"/>
        </w:trPr>
        <w:tc>
          <w:tcPr>
            <w:tcW w:w="2771" w:type="dxa"/>
          </w:tcPr>
          <w:p w:rsidR="00CC4847" w:rsidRPr="00003308" w:rsidRDefault="0057395E" w:rsidP="005909EA">
            <w:pPr>
              <w:pStyle w:val="PoliceTableau"/>
            </w:pPr>
            <w:r>
              <w:t>I</w:t>
            </w:r>
            <w:r w:rsidRPr="00003308">
              <w:t>nter-individual variability of the bodyweight</w:t>
            </w:r>
          </w:p>
        </w:tc>
        <w:tc>
          <w:tcPr>
            <w:tcW w:w="1563" w:type="dxa"/>
          </w:tcPr>
          <w:p w:rsidR="00CC4847" w:rsidRPr="00003308" w:rsidRDefault="0057395E" w:rsidP="005909EA">
            <w:pPr>
              <w:pStyle w:val="PoliceTableau"/>
            </w:pPr>
            <w:proofErr w:type="spellStart"/>
            <w:r w:rsidRPr="00003308">
              <w:t>BDW</w:t>
            </w:r>
            <w:r w:rsidRPr="00003308">
              <w:rPr>
                <w:vertAlign w:val="subscript"/>
              </w:rPr>
              <w:t>Variability</w:t>
            </w:r>
            <w:proofErr w:type="spellEnd"/>
            <w:r w:rsidR="00AA2546" w:rsidRPr="00AA2546">
              <w:t xml:space="preserve"> </w:t>
            </w:r>
            <w:r w:rsidR="00AA2546">
              <w:t>(</w:t>
            </w:r>
            <w:proofErr w:type="spellStart"/>
            <w:r w:rsidR="00AA2546">
              <w:t>unitless</w:t>
            </w:r>
            <w:proofErr w:type="spellEnd"/>
            <w:r w:rsidR="00AA2546">
              <w:t>)</w:t>
            </w:r>
          </w:p>
        </w:tc>
        <w:tc>
          <w:tcPr>
            <w:tcW w:w="5950" w:type="dxa"/>
          </w:tcPr>
          <w:p w:rsidR="00CC4847" w:rsidRPr="00E73A04" w:rsidRDefault="00D70F66" w:rsidP="00E73A04">
            <w:pPr>
              <w:rPr>
                <w:lang w:val="en-GB" w:eastAsia="fr-FR"/>
              </w:rPr>
            </w:pPr>
            <w:r w:rsidRPr="00003308">
              <w:rPr>
                <w:lang w:val="en-GB"/>
              </w:rPr>
              <w:t>The</w:t>
            </w:r>
            <w:r>
              <w:rPr>
                <w:lang w:val="en-GB"/>
              </w:rPr>
              <w:t xml:space="preserve"> </w:t>
            </w:r>
            <w:r w:rsidRPr="00003308">
              <w:rPr>
                <w:lang w:val="en-GB"/>
              </w:rPr>
              <w:t xml:space="preserve">parameter </w:t>
            </w:r>
            <w:proofErr w:type="spellStart"/>
            <w:r w:rsidRPr="00003308">
              <w:rPr>
                <w:lang w:val="en-GB"/>
              </w:rPr>
              <w:t>BDW</w:t>
            </w:r>
            <w:r w:rsidRPr="00003308">
              <w:rPr>
                <w:vertAlign w:val="subscript"/>
                <w:lang w:val="en-GB"/>
              </w:rPr>
              <w:t>Variability</w:t>
            </w:r>
            <w:proofErr w:type="spellEnd"/>
            <w:r w:rsidRPr="00003308">
              <w:rPr>
                <w:lang w:val="en-GB"/>
              </w:rPr>
              <w:t xml:space="preserve"> was created </w:t>
            </w:r>
            <w:r>
              <w:rPr>
                <w:lang w:val="en-GB"/>
              </w:rPr>
              <w:t>i</w:t>
            </w:r>
            <w:r w:rsidR="0057395E" w:rsidRPr="00003308">
              <w:rPr>
                <w:lang w:val="en-GB"/>
              </w:rPr>
              <w:t>n order to allow inter-individual variability of the bodywei</w:t>
            </w:r>
            <w:r>
              <w:rPr>
                <w:lang w:val="en-GB"/>
              </w:rPr>
              <w:t>ght for persons of the same age</w:t>
            </w:r>
            <w:r w:rsidR="0057395E" w:rsidRPr="00003308">
              <w:rPr>
                <w:lang w:val="en-GB"/>
              </w:rPr>
              <w:t xml:space="preserve">. The user can use this parameter to constraint the bodyweight to a specific value or to simulate a random population. </w:t>
            </w:r>
          </w:p>
        </w:tc>
        <w:tc>
          <w:tcPr>
            <w:tcW w:w="3590" w:type="dxa"/>
          </w:tcPr>
          <w:p w:rsidR="00D70F66" w:rsidRDefault="00D70F66" w:rsidP="00D70F66">
            <w:pPr>
              <w:pStyle w:val="PoliceTableau"/>
            </w:pPr>
            <w:r>
              <w:t>B</w:t>
            </w:r>
            <w:r w:rsidRPr="00003308">
              <w:t>odyweight (</w:t>
            </w:r>
            <w:proofErr w:type="spellStart"/>
            <w:r>
              <w:t>BDW</w:t>
            </w:r>
            <w:r w:rsidRPr="00F32A3C">
              <w:rPr>
                <w:vertAlign w:val="subscript"/>
              </w:rPr>
              <w:t>Total</w:t>
            </w:r>
            <w:proofErr w:type="spellEnd"/>
            <w:r>
              <w:t>)</w:t>
            </w:r>
          </w:p>
          <w:p w:rsidR="00D70F66" w:rsidRDefault="00D70F66" w:rsidP="00D70F66">
            <w:pPr>
              <w:pStyle w:val="PoliceTableau"/>
            </w:pPr>
            <w:r>
              <w:t>V</w:t>
            </w:r>
            <w:r w:rsidRPr="00003308">
              <w:t>olumes of organs</w:t>
            </w:r>
            <w:r>
              <w:t xml:space="preserve"> (V)</w:t>
            </w:r>
          </w:p>
          <w:p w:rsidR="00D70F66" w:rsidRDefault="00D70F66" w:rsidP="00D70F66">
            <w:pPr>
              <w:pStyle w:val="PoliceTableau"/>
            </w:pPr>
            <w:r>
              <w:t>Maximal velocity (</w:t>
            </w:r>
            <w:proofErr w:type="spellStart"/>
            <w:r>
              <w:t>Vmax</w:t>
            </w:r>
            <w:proofErr w:type="spellEnd"/>
            <w:r>
              <w:t>)</w:t>
            </w:r>
          </w:p>
          <w:p w:rsidR="00D70F66" w:rsidRDefault="00D70F66" w:rsidP="00D70F66">
            <w:pPr>
              <w:pStyle w:val="PoliceTableau"/>
            </w:pPr>
            <w:r>
              <w:t>Clearance (CL)</w:t>
            </w:r>
          </w:p>
          <w:p w:rsidR="001D44ED" w:rsidRPr="00003308" w:rsidRDefault="00D70F66" w:rsidP="00E73A04">
            <w:pPr>
              <w:pStyle w:val="PoliceTableau"/>
            </w:pPr>
            <w:r>
              <w:t>Excretion rate (</w:t>
            </w:r>
            <w:proofErr w:type="spellStart"/>
            <w:r>
              <w:t>Kex</w:t>
            </w:r>
            <w:proofErr w:type="spellEnd"/>
            <w:r>
              <w:t>)</w:t>
            </w:r>
          </w:p>
        </w:tc>
      </w:tr>
      <w:tr w:rsidR="000E5692" w:rsidRPr="00003308" w:rsidTr="00945030">
        <w:trPr>
          <w:jc w:val="center"/>
        </w:trPr>
        <w:tc>
          <w:tcPr>
            <w:tcW w:w="2771" w:type="dxa"/>
          </w:tcPr>
          <w:p w:rsidR="000E5692" w:rsidRPr="00003308" w:rsidRDefault="00DB7A41" w:rsidP="005909EA">
            <w:pPr>
              <w:pStyle w:val="PoliceTableau"/>
            </w:pPr>
            <w:r>
              <w:lastRenderedPageBreak/>
              <w:t>Relative organ weight in adults</w:t>
            </w:r>
          </w:p>
        </w:tc>
        <w:tc>
          <w:tcPr>
            <w:tcW w:w="1563" w:type="dxa"/>
          </w:tcPr>
          <w:p w:rsidR="000E5692" w:rsidRPr="00003308" w:rsidRDefault="00DB7A41" w:rsidP="005909EA">
            <w:pPr>
              <w:pStyle w:val="PoliceTableau"/>
            </w:pPr>
            <w:proofErr w:type="spellStart"/>
            <w:r>
              <w:t>scW</w:t>
            </w:r>
            <w:r w:rsidRPr="00DB7A41">
              <w:rPr>
                <w:vertAlign w:val="subscript"/>
              </w:rPr>
              <w:t>adult</w:t>
            </w:r>
            <w:proofErr w:type="spellEnd"/>
            <w:r>
              <w:t xml:space="preserve"> (</w:t>
            </w:r>
            <w:proofErr w:type="spellStart"/>
            <w:r>
              <w:t>unitless</w:t>
            </w:r>
            <w:proofErr w:type="spellEnd"/>
            <w:r>
              <w:t>)</w:t>
            </w:r>
          </w:p>
        </w:tc>
        <w:tc>
          <w:tcPr>
            <w:tcW w:w="5950" w:type="dxa"/>
          </w:tcPr>
          <w:p w:rsidR="00DB7A41" w:rsidRDefault="00DB7A41" w:rsidP="00DB7A41">
            <w:pPr>
              <w:pStyle w:val="PoliceTableau"/>
            </w:pPr>
            <w:r>
              <w:t xml:space="preserve">The relative organ weights in adults are the proportions of the weight of an organ/tissue compared to the bodyweight for an adult person. </w:t>
            </w:r>
          </w:p>
          <w:p w:rsidR="000E5692" w:rsidRPr="00003308" w:rsidRDefault="00DB7A41" w:rsidP="006C582B">
            <w:pPr>
              <w:pStyle w:val="PoliceTableau"/>
            </w:pPr>
            <w:r>
              <w:t>The scaling factors are used to compute a ratio between the weight of an organ at time t and the weight of the same organ in adulthood. This ratio is then used to compute the time evolution of the blood flows.</w:t>
            </w:r>
          </w:p>
        </w:tc>
        <w:tc>
          <w:tcPr>
            <w:tcW w:w="3590" w:type="dxa"/>
          </w:tcPr>
          <w:p w:rsidR="000E5692" w:rsidRPr="00003308" w:rsidRDefault="0071418E" w:rsidP="005909EA">
            <w:pPr>
              <w:pStyle w:val="PoliceTableau"/>
            </w:pPr>
            <w:r>
              <w:t>Relative blood flows (</w:t>
            </w:r>
            <w:proofErr w:type="spellStart"/>
            <w:r>
              <w:t>scQ</w:t>
            </w:r>
            <w:proofErr w:type="spellEnd"/>
            <w:r>
              <w:t>)</w:t>
            </w:r>
          </w:p>
        </w:tc>
      </w:tr>
      <w:tr w:rsidR="000E5692" w:rsidRPr="00003308" w:rsidTr="00945030">
        <w:trPr>
          <w:jc w:val="center"/>
        </w:trPr>
        <w:tc>
          <w:tcPr>
            <w:tcW w:w="2771" w:type="dxa"/>
          </w:tcPr>
          <w:p w:rsidR="000E5692" w:rsidRPr="00003308" w:rsidRDefault="00742C24" w:rsidP="005909EA">
            <w:pPr>
              <w:pStyle w:val="PoliceTableau"/>
            </w:pPr>
            <w:r>
              <w:t xml:space="preserve">Relative </w:t>
            </w:r>
            <w:r w:rsidRPr="00003308">
              <w:t>blood flows in adult</w:t>
            </w:r>
            <w:r>
              <w:t>s</w:t>
            </w:r>
          </w:p>
        </w:tc>
        <w:tc>
          <w:tcPr>
            <w:tcW w:w="1563" w:type="dxa"/>
          </w:tcPr>
          <w:p w:rsidR="000E5692" w:rsidRPr="00003308" w:rsidRDefault="00742C24" w:rsidP="005909EA">
            <w:pPr>
              <w:pStyle w:val="PoliceTableau"/>
            </w:pPr>
            <w:proofErr w:type="spellStart"/>
            <w:r w:rsidRPr="00003308">
              <w:t>scQ</w:t>
            </w:r>
            <w:r w:rsidRPr="00003308">
              <w:rPr>
                <w:vertAlign w:val="subscript"/>
              </w:rPr>
              <w:t>adult</w:t>
            </w:r>
            <w:proofErr w:type="spellEnd"/>
            <w:r w:rsidR="00050FBF">
              <w:rPr>
                <w:vertAlign w:val="subscript"/>
              </w:rPr>
              <w:t xml:space="preserve"> </w:t>
            </w:r>
            <w:r w:rsidR="00050FBF">
              <w:t>(</w:t>
            </w:r>
            <w:proofErr w:type="spellStart"/>
            <w:r w:rsidR="00050FBF">
              <w:t>unitless</w:t>
            </w:r>
            <w:proofErr w:type="spellEnd"/>
            <w:r w:rsidR="00050FBF">
              <w:t>)</w:t>
            </w:r>
          </w:p>
        </w:tc>
        <w:tc>
          <w:tcPr>
            <w:tcW w:w="5950" w:type="dxa"/>
          </w:tcPr>
          <w:p w:rsidR="000E5692" w:rsidRPr="00003308" w:rsidRDefault="00742C24" w:rsidP="009216B4">
            <w:r w:rsidRPr="00003308">
              <w:rPr>
                <w:lang w:val="en-GB"/>
              </w:rPr>
              <w:t xml:space="preserve">The </w:t>
            </w:r>
            <w:r>
              <w:rPr>
                <w:lang w:val="en-GB"/>
              </w:rPr>
              <w:t xml:space="preserve">relative </w:t>
            </w:r>
            <w:r w:rsidRPr="00003308">
              <w:rPr>
                <w:lang w:val="en-GB"/>
              </w:rPr>
              <w:t xml:space="preserve">blood flows </w:t>
            </w:r>
            <w:r>
              <w:rPr>
                <w:lang w:val="en-GB"/>
              </w:rPr>
              <w:t xml:space="preserve">are </w:t>
            </w:r>
            <w:r w:rsidRPr="00003308">
              <w:rPr>
                <w:lang w:val="en-GB"/>
              </w:rPr>
              <w:t xml:space="preserve">scaling factors </w:t>
            </w:r>
            <w:r>
              <w:rPr>
                <w:lang w:val="en-GB"/>
              </w:rPr>
              <w:t xml:space="preserve">used to compute </w:t>
            </w:r>
            <w:r w:rsidRPr="00003308">
              <w:rPr>
                <w:lang w:val="en-GB"/>
              </w:rPr>
              <w:t>the blood flow entering in an organ/tissue</w:t>
            </w:r>
            <w:r w:rsidR="009216B4">
              <w:rPr>
                <w:lang w:val="en-GB"/>
              </w:rPr>
              <w:t>.</w:t>
            </w:r>
          </w:p>
        </w:tc>
        <w:tc>
          <w:tcPr>
            <w:tcW w:w="3590" w:type="dxa"/>
          </w:tcPr>
          <w:p w:rsidR="000E5692" w:rsidRPr="00003308" w:rsidRDefault="00050FBF" w:rsidP="005909EA">
            <w:pPr>
              <w:pStyle w:val="PoliceTableau"/>
            </w:pPr>
            <w:r>
              <w:t>Relative blood flows (</w:t>
            </w:r>
            <w:proofErr w:type="spellStart"/>
            <w:r>
              <w:t>scQ</w:t>
            </w:r>
            <w:proofErr w:type="spellEnd"/>
            <w:r>
              <w:t>)</w:t>
            </w:r>
          </w:p>
        </w:tc>
      </w:tr>
    </w:tbl>
    <w:p w:rsidR="006E09B7" w:rsidRPr="00003308" w:rsidRDefault="006E09B7" w:rsidP="00FF1E0C">
      <w:pPr>
        <w:pStyle w:val="Paragraphedeliste"/>
        <w:rPr>
          <w:lang w:val="en-GB"/>
        </w:rPr>
      </w:pPr>
    </w:p>
    <w:p w:rsidR="00FF226E" w:rsidRPr="00003308" w:rsidRDefault="00FE0A3C" w:rsidP="00FF1E0C">
      <w:pPr>
        <w:pStyle w:val="Listenormal"/>
        <w:rPr>
          <w:lang w:val="en-GB"/>
        </w:rPr>
      </w:pPr>
      <w:r w:rsidRPr="00003308">
        <w:rPr>
          <w:lang w:val="en-GB"/>
        </w:rPr>
        <w:t>P</w:t>
      </w:r>
      <w:r w:rsidR="0063133E" w:rsidRPr="00003308">
        <w:rPr>
          <w:lang w:val="en-GB"/>
        </w:rPr>
        <w:t>arameters</w:t>
      </w:r>
      <w:r w:rsidRPr="00003308">
        <w:rPr>
          <w:lang w:val="en-GB"/>
        </w:rPr>
        <w:t xml:space="preserve"> related to </w:t>
      </w:r>
      <w:r w:rsidR="00A359CE" w:rsidRPr="00003308">
        <w:rPr>
          <w:lang w:val="en-GB"/>
        </w:rPr>
        <w:t>the absorption of the contaminant</w:t>
      </w:r>
    </w:p>
    <w:tbl>
      <w:tblPr>
        <w:tblW w:w="13878" w:type="dxa"/>
        <w:jc w:val="center"/>
        <w:tblInd w:w="-8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70"/>
        <w:gridCol w:w="1704"/>
        <w:gridCol w:w="5864"/>
        <w:gridCol w:w="3540"/>
      </w:tblGrid>
      <w:tr w:rsidR="00FF226E" w:rsidRPr="00C129F5" w:rsidTr="00670765">
        <w:trPr>
          <w:jc w:val="center"/>
        </w:trPr>
        <w:tc>
          <w:tcPr>
            <w:tcW w:w="2770" w:type="dxa"/>
          </w:tcPr>
          <w:p w:rsidR="00FF226E" w:rsidRPr="00C129F5" w:rsidRDefault="00FF226E" w:rsidP="00C129F5">
            <w:pPr>
              <w:pStyle w:val="PoliceTableau"/>
              <w:rPr>
                <w:b/>
              </w:rPr>
            </w:pPr>
            <w:r w:rsidRPr="00C129F5">
              <w:rPr>
                <w:b/>
              </w:rPr>
              <w:t>Name</w:t>
            </w:r>
          </w:p>
        </w:tc>
        <w:tc>
          <w:tcPr>
            <w:tcW w:w="1704" w:type="dxa"/>
          </w:tcPr>
          <w:p w:rsidR="00FF226E" w:rsidRPr="00C129F5" w:rsidRDefault="00FF226E" w:rsidP="00C129F5">
            <w:pPr>
              <w:pStyle w:val="PoliceTableau"/>
              <w:rPr>
                <w:b/>
              </w:rPr>
            </w:pPr>
            <w:r w:rsidRPr="00C129F5">
              <w:rPr>
                <w:b/>
              </w:rPr>
              <w:t>Abbreviation and unit</w:t>
            </w:r>
          </w:p>
        </w:tc>
        <w:tc>
          <w:tcPr>
            <w:tcW w:w="5864" w:type="dxa"/>
          </w:tcPr>
          <w:p w:rsidR="00FF226E" w:rsidRPr="00C129F5" w:rsidRDefault="00FF226E" w:rsidP="00C129F5">
            <w:pPr>
              <w:pStyle w:val="PoliceTableau"/>
              <w:rPr>
                <w:b/>
              </w:rPr>
            </w:pPr>
            <w:r w:rsidRPr="00C129F5">
              <w:rPr>
                <w:b/>
              </w:rPr>
              <w:t>Purpose</w:t>
            </w:r>
          </w:p>
        </w:tc>
        <w:tc>
          <w:tcPr>
            <w:tcW w:w="3540" w:type="dxa"/>
          </w:tcPr>
          <w:p w:rsidR="00FF226E" w:rsidRPr="00C129F5" w:rsidRDefault="00FF226E" w:rsidP="00C129F5">
            <w:pPr>
              <w:pStyle w:val="PoliceTableau"/>
              <w:rPr>
                <w:b/>
              </w:rPr>
            </w:pPr>
            <w:r w:rsidRPr="00C129F5">
              <w:rPr>
                <w:b/>
              </w:rPr>
              <w:t>Used for calculating the following state variable(s)</w:t>
            </w:r>
          </w:p>
        </w:tc>
      </w:tr>
      <w:tr w:rsidR="00FF226E" w:rsidRPr="00003308" w:rsidTr="00670765">
        <w:trPr>
          <w:jc w:val="center"/>
        </w:trPr>
        <w:tc>
          <w:tcPr>
            <w:tcW w:w="2770" w:type="dxa"/>
          </w:tcPr>
          <w:p w:rsidR="00FF226E" w:rsidRPr="00003308" w:rsidRDefault="00C129F5" w:rsidP="00C129F5">
            <w:pPr>
              <w:pStyle w:val="PoliceTableau"/>
            </w:pPr>
            <w:r w:rsidRPr="00003308">
              <w:t>Fraction of contaminant absorbed via ingestion</w:t>
            </w:r>
          </w:p>
        </w:tc>
        <w:tc>
          <w:tcPr>
            <w:tcW w:w="1704" w:type="dxa"/>
          </w:tcPr>
          <w:p w:rsidR="00FF226E" w:rsidRPr="00003308" w:rsidRDefault="00C129F5" w:rsidP="00C129F5">
            <w:pPr>
              <w:pStyle w:val="PoliceTableau"/>
            </w:pPr>
            <w:proofErr w:type="spellStart"/>
            <w:r w:rsidRPr="00003308">
              <w:t>Abs</w:t>
            </w:r>
            <w:r w:rsidRPr="00003308">
              <w:rPr>
                <w:vertAlign w:val="subscript"/>
              </w:rPr>
              <w:t>ingestion</w:t>
            </w:r>
            <w:proofErr w:type="spellEnd"/>
            <w:r w:rsidRPr="00C129F5">
              <w:t xml:space="preserve"> </w:t>
            </w:r>
            <w:r>
              <w:t>(</w:t>
            </w:r>
            <w:proofErr w:type="spellStart"/>
            <w:r>
              <w:t>unitless</w:t>
            </w:r>
            <w:proofErr w:type="spellEnd"/>
            <w:r>
              <w:t>)</w:t>
            </w:r>
          </w:p>
        </w:tc>
        <w:tc>
          <w:tcPr>
            <w:tcW w:w="5864" w:type="dxa"/>
          </w:tcPr>
          <w:p w:rsidR="00FF226E" w:rsidRPr="00003308" w:rsidRDefault="00C129F5" w:rsidP="00C129F5">
            <w:pPr>
              <w:pStyle w:val="PoliceTableau"/>
            </w:pPr>
            <w:r w:rsidRPr="00003308">
              <w:t xml:space="preserve">The fraction of contaminant absorbed via ingestion </w:t>
            </w:r>
            <w:r>
              <w:t>i</w:t>
            </w:r>
            <w:r w:rsidRPr="00003308">
              <w:t xml:space="preserve">s defined to control the quantity of contaminant that is absorbed by ingestion (via the gastro-intestinal tract or modelled as a direct input in the liver). This fraction was introduced to take into account mechanisms that may not be well described for some contaminants between an intake and the subsequent concentrations in the body. </w:t>
            </w:r>
          </w:p>
        </w:tc>
        <w:tc>
          <w:tcPr>
            <w:tcW w:w="3540" w:type="dxa"/>
          </w:tcPr>
          <w:p w:rsidR="00FF226E" w:rsidRPr="00003308" w:rsidRDefault="00C129F5" w:rsidP="00C129F5">
            <w:pPr>
              <w:pStyle w:val="PoliceTableau"/>
            </w:pPr>
            <w:r>
              <w:t>The transfers Inge</w:t>
            </w:r>
            <w:r w:rsidR="001F2E3A">
              <w:t>s</w:t>
            </w:r>
            <w:r>
              <w:t xml:space="preserve">tion and </w:t>
            </w:r>
            <w:proofErr w:type="spellStart"/>
            <w:r>
              <w:t>Ingestion_skipGIT</w:t>
            </w:r>
            <w:proofErr w:type="spellEnd"/>
          </w:p>
        </w:tc>
      </w:tr>
      <w:tr w:rsidR="00FF226E" w:rsidRPr="00003308" w:rsidTr="00670765">
        <w:trPr>
          <w:jc w:val="center"/>
        </w:trPr>
        <w:tc>
          <w:tcPr>
            <w:tcW w:w="2770" w:type="dxa"/>
          </w:tcPr>
          <w:p w:rsidR="00FF226E" w:rsidRPr="00003308" w:rsidRDefault="00407865" w:rsidP="00C129F5">
            <w:pPr>
              <w:pStyle w:val="PoliceTableau"/>
            </w:pPr>
            <w:r w:rsidRPr="00003308">
              <w:t>Ingestion via the gastro-intestinal tract</w:t>
            </w:r>
          </w:p>
        </w:tc>
        <w:tc>
          <w:tcPr>
            <w:tcW w:w="1704" w:type="dxa"/>
          </w:tcPr>
          <w:p w:rsidR="00FF226E" w:rsidRPr="00003308" w:rsidRDefault="00407865" w:rsidP="00C129F5">
            <w:pPr>
              <w:pStyle w:val="PoliceTableau"/>
            </w:pPr>
            <w:proofErr w:type="spellStart"/>
            <w:r w:rsidRPr="00003308">
              <w:t>IngestionGIT</w:t>
            </w:r>
            <w:proofErr w:type="spellEnd"/>
            <w:r>
              <w:t xml:space="preserve"> (</w:t>
            </w:r>
            <w:proofErr w:type="spellStart"/>
            <w:r>
              <w:t>unitless</w:t>
            </w:r>
            <w:proofErr w:type="spellEnd"/>
            <w:r>
              <w:t>)</w:t>
            </w:r>
          </w:p>
        </w:tc>
        <w:tc>
          <w:tcPr>
            <w:tcW w:w="5864" w:type="dxa"/>
          </w:tcPr>
          <w:p w:rsidR="00FF226E" w:rsidRPr="00003308" w:rsidRDefault="00C129F5" w:rsidP="00E318A9">
            <w:pPr>
              <w:pStyle w:val="PoliceTableau"/>
            </w:pPr>
            <w:r w:rsidRPr="00003308">
              <w:t xml:space="preserve">The variable </w:t>
            </w:r>
            <w:proofErr w:type="spellStart"/>
            <w:r w:rsidRPr="00003308">
              <w:t>IngestionGIT</w:t>
            </w:r>
            <w:proofErr w:type="spellEnd"/>
            <w:r w:rsidRPr="00003308">
              <w:t xml:space="preserve"> was created to allow the user to skip the description of the contaminant fate in the gastro-intestinal (GI) tract for the ingestion of the contaminant. Three options are proposed to the user: </w:t>
            </w:r>
            <w:proofErr w:type="spellStart"/>
            <w:r w:rsidRPr="00003308">
              <w:t>Option</w:t>
            </w:r>
            <w:r w:rsidRPr="00003308">
              <w:rPr>
                <w:vertAlign w:val="subscript"/>
              </w:rPr>
              <w:t>NoIngestion</w:t>
            </w:r>
            <w:proofErr w:type="spellEnd"/>
            <w:r w:rsidRPr="00003308">
              <w:t xml:space="preserve"> if the contaminant is not ingested, </w:t>
            </w:r>
            <w:proofErr w:type="spellStart"/>
            <w:r w:rsidRPr="00003308">
              <w:t>Option</w:t>
            </w:r>
            <w:r w:rsidRPr="00003308">
              <w:rPr>
                <w:vertAlign w:val="subscript"/>
              </w:rPr>
              <w:t>IngestionGIT</w:t>
            </w:r>
            <w:proofErr w:type="spellEnd"/>
            <w:r w:rsidRPr="00003308">
              <w:t xml:space="preserve"> if the ingestion is model</w:t>
            </w:r>
            <w:r>
              <w:t>l</w:t>
            </w:r>
            <w:r w:rsidRPr="00003308">
              <w:t xml:space="preserve">ed via the GI tract (the input of the contaminant is in the stomach lumen), and </w:t>
            </w:r>
            <w:proofErr w:type="spellStart"/>
            <w:r w:rsidRPr="00003308">
              <w:t>Option</w:t>
            </w:r>
            <w:r w:rsidRPr="00003308">
              <w:rPr>
                <w:vertAlign w:val="subscript"/>
              </w:rPr>
              <w:t>IngestionSkipGIT</w:t>
            </w:r>
            <w:proofErr w:type="spellEnd"/>
            <w:r w:rsidRPr="00003308">
              <w:t xml:space="preserve"> if the ingestion is mode</w:t>
            </w:r>
            <w:r>
              <w:t>l</w:t>
            </w:r>
            <w:r w:rsidRPr="00003308">
              <w:t xml:space="preserve">led as a direct input in the liver. </w:t>
            </w:r>
          </w:p>
        </w:tc>
        <w:tc>
          <w:tcPr>
            <w:tcW w:w="3540" w:type="dxa"/>
          </w:tcPr>
          <w:p w:rsidR="00FF226E" w:rsidRPr="00003308" w:rsidRDefault="000522F5" w:rsidP="00C129F5">
            <w:pPr>
              <w:pStyle w:val="PoliceTableau"/>
            </w:pPr>
            <w:r>
              <w:t xml:space="preserve">The transfers Ingestion and </w:t>
            </w:r>
            <w:proofErr w:type="spellStart"/>
            <w:r>
              <w:t>Ingestion_skipGIT</w:t>
            </w:r>
            <w:proofErr w:type="spellEnd"/>
          </w:p>
        </w:tc>
      </w:tr>
      <w:tr w:rsidR="00EA1CE3" w:rsidRPr="00003308" w:rsidTr="00670765">
        <w:trPr>
          <w:jc w:val="center"/>
        </w:trPr>
        <w:tc>
          <w:tcPr>
            <w:tcW w:w="2770" w:type="dxa"/>
          </w:tcPr>
          <w:p w:rsidR="00EA1CE3" w:rsidRPr="00003308" w:rsidRDefault="00026FC5" w:rsidP="00C129F5">
            <w:pPr>
              <w:pStyle w:val="PoliceTableau"/>
            </w:pPr>
            <w:r>
              <w:lastRenderedPageBreak/>
              <w:t>Absorption f</w:t>
            </w:r>
            <w:r w:rsidR="0040560D" w:rsidRPr="00003308">
              <w:t>rom the stomach lumen to the stomach wall</w:t>
            </w:r>
          </w:p>
        </w:tc>
        <w:tc>
          <w:tcPr>
            <w:tcW w:w="1704" w:type="dxa"/>
          </w:tcPr>
          <w:p w:rsidR="00EA1CE3" w:rsidRPr="00003308" w:rsidRDefault="0040560D" w:rsidP="0040560D">
            <w:pPr>
              <w:pStyle w:val="PoliceTableau"/>
            </w:pPr>
            <w:proofErr w:type="spellStart"/>
            <w:r w:rsidRPr="00003308">
              <w:t>Ka</w:t>
            </w:r>
            <w:r w:rsidRPr="00003308">
              <w:rPr>
                <w:vertAlign w:val="subscript"/>
              </w:rPr>
              <w:t>stomach</w:t>
            </w:r>
            <w:proofErr w:type="spellEnd"/>
            <w:r>
              <w:t xml:space="preserve"> (min</w:t>
            </w:r>
            <w:r w:rsidRPr="00003308">
              <w:rPr>
                <w:vertAlign w:val="superscript"/>
              </w:rPr>
              <w:t>-1</w:t>
            </w:r>
            <w:r>
              <w:t>)</w:t>
            </w:r>
          </w:p>
        </w:tc>
        <w:tc>
          <w:tcPr>
            <w:tcW w:w="5864" w:type="dxa"/>
          </w:tcPr>
          <w:p w:rsidR="00EA1CE3" w:rsidRPr="00E9141D" w:rsidRDefault="00744DF8" w:rsidP="0040560D">
            <w:pPr>
              <w:rPr>
                <w:lang w:val="en-GB"/>
              </w:rPr>
            </w:pPr>
            <w:proofErr w:type="spellStart"/>
            <w:r w:rsidRPr="00003308">
              <w:rPr>
                <w:lang w:val="en-GB"/>
              </w:rPr>
              <w:t>Ka</w:t>
            </w:r>
            <w:r w:rsidRPr="00003308">
              <w:rPr>
                <w:vertAlign w:val="subscript"/>
                <w:lang w:val="en-GB"/>
              </w:rPr>
              <w:t>stomach</w:t>
            </w:r>
            <w:proofErr w:type="spellEnd"/>
            <w:r w:rsidRPr="00003308">
              <w:rPr>
                <w:lang w:val="en-GB"/>
              </w:rPr>
              <w:t xml:space="preserve"> </w:t>
            </w:r>
            <w:r>
              <w:rPr>
                <w:lang w:val="en-GB"/>
              </w:rPr>
              <w:t xml:space="preserve">is a rate constant of the absorption of the contaminant in the stomach. </w:t>
            </w:r>
          </w:p>
        </w:tc>
        <w:tc>
          <w:tcPr>
            <w:tcW w:w="3540" w:type="dxa"/>
          </w:tcPr>
          <w:p w:rsidR="00EA1CE3" w:rsidRDefault="00C67A15" w:rsidP="00C67A15">
            <w:pPr>
              <w:pStyle w:val="PoliceTableau"/>
            </w:pPr>
            <w:r>
              <w:t xml:space="preserve">Amount </w:t>
            </w:r>
            <w:r w:rsidRPr="00003308">
              <w:t xml:space="preserve">of contaminant </w:t>
            </w:r>
            <w:r>
              <w:t>in the stomach (Stomach)</w:t>
            </w:r>
          </w:p>
        </w:tc>
      </w:tr>
      <w:tr w:rsidR="00EA1CE3" w:rsidRPr="00003308" w:rsidTr="00670765">
        <w:trPr>
          <w:jc w:val="center"/>
        </w:trPr>
        <w:tc>
          <w:tcPr>
            <w:tcW w:w="2770" w:type="dxa"/>
          </w:tcPr>
          <w:p w:rsidR="00EA1CE3" w:rsidRPr="00003308" w:rsidRDefault="00026FC5" w:rsidP="004E452E">
            <w:pPr>
              <w:pStyle w:val="PoliceTableau"/>
            </w:pPr>
            <w:proofErr w:type="spellStart"/>
            <w:r>
              <w:t>Absoprtion</w:t>
            </w:r>
            <w:proofErr w:type="spellEnd"/>
            <w:r w:rsidR="00A87A49" w:rsidRPr="00003308">
              <w:t xml:space="preserve"> from the </w:t>
            </w:r>
            <w:r w:rsidR="004E452E">
              <w:t>gut</w:t>
            </w:r>
            <w:r w:rsidR="00A87A49" w:rsidRPr="00003308">
              <w:t xml:space="preserve"> lumen to the </w:t>
            </w:r>
            <w:r w:rsidR="004E452E">
              <w:t>gut</w:t>
            </w:r>
            <w:r w:rsidR="00A87A49" w:rsidRPr="00003308">
              <w:t xml:space="preserve"> wall</w:t>
            </w:r>
          </w:p>
        </w:tc>
        <w:tc>
          <w:tcPr>
            <w:tcW w:w="1704" w:type="dxa"/>
          </w:tcPr>
          <w:p w:rsidR="00EA1CE3" w:rsidRPr="00003308" w:rsidRDefault="00A87A49" w:rsidP="00A87A49">
            <w:pPr>
              <w:pStyle w:val="PoliceTableau"/>
            </w:pPr>
            <w:proofErr w:type="spellStart"/>
            <w:r w:rsidRPr="00003308">
              <w:t>Ka</w:t>
            </w:r>
            <w:r>
              <w:rPr>
                <w:vertAlign w:val="subscript"/>
              </w:rPr>
              <w:t>gut</w:t>
            </w:r>
            <w:proofErr w:type="spellEnd"/>
            <w:r>
              <w:t xml:space="preserve"> (min</w:t>
            </w:r>
            <w:r w:rsidRPr="00003308">
              <w:rPr>
                <w:vertAlign w:val="superscript"/>
              </w:rPr>
              <w:t>-1</w:t>
            </w:r>
            <w:r>
              <w:t>)</w:t>
            </w:r>
          </w:p>
        </w:tc>
        <w:tc>
          <w:tcPr>
            <w:tcW w:w="5864" w:type="dxa"/>
          </w:tcPr>
          <w:p w:rsidR="00EA1CE3" w:rsidRPr="00A87A49" w:rsidRDefault="00A87A49" w:rsidP="00A87A49">
            <w:pPr>
              <w:rPr>
                <w:lang w:val="en-GB"/>
              </w:rPr>
            </w:pPr>
            <w:proofErr w:type="spellStart"/>
            <w:r w:rsidRPr="00003308">
              <w:rPr>
                <w:lang w:val="en-GB"/>
              </w:rPr>
              <w:t>Ka</w:t>
            </w:r>
            <w:r>
              <w:rPr>
                <w:vertAlign w:val="subscript"/>
                <w:lang w:val="en-GB"/>
              </w:rPr>
              <w:t>gut</w:t>
            </w:r>
            <w:proofErr w:type="spellEnd"/>
            <w:r>
              <w:rPr>
                <w:lang w:val="en-GB"/>
              </w:rPr>
              <w:t xml:space="preserve"> is a rate constant of the absorption of the contaminant in the intestines. </w:t>
            </w:r>
          </w:p>
        </w:tc>
        <w:tc>
          <w:tcPr>
            <w:tcW w:w="3540" w:type="dxa"/>
          </w:tcPr>
          <w:p w:rsidR="00EA1CE3" w:rsidRDefault="00C67A15" w:rsidP="00C129F5">
            <w:pPr>
              <w:pStyle w:val="PoliceTableau"/>
            </w:pPr>
            <w:r>
              <w:t xml:space="preserve">Amount </w:t>
            </w:r>
            <w:r w:rsidRPr="00003308">
              <w:t xml:space="preserve">of contaminant </w:t>
            </w:r>
            <w:r>
              <w:t>in the gut (Gut)</w:t>
            </w:r>
          </w:p>
        </w:tc>
      </w:tr>
      <w:tr w:rsidR="00EA1CE3" w:rsidRPr="00003308" w:rsidTr="00670765">
        <w:trPr>
          <w:jc w:val="center"/>
        </w:trPr>
        <w:tc>
          <w:tcPr>
            <w:tcW w:w="2770" w:type="dxa"/>
          </w:tcPr>
          <w:p w:rsidR="00EA1CE3" w:rsidRPr="00003308" w:rsidRDefault="00B231AC" w:rsidP="00C129F5">
            <w:pPr>
              <w:pStyle w:val="PoliceTableau"/>
            </w:pPr>
            <w:r w:rsidRPr="00003308">
              <w:t>Fraction of contaminant absorbed via inhalation</w:t>
            </w:r>
          </w:p>
        </w:tc>
        <w:tc>
          <w:tcPr>
            <w:tcW w:w="1704" w:type="dxa"/>
          </w:tcPr>
          <w:p w:rsidR="00EA1CE3" w:rsidRPr="00003308" w:rsidRDefault="00B231AC" w:rsidP="00C129F5">
            <w:pPr>
              <w:pStyle w:val="PoliceTableau"/>
            </w:pPr>
            <w:proofErr w:type="spellStart"/>
            <w:r w:rsidRPr="00003308">
              <w:t>Abs</w:t>
            </w:r>
            <w:r w:rsidRPr="00003308">
              <w:rPr>
                <w:vertAlign w:val="subscript"/>
              </w:rPr>
              <w:t>inhalation</w:t>
            </w:r>
            <w:proofErr w:type="spellEnd"/>
            <w:r w:rsidRPr="00B231AC">
              <w:t xml:space="preserve"> </w:t>
            </w:r>
            <w:r>
              <w:t>(</w:t>
            </w:r>
            <w:proofErr w:type="spellStart"/>
            <w:r>
              <w:t>unitless</w:t>
            </w:r>
            <w:proofErr w:type="spellEnd"/>
            <w:r>
              <w:t>)</w:t>
            </w:r>
          </w:p>
        </w:tc>
        <w:tc>
          <w:tcPr>
            <w:tcW w:w="5864" w:type="dxa"/>
          </w:tcPr>
          <w:p w:rsidR="00EA1CE3" w:rsidRPr="00003308" w:rsidRDefault="00B231AC" w:rsidP="00B231AC">
            <w:r w:rsidRPr="00003308">
              <w:rPr>
                <w:lang w:val="en-GB"/>
              </w:rPr>
              <w:t>The fraction of contaminant absorbed via inhalation (</w:t>
            </w:r>
            <w:proofErr w:type="spellStart"/>
            <w:r w:rsidRPr="00003308">
              <w:rPr>
                <w:lang w:val="en-GB"/>
              </w:rPr>
              <w:t>Abs</w:t>
            </w:r>
            <w:r w:rsidRPr="00003308">
              <w:rPr>
                <w:vertAlign w:val="subscript"/>
                <w:lang w:val="en-GB"/>
              </w:rPr>
              <w:t>inhalation</w:t>
            </w:r>
            <w:proofErr w:type="spellEnd"/>
            <w:r w:rsidRPr="00003308">
              <w:rPr>
                <w:lang w:val="en-GB"/>
              </w:rPr>
              <w:t xml:space="preserve">) </w:t>
            </w:r>
            <w:r>
              <w:rPr>
                <w:lang w:val="en-GB"/>
              </w:rPr>
              <w:t>is</w:t>
            </w:r>
            <w:r w:rsidRPr="00003308">
              <w:rPr>
                <w:lang w:val="en-GB"/>
              </w:rPr>
              <w:t xml:space="preserve"> defined to control the quantity of contaminant that is absorbed by inhalation. </w:t>
            </w:r>
          </w:p>
        </w:tc>
        <w:tc>
          <w:tcPr>
            <w:tcW w:w="3540" w:type="dxa"/>
          </w:tcPr>
          <w:p w:rsidR="00EA1CE3" w:rsidRDefault="009F0F6E" w:rsidP="00C129F5">
            <w:pPr>
              <w:pStyle w:val="PoliceTableau"/>
            </w:pPr>
            <w:r>
              <w:t xml:space="preserve">Amount </w:t>
            </w:r>
            <w:r w:rsidRPr="00003308">
              <w:t xml:space="preserve">of contaminant </w:t>
            </w:r>
            <w:r>
              <w:t>in the alveolar space (</w:t>
            </w:r>
            <w:proofErr w:type="spellStart"/>
            <w:r>
              <w:t>AlveolarSpace</w:t>
            </w:r>
            <w:proofErr w:type="spellEnd"/>
            <w:r>
              <w:t>)</w:t>
            </w:r>
          </w:p>
        </w:tc>
      </w:tr>
      <w:tr w:rsidR="00EA1CE3" w:rsidRPr="00003308" w:rsidTr="00670765">
        <w:trPr>
          <w:jc w:val="center"/>
        </w:trPr>
        <w:tc>
          <w:tcPr>
            <w:tcW w:w="2770" w:type="dxa"/>
          </w:tcPr>
          <w:p w:rsidR="00EA1CE3" w:rsidRPr="00003308" w:rsidRDefault="00AD18FC" w:rsidP="00C129F5">
            <w:pPr>
              <w:pStyle w:val="PoliceTableau"/>
            </w:pPr>
            <w:proofErr w:type="spellStart"/>
            <w:r w:rsidRPr="00003308">
              <w:t>Blood:Air</w:t>
            </w:r>
            <w:proofErr w:type="spellEnd"/>
            <w:r w:rsidRPr="00003308">
              <w:t xml:space="preserve"> partition coefficient</w:t>
            </w:r>
          </w:p>
        </w:tc>
        <w:tc>
          <w:tcPr>
            <w:tcW w:w="1704" w:type="dxa"/>
          </w:tcPr>
          <w:p w:rsidR="00EA1CE3" w:rsidRPr="00003308" w:rsidRDefault="00AD18FC" w:rsidP="00C129F5">
            <w:pPr>
              <w:pStyle w:val="PoliceTableau"/>
            </w:pPr>
            <w:proofErr w:type="spellStart"/>
            <w:r w:rsidRPr="00003308">
              <w:t>PC</w:t>
            </w:r>
            <w:r w:rsidRPr="00003308">
              <w:rPr>
                <w:vertAlign w:val="subscript"/>
              </w:rPr>
              <w:t>BloodAir</w:t>
            </w:r>
            <w:proofErr w:type="spellEnd"/>
            <w:r>
              <w:t xml:space="preserve"> (</w:t>
            </w:r>
            <w:proofErr w:type="spellStart"/>
            <w:r>
              <w:t>unitless</w:t>
            </w:r>
            <w:proofErr w:type="spellEnd"/>
            <w:r>
              <w:t>)</w:t>
            </w:r>
          </w:p>
        </w:tc>
        <w:tc>
          <w:tcPr>
            <w:tcW w:w="5864" w:type="dxa"/>
          </w:tcPr>
          <w:p w:rsidR="00EA1CE3" w:rsidRPr="00AD18FC" w:rsidRDefault="00AD18FC" w:rsidP="00AD18FC">
            <w:pPr>
              <w:rPr>
                <w:lang w:val="en-GB"/>
              </w:rPr>
            </w:pPr>
            <w:r w:rsidRPr="00003308">
              <w:rPr>
                <w:lang w:val="en-GB"/>
              </w:rPr>
              <w:t xml:space="preserve">The </w:t>
            </w:r>
            <w:proofErr w:type="spellStart"/>
            <w:r w:rsidRPr="00003308">
              <w:rPr>
                <w:lang w:val="en-GB"/>
              </w:rPr>
              <w:t>blood</w:t>
            </w:r>
            <w:proofErr w:type="gramStart"/>
            <w:r w:rsidRPr="00003308">
              <w:rPr>
                <w:lang w:val="en-GB"/>
              </w:rPr>
              <w:t>:air</w:t>
            </w:r>
            <w:proofErr w:type="spellEnd"/>
            <w:proofErr w:type="gramEnd"/>
            <w:r w:rsidRPr="00003308">
              <w:rPr>
                <w:lang w:val="en-GB"/>
              </w:rPr>
              <w:t xml:space="preserve"> partition coefficient is the ratio of the concentration of contaminant in blood over the concentration in air at equilibrium. </w:t>
            </w:r>
          </w:p>
        </w:tc>
        <w:tc>
          <w:tcPr>
            <w:tcW w:w="3540" w:type="dxa"/>
          </w:tcPr>
          <w:p w:rsidR="00EA1CE3" w:rsidRDefault="00B231AC" w:rsidP="00C129F5">
            <w:pPr>
              <w:pStyle w:val="PoliceTableau"/>
            </w:pPr>
            <w:r>
              <w:t xml:space="preserve">Amount </w:t>
            </w:r>
            <w:r w:rsidR="009F0F6E" w:rsidRPr="00003308">
              <w:t xml:space="preserve">of contaminant </w:t>
            </w:r>
            <w:r w:rsidR="009F0F6E">
              <w:t>i</w:t>
            </w:r>
            <w:r>
              <w:t>n the alveolar space (</w:t>
            </w:r>
            <w:proofErr w:type="spellStart"/>
            <w:r>
              <w:t>AlveolarSpace</w:t>
            </w:r>
            <w:proofErr w:type="spellEnd"/>
            <w:r>
              <w:t>)</w:t>
            </w:r>
          </w:p>
        </w:tc>
      </w:tr>
    </w:tbl>
    <w:p w:rsidR="0063133E" w:rsidRPr="00003308" w:rsidRDefault="0063133E" w:rsidP="00FF1E0C">
      <w:pPr>
        <w:pStyle w:val="Paragraphedeliste"/>
        <w:rPr>
          <w:lang w:val="en-GB"/>
        </w:rPr>
      </w:pPr>
    </w:p>
    <w:p w:rsidR="00A359CE" w:rsidRPr="00003308" w:rsidRDefault="00A359CE" w:rsidP="00FF1E0C">
      <w:pPr>
        <w:pStyle w:val="Listenormal"/>
        <w:rPr>
          <w:lang w:val="en-GB"/>
        </w:rPr>
      </w:pPr>
      <w:r w:rsidRPr="00003308">
        <w:rPr>
          <w:lang w:val="en-GB"/>
        </w:rPr>
        <w:t>Parameters related to the distribution of the contaminant in the human body</w:t>
      </w:r>
    </w:p>
    <w:tbl>
      <w:tblPr>
        <w:tblW w:w="13920" w:type="dxa"/>
        <w:jc w:val="center"/>
        <w:tblInd w:w="-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28"/>
        <w:gridCol w:w="1764"/>
        <w:gridCol w:w="5784"/>
        <w:gridCol w:w="3544"/>
      </w:tblGrid>
      <w:tr w:rsidR="00A359CE" w:rsidRPr="00AD18FC" w:rsidTr="0063258B">
        <w:trPr>
          <w:jc w:val="center"/>
        </w:trPr>
        <w:tc>
          <w:tcPr>
            <w:tcW w:w="2828" w:type="dxa"/>
          </w:tcPr>
          <w:p w:rsidR="00A359CE" w:rsidRPr="00AD18FC" w:rsidRDefault="00A359CE" w:rsidP="00945030">
            <w:pPr>
              <w:pStyle w:val="PoliceTableau"/>
              <w:rPr>
                <w:b/>
              </w:rPr>
            </w:pPr>
            <w:r w:rsidRPr="00AD18FC">
              <w:rPr>
                <w:b/>
              </w:rPr>
              <w:t>Name</w:t>
            </w:r>
          </w:p>
        </w:tc>
        <w:tc>
          <w:tcPr>
            <w:tcW w:w="1764" w:type="dxa"/>
          </w:tcPr>
          <w:p w:rsidR="00A359CE" w:rsidRPr="00AD18FC" w:rsidRDefault="00A359CE" w:rsidP="00945030">
            <w:pPr>
              <w:pStyle w:val="PoliceTableau"/>
              <w:rPr>
                <w:b/>
              </w:rPr>
            </w:pPr>
            <w:r w:rsidRPr="00AD18FC">
              <w:rPr>
                <w:b/>
              </w:rPr>
              <w:t>Abbreviation and unit</w:t>
            </w:r>
          </w:p>
        </w:tc>
        <w:tc>
          <w:tcPr>
            <w:tcW w:w="5784" w:type="dxa"/>
          </w:tcPr>
          <w:p w:rsidR="00A359CE" w:rsidRPr="00AD18FC" w:rsidRDefault="00A359CE" w:rsidP="00945030">
            <w:pPr>
              <w:pStyle w:val="PoliceTableau"/>
              <w:rPr>
                <w:b/>
              </w:rPr>
            </w:pPr>
            <w:r w:rsidRPr="00AD18FC">
              <w:rPr>
                <w:b/>
              </w:rPr>
              <w:t>Purpose</w:t>
            </w:r>
          </w:p>
        </w:tc>
        <w:tc>
          <w:tcPr>
            <w:tcW w:w="3544" w:type="dxa"/>
          </w:tcPr>
          <w:p w:rsidR="00A359CE" w:rsidRPr="00AD18FC" w:rsidRDefault="00A359CE" w:rsidP="00945030">
            <w:pPr>
              <w:pStyle w:val="PoliceTableau"/>
              <w:rPr>
                <w:b/>
              </w:rPr>
            </w:pPr>
            <w:r w:rsidRPr="00AD18FC">
              <w:rPr>
                <w:b/>
              </w:rPr>
              <w:t>Used for calculating the following state variable(s)</w:t>
            </w:r>
          </w:p>
        </w:tc>
      </w:tr>
      <w:tr w:rsidR="00A359CE" w:rsidRPr="00003308" w:rsidTr="0063258B">
        <w:trPr>
          <w:jc w:val="center"/>
        </w:trPr>
        <w:tc>
          <w:tcPr>
            <w:tcW w:w="2828" w:type="dxa"/>
          </w:tcPr>
          <w:p w:rsidR="00A359CE" w:rsidRPr="00003308" w:rsidRDefault="00D871F8" w:rsidP="00841876">
            <w:pPr>
              <w:pStyle w:val="PoliceTableau"/>
            </w:pPr>
            <w:r w:rsidRPr="00003308">
              <w:t>Partition coefficients</w:t>
            </w:r>
          </w:p>
        </w:tc>
        <w:tc>
          <w:tcPr>
            <w:tcW w:w="1764" w:type="dxa"/>
          </w:tcPr>
          <w:p w:rsidR="00A359CE" w:rsidRPr="00003308" w:rsidRDefault="00D871F8" w:rsidP="00945030">
            <w:pPr>
              <w:pStyle w:val="PoliceTableau"/>
            </w:pPr>
            <w:r>
              <w:t>PC (</w:t>
            </w:r>
            <w:proofErr w:type="spellStart"/>
            <w:r>
              <w:t>unitless</w:t>
            </w:r>
            <w:proofErr w:type="spellEnd"/>
            <w:r>
              <w:t>)</w:t>
            </w:r>
          </w:p>
        </w:tc>
        <w:tc>
          <w:tcPr>
            <w:tcW w:w="5784" w:type="dxa"/>
          </w:tcPr>
          <w:p w:rsidR="00A359CE" w:rsidRPr="00003308" w:rsidRDefault="00AD18FC" w:rsidP="00AD18FC">
            <w:pPr>
              <w:pStyle w:val="PoliceTableau"/>
            </w:pPr>
            <w:r w:rsidRPr="00003308">
              <w:t xml:space="preserve">The </w:t>
            </w:r>
            <w:proofErr w:type="spellStart"/>
            <w:r>
              <w:t>tissue</w:t>
            </w:r>
            <w:r w:rsidRPr="00003308">
              <w:t>:</w:t>
            </w:r>
            <w:r>
              <w:t>blood</w:t>
            </w:r>
            <w:proofErr w:type="spellEnd"/>
            <w:r>
              <w:t xml:space="preserve"> </w:t>
            </w:r>
            <w:r w:rsidRPr="00003308">
              <w:t>partition coefficient</w:t>
            </w:r>
            <w:r>
              <w:t>s</w:t>
            </w:r>
            <w:r w:rsidRPr="00003308">
              <w:t xml:space="preserve"> </w:t>
            </w:r>
            <w:r>
              <w:t>are</w:t>
            </w:r>
            <w:r w:rsidRPr="00003308">
              <w:t xml:space="preserve"> the ratio of the concentration of contaminant in </w:t>
            </w:r>
            <w:r>
              <w:t>tissue</w:t>
            </w:r>
            <w:r w:rsidRPr="00003308">
              <w:t xml:space="preserve"> over the concentration in </w:t>
            </w:r>
            <w:r>
              <w:t>blood</w:t>
            </w:r>
            <w:r w:rsidRPr="00003308">
              <w:t xml:space="preserve"> at equilibrium</w:t>
            </w:r>
          </w:p>
        </w:tc>
        <w:tc>
          <w:tcPr>
            <w:tcW w:w="3544" w:type="dxa"/>
          </w:tcPr>
          <w:p w:rsidR="00A359CE" w:rsidRPr="00003308" w:rsidRDefault="00081399" w:rsidP="00945030">
            <w:pPr>
              <w:pStyle w:val="PoliceTableau"/>
            </w:pPr>
            <w:r>
              <w:t>C</w:t>
            </w:r>
            <w:r w:rsidRPr="00003308">
              <w:t>oncentration of contaminant leaving the compartments</w:t>
            </w:r>
            <w:r>
              <w:t xml:space="preserve"> (</w:t>
            </w:r>
            <w:proofErr w:type="spellStart"/>
            <w:r>
              <w:t>Cout</w:t>
            </w:r>
            <w:proofErr w:type="spellEnd"/>
            <w:r>
              <w:t>)</w:t>
            </w:r>
          </w:p>
        </w:tc>
      </w:tr>
      <w:tr w:rsidR="00A359CE" w:rsidRPr="00003308" w:rsidTr="0063258B">
        <w:trPr>
          <w:jc w:val="center"/>
        </w:trPr>
        <w:tc>
          <w:tcPr>
            <w:tcW w:w="2828" w:type="dxa"/>
          </w:tcPr>
          <w:p w:rsidR="00A359CE" w:rsidRPr="00003308" w:rsidRDefault="00D871F8" w:rsidP="00945030">
            <w:pPr>
              <w:pStyle w:val="PoliceTableau"/>
            </w:pPr>
            <w:r w:rsidRPr="00003308">
              <w:t>Binding to erythrocytes</w:t>
            </w:r>
          </w:p>
        </w:tc>
        <w:tc>
          <w:tcPr>
            <w:tcW w:w="1764" w:type="dxa"/>
          </w:tcPr>
          <w:p w:rsidR="00A359CE" w:rsidRPr="00003308" w:rsidRDefault="00D871F8" w:rsidP="00945030">
            <w:pPr>
              <w:pStyle w:val="PoliceTableau"/>
            </w:pPr>
            <w:proofErr w:type="spellStart"/>
            <w:r w:rsidRPr="00003308">
              <w:t>BindingRBC</w:t>
            </w:r>
            <w:proofErr w:type="spellEnd"/>
            <w:r w:rsidRPr="00003308">
              <w:t xml:space="preserve">, </w:t>
            </w:r>
            <w:proofErr w:type="spellStart"/>
            <w:r w:rsidRPr="00003308">
              <w:t>Option</w:t>
            </w:r>
            <w:r w:rsidRPr="00003308">
              <w:rPr>
                <w:vertAlign w:val="subscript"/>
              </w:rPr>
              <w:t>BindingRBC</w:t>
            </w:r>
            <w:proofErr w:type="spellEnd"/>
            <w:r w:rsidRPr="00003308">
              <w:t xml:space="preserve">, </w:t>
            </w:r>
            <w:proofErr w:type="spellStart"/>
            <w:r w:rsidRPr="00003308">
              <w:t>Option</w:t>
            </w:r>
            <w:r w:rsidRPr="00003308">
              <w:rPr>
                <w:vertAlign w:val="subscript"/>
              </w:rPr>
              <w:t>NoBindingRBC</w:t>
            </w:r>
            <w:proofErr w:type="spellEnd"/>
            <w:r>
              <w:rPr>
                <w:vertAlign w:val="subscript"/>
              </w:rPr>
              <w:t xml:space="preserve"> </w:t>
            </w:r>
            <w:r>
              <w:t>(</w:t>
            </w:r>
            <w:proofErr w:type="spellStart"/>
            <w:r>
              <w:t>unitless</w:t>
            </w:r>
            <w:proofErr w:type="spellEnd"/>
            <w:r>
              <w:t>)</w:t>
            </w:r>
          </w:p>
        </w:tc>
        <w:tc>
          <w:tcPr>
            <w:tcW w:w="5784" w:type="dxa"/>
          </w:tcPr>
          <w:p w:rsidR="00A359CE" w:rsidRPr="00003308" w:rsidRDefault="00D871F8" w:rsidP="00E318A9">
            <w:pPr>
              <w:pStyle w:val="PoliceTableau"/>
            </w:pPr>
            <w:r w:rsidRPr="00003308">
              <w:t xml:space="preserve">The variable </w:t>
            </w:r>
            <w:proofErr w:type="spellStart"/>
            <w:r w:rsidRPr="00003308">
              <w:t>BindingRBC</w:t>
            </w:r>
            <w:proofErr w:type="spellEnd"/>
            <w:r w:rsidRPr="00003308">
              <w:t xml:space="preserve"> was created to allow the user to specify if the contaminant binds to the red blood cells (erythrocytes). Two options are then proposed to the user: </w:t>
            </w:r>
            <w:proofErr w:type="spellStart"/>
            <w:r w:rsidRPr="00003308">
              <w:t>Option</w:t>
            </w:r>
            <w:r w:rsidRPr="00003308">
              <w:rPr>
                <w:vertAlign w:val="subscript"/>
              </w:rPr>
              <w:t>BindingRBC</w:t>
            </w:r>
            <w:proofErr w:type="spellEnd"/>
            <w:r w:rsidRPr="00003308">
              <w:t xml:space="preserve"> if the contaminant binds to the erythrocytes and </w:t>
            </w:r>
            <w:proofErr w:type="spellStart"/>
            <w:r w:rsidRPr="00003308">
              <w:t>Option</w:t>
            </w:r>
            <w:r w:rsidRPr="00003308">
              <w:rPr>
                <w:vertAlign w:val="subscript"/>
              </w:rPr>
              <w:t>NoBindingRBC</w:t>
            </w:r>
            <w:proofErr w:type="spellEnd"/>
            <w:r w:rsidRPr="00003308">
              <w:t xml:space="preserve"> otherwise. </w:t>
            </w:r>
          </w:p>
        </w:tc>
        <w:tc>
          <w:tcPr>
            <w:tcW w:w="3544" w:type="dxa"/>
          </w:tcPr>
          <w:p w:rsidR="00A359CE" w:rsidRPr="00003308" w:rsidRDefault="00D871F8" w:rsidP="00945030">
            <w:pPr>
              <w:pStyle w:val="PoliceTableau"/>
            </w:pPr>
            <w:r>
              <w:t>C</w:t>
            </w:r>
            <w:r w:rsidRPr="00003308">
              <w:t>oncentration of contaminant leaving the compartments</w:t>
            </w:r>
            <w:r>
              <w:t xml:space="preserve"> (</w:t>
            </w:r>
            <w:proofErr w:type="spellStart"/>
            <w:r>
              <w:t>Cout</w:t>
            </w:r>
            <w:proofErr w:type="spellEnd"/>
            <w:r>
              <w:t>)</w:t>
            </w:r>
          </w:p>
        </w:tc>
      </w:tr>
      <w:tr w:rsidR="00A359CE" w:rsidRPr="00003308" w:rsidTr="0063258B">
        <w:trPr>
          <w:jc w:val="center"/>
        </w:trPr>
        <w:tc>
          <w:tcPr>
            <w:tcW w:w="2828" w:type="dxa"/>
          </w:tcPr>
          <w:p w:rsidR="00A359CE" w:rsidRPr="00003308" w:rsidRDefault="006803C6" w:rsidP="00945030">
            <w:pPr>
              <w:pStyle w:val="PoliceTableau"/>
            </w:pPr>
            <w:r w:rsidRPr="00003308">
              <w:t>Capacity of erythrocytes to bind contaminants</w:t>
            </w:r>
          </w:p>
        </w:tc>
        <w:tc>
          <w:tcPr>
            <w:tcW w:w="1764" w:type="dxa"/>
          </w:tcPr>
          <w:p w:rsidR="00A359CE" w:rsidRPr="00003308" w:rsidRDefault="006803C6" w:rsidP="0063258B">
            <w:pPr>
              <w:pStyle w:val="PoliceTableau"/>
            </w:pPr>
            <w:r w:rsidRPr="00003308">
              <w:t>BIND (mg/L)</w:t>
            </w:r>
          </w:p>
        </w:tc>
        <w:tc>
          <w:tcPr>
            <w:tcW w:w="5784" w:type="dxa"/>
          </w:tcPr>
          <w:p w:rsidR="00A359CE" w:rsidRPr="00003308" w:rsidRDefault="00F26FA0" w:rsidP="00AE2FBE">
            <w:pPr>
              <w:pStyle w:val="PoliceTableau"/>
            </w:pPr>
            <w:r w:rsidRPr="00003308">
              <w:t>The parameter BIND is the maximum capacity of erythrocytes to bind the contaminant.</w:t>
            </w:r>
          </w:p>
        </w:tc>
        <w:tc>
          <w:tcPr>
            <w:tcW w:w="3544" w:type="dxa"/>
          </w:tcPr>
          <w:p w:rsidR="00A359CE" w:rsidRPr="00003308" w:rsidRDefault="00EE0027" w:rsidP="00945030">
            <w:pPr>
              <w:pStyle w:val="PoliceTableau"/>
            </w:pPr>
            <w:r>
              <w:t>C</w:t>
            </w:r>
            <w:r w:rsidRPr="00003308">
              <w:t>oncentration of contaminant leaving the compartments</w:t>
            </w:r>
            <w:r>
              <w:t xml:space="preserve"> (</w:t>
            </w:r>
            <w:proofErr w:type="spellStart"/>
            <w:r>
              <w:t>Cout</w:t>
            </w:r>
            <w:proofErr w:type="spellEnd"/>
            <w:r>
              <w:t>)</w:t>
            </w:r>
          </w:p>
        </w:tc>
      </w:tr>
      <w:tr w:rsidR="00A359CE" w:rsidRPr="00003308" w:rsidTr="0063258B">
        <w:trPr>
          <w:jc w:val="center"/>
        </w:trPr>
        <w:tc>
          <w:tcPr>
            <w:tcW w:w="2828" w:type="dxa"/>
          </w:tcPr>
          <w:p w:rsidR="00A359CE" w:rsidRPr="00003308" w:rsidRDefault="00DE2AFB" w:rsidP="00DE2AFB">
            <w:pPr>
              <w:pStyle w:val="PoliceTableau"/>
            </w:pPr>
            <w:r>
              <w:lastRenderedPageBreak/>
              <w:t>Half-s</w:t>
            </w:r>
            <w:r w:rsidR="00F26FA0" w:rsidRPr="00003308">
              <w:t>aturation constant for partitioning between blood and plasma</w:t>
            </w:r>
          </w:p>
        </w:tc>
        <w:tc>
          <w:tcPr>
            <w:tcW w:w="1764" w:type="dxa"/>
          </w:tcPr>
          <w:p w:rsidR="00A359CE" w:rsidRPr="00003308" w:rsidRDefault="00F26FA0" w:rsidP="00945030">
            <w:pPr>
              <w:pStyle w:val="PoliceTableau"/>
            </w:pPr>
            <w:r w:rsidRPr="00003308">
              <w:t>KBIND</w:t>
            </w:r>
            <w:r>
              <w:t xml:space="preserve"> </w:t>
            </w:r>
            <w:r w:rsidRPr="00003308">
              <w:t>(mg/L)</w:t>
            </w:r>
          </w:p>
        </w:tc>
        <w:tc>
          <w:tcPr>
            <w:tcW w:w="5784" w:type="dxa"/>
          </w:tcPr>
          <w:p w:rsidR="00A359CE" w:rsidRPr="00003308" w:rsidRDefault="00F26FA0" w:rsidP="00F26FA0">
            <w:pPr>
              <w:pStyle w:val="PoliceTableau"/>
            </w:pPr>
            <w:r w:rsidRPr="00003308">
              <w:t xml:space="preserve">The parameter KBIND is the half-saturation constant useful in partitioning of contaminants between blood and plasma. </w:t>
            </w:r>
          </w:p>
        </w:tc>
        <w:tc>
          <w:tcPr>
            <w:tcW w:w="3544" w:type="dxa"/>
          </w:tcPr>
          <w:p w:rsidR="00A359CE" w:rsidRPr="00003308" w:rsidRDefault="00EE0027" w:rsidP="00945030">
            <w:pPr>
              <w:pStyle w:val="PoliceTableau"/>
            </w:pPr>
            <w:r>
              <w:t>C</w:t>
            </w:r>
            <w:r w:rsidRPr="00003308">
              <w:t>oncentration of contaminant leaving the compartments</w:t>
            </w:r>
            <w:r>
              <w:t xml:space="preserve"> (</w:t>
            </w:r>
            <w:proofErr w:type="spellStart"/>
            <w:r>
              <w:t>Cout</w:t>
            </w:r>
            <w:proofErr w:type="spellEnd"/>
            <w:r>
              <w:t>)</w:t>
            </w:r>
          </w:p>
        </w:tc>
      </w:tr>
    </w:tbl>
    <w:p w:rsidR="00457750" w:rsidRPr="00003308" w:rsidRDefault="00457750" w:rsidP="00FF1E0C">
      <w:pPr>
        <w:pStyle w:val="Paragraphedeliste"/>
        <w:rPr>
          <w:lang w:val="en-GB"/>
        </w:rPr>
      </w:pPr>
    </w:p>
    <w:p w:rsidR="00B92A0B" w:rsidRPr="00003308" w:rsidRDefault="00B92A0B" w:rsidP="00FF1E0C">
      <w:pPr>
        <w:pStyle w:val="Listenormal"/>
        <w:rPr>
          <w:lang w:val="en-GB"/>
        </w:rPr>
      </w:pPr>
      <w:r w:rsidRPr="00003308">
        <w:rPr>
          <w:lang w:val="en-GB"/>
        </w:rPr>
        <w:t xml:space="preserve">Parameters related to </w:t>
      </w:r>
      <w:r w:rsidR="00A359CE" w:rsidRPr="00003308">
        <w:rPr>
          <w:lang w:val="en-GB"/>
        </w:rPr>
        <w:t>the metabolism of the contaminant</w:t>
      </w:r>
    </w:p>
    <w:tbl>
      <w:tblPr>
        <w:tblW w:w="13951" w:type="dxa"/>
        <w:jc w:val="center"/>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4"/>
        <w:gridCol w:w="1759"/>
        <w:gridCol w:w="5837"/>
        <w:gridCol w:w="3461"/>
      </w:tblGrid>
      <w:tr w:rsidR="008710C2" w:rsidRPr="002A2B6D" w:rsidTr="0063258B">
        <w:trPr>
          <w:jc w:val="center"/>
        </w:trPr>
        <w:tc>
          <w:tcPr>
            <w:tcW w:w="2894" w:type="dxa"/>
          </w:tcPr>
          <w:p w:rsidR="008710C2" w:rsidRPr="002A2B6D" w:rsidRDefault="008710C2" w:rsidP="008D43D5">
            <w:pPr>
              <w:pStyle w:val="PoliceTableau"/>
              <w:rPr>
                <w:b/>
              </w:rPr>
            </w:pPr>
            <w:r w:rsidRPr="002A2B6D">
              <w:rPr>
                <w:b/>
              </w:rPr>
              <w:t>Name</w:t>
            </w:r>
          </w:p>
        </w:tc>
        <w:tc>
          <w:tcPr>
            <w:tcW w:w="1759" w:type="dxa"/>
          </w:tcPr>
          <w:p w:rsidR="008710C2" w:rsidRPr="002A2B6D" w:rsidRDefault="008710C2" w:rsidP="008D43D5">
            <w:pPr>
              <w:pStyle w:val="PoliceTableau"/>
              <w:rPr>
                <w:b/>
              </w:rPr>
            </w:pPr>
            <w:r w:rsidRPr="002A2B6D">
              <w:rPr>
                <w:b/>
              </w:rPr>
              <w:t>Abbreviation and unit</w:t>
            </w:r>
          </w:p>
        </w:tc>
        <w:tc>
          <w:tcPr>
            <w:tcW w:w="5837" w:type="dxa"/>
          </w:tcPr>
          <w:p w:rsidR="008710C2" w:rsidRPr="002A2B6D" w:rsidRDefault="008710C2" w:rsidP="008D43D5">
            <w:pPr>
              <w:pStyle w:val="PoliceTableau"/>
              <w:rPr>
                <w:b/>
              </w:rPr>
            </w:pPr>
            <w:r w:rsidRPr="002A2B6D">
              <w:rPr>
                <w:b/>
              </w:rPr>
              <w:t>Purpose</w:t>
            </w:r>
          </w:p>
        </w:tc>
        <w:tc>
          <w:tcPr>
            <w:tcW w:w="3461" w:type="dxa"/>
          </w:tcPr>
          <w:p w:rsidR="008710C2" w:rsidRPr="002A2B6D" w:rsidRDefault="008710C2" w:rsidP="008D43D5">
            <w:pPr>
              <w:pStyle w:val="PoliceTableau"/>
              <w:rPr>
                <w:b/>
              </w:rPr>
            </w:pPr>
            <w:r w:rsidRPr="002A2B6D">
              <w:rPr>
                <w:b/>
              </w:rPr>
              <w:t>Used for calculating the following state variable(s)</w:t>
            </w:r>
          </w:p>
        </w:tc>
      </w:tr>
      <w:tr w:rsidR="008710C2" w:rsidRPr="00003308" w:rsidTr="0063258B">
        <w:trPr>
          <w:jc w:val="center"/>
        </w:trPr>
        <w:tc>
          <w:tcPr>
            <w:tcW w:w="2894" w:type="dxa"/>
          </w:tcPr>
          <w:p w:rsidR="008710C2" w:rsidRPr="00003308" w:rsidRDefault="002C2B81" w:rsidP="008D43D5">
            <w:pPr>
              <w:pStyle w:val="PoliceTableau"/>
            </w:pPr>
            <w:r w:rsidRPr="00003308">
              <w:t>Maximum velocity of the metabolic reaction per kg of bodyweight</w:t>
            </w:r>
          </w:p>
        </w:tc>
        <w:tc>
          <w:tcPr>
            <w:tcW w:w="1759" w:type="dxa"/>
          </w:tcPr>
          <w:p w:rsidR="008710C2" w:rsidRPr="00003308" w:rsidRDefault="002C2B81" w:rsidP="00C12389">
            <w:pPr>
              <w:pStyle w:val="PoliceTableau"/>
              <w:jc w:val="left"/>
            </w:pPr>
            <w:proofErr w:type="spellStart"/>
            <w:r w:rsidRPr="002C2B81">
              <w:t>Vmax</w:t>
            </w:r>
            <w:r w:rsidRPr="002C2B81">
              <w:rPr>
                <w:vertAlign w:val="subscript"/>
              </w:rPr>
              <w:t>perBDW</w:t>
            </w:r>
            <w:proofErr w:type="spellEnd"/>
            <w:r w:rsidRPr="002C2B81">
              <w:t xml:space="preserve"> </w:t>
            </w:r>
            <w:r>
              <w:t>(</w:t>
            </w:r>
            <w:r w:rsidRPr="00003308">
              <w:t>mg/min/kg of BDW</w:t>
            </w:r>
            <w:r>
              <w:t>)</w:t>
            </w:r>
          </w:p>
        </w:tc>
        <w:tc>
          <w:tcPr>
            <w:tcW w:w="5837" w:type="dxa"/>
          </w:tcPr>
          <w:p w:rsidR="008710C2" w:rsidRPr="002C2B81" w:rsidRDefault="000843C4" w:rsidP="002C2B81">
            <w:pPr>
              <w:rPr>
                <w:lang w:val="en-GB"/>
              </w:rPr>
            </w:pPr>
            <w:r w:rsidRPr="002C2B81">
              <w:rPr>
                <w:lang w:val="en-GB"/>
              </w:rPr>
              <w:t>The maximum velocity of the metabolic reaction per kg of bodyweight (</w:t>
            </w:r>
            <w:proofErr w:type="spellStart"/>
            <w:r w:rsidRPr="002C2B81">
              <w:rPr>
                <w:lang w:val="en-GB"/>
              </w:rPr>
              <w:t>Vmax</w:t>
            </w:r>
            <w:r w:rsidRPr="002C2B81">
              <w:rPr>
                <w:vertAlign w:val="subscript"/>
                <w:lang w:val="en-GB"/>
              </w:rPr>
              <w:t>perBDW</w:t>
            </w:r>
            <w:proofErr w:type="spellEnd"/>
            <w:r w:rsidRPr="002C2B81">
              <w:rPr>
                <w:lang w:val="en-GB"/>
              </w:rPr>
              <w:t>) is used to compute the maximum velocity (</w:t>
            </w:r>
            <w:proofErr w:type="spellStart"/>
            <w:r w:rsidRPr="002C2B81">
              <w:rPr>
                <w:lang w:val="en-GB"/>
              </w:rPr>
              <w:t>V</w:t>
            </w:r>
            <w:r w:rsidRPr="002C2B81">
              <w:rPr>
                <w:bCs/>
                <w:vertAlign w:val="subscript"/>
                <w:lang w:val="en-GB"/>
              </w:rPr>
              <w:t>max</w:t>
            </w:r>
            <w:proofErr w:type="spellEnd"/>
            <w:r w:rsidRPr="002C2B81">
              <w:rPr>
                <w:lang w:val="en-GB"/>
              </w:rPr>
              <w:t xml:space="preserve">), a parameter of the </w:t>
            </w:r>
            <w:proofErr w:type="spellStart"/>
            <w:r w:rsidRPr="002C2B81">
              <w:rPr>
                <w:lang w:val="en-GB"/>
              </w:rPr>
              <w:t>Michaelis-Menten</w:t>
            </w:r>
            <w:proofErr w:type="spellEnd"/>
            <w:r w:rsidRPr="002C2B81">
              <w:rPr>
                <w:lang w:val="en-GB"/>
              </w:rPr>
              <w:t xml:space="preserve"> equation used to describe the metabolism of the contaminan</w:t>
            </w:r>
            <w:r w:rsidR="002C2B81">
              <w:rPr>
                <w:lang w:val="en-GB"/>
              </w:rPr>
              <w:t>t.</w:t>
            </w:r>
            <w:r w:rsidR="002C2B81" w:rsidRPr="00003308">
              <w:t xml:space="preserve"> </w:t>
            </w:r>
          </w:p>
        </w:tc>
        <w:tc>
          <w:tcPr>
            <w:tcW w:w="3461" w:type="dxa"/>
          </w:tcPr>
          <w:p w:rsidR="008710C2" w:rsidRPr="00003308" w:rsidRDefault="002C2B81" w:rsidP="008D43D5">
            <w:pPr>
              <w:pStyle w:val="PoliceTableau"/>
            </w:pPr>
            <w:r w:rsidRPr="00003308">
              <w:t>Maximum velocity</w:t>
            </w:r>
            <w:r>
              <w:t xml:space="preserve"> (</w:t>
            </w:r>
            <w:proofErr w:type="spellStart"/>
            <w:r>
              <w:t>Vmax</w:t>
            </w:r>
            <w:proofErr w:type="spellEnd"/>
            <w:r>
              <w:t>)</w:t>
            </w:r>
          </w:p>
        </w:tc>
      </w:tr>
      <w:tr w:rsidR="000843C4" w:rsidRPr="00003308" w:rsidTr="0063258B">
        <w:trPr>
          <w:jc w:val="center"/>
        </w:trPr>
        <w:tc>
          <w:tcPr>
            <w:tcW w:w="2894" w:type="dxa"/>
          </w:tcPr>
          <w:p w:rsidR="000843C4" w:rsidRPr="00003308" w:rsidRDefault="00FA7ACD" w:rsidP="008D43D5">
            <w:pPr>
              <w:pStyle w:val="PoliceTableau"/>
            </w:pPr>
            <w:proofErr w:type="spellStart"/>
            <w:r w:rsidRPr="00003308">
              <w:t>Michaelis</w:t>
            </w:r>
            <w:proofErr w:type="spellEnd"/>
            <w:r w:rsidRPr="00003308">
              <w:t xml:space="preserve"> constant of the metabolic reaction (K</w:t>
            </w:r>
            <w:r w:rsidRPr="00003308">
              <w:rPr>
                <w:vertAlign w:val="subscript"/>
              </w:rPr>
              <w:t>m</w:t>
            </w:r>
            <w:r w:rsidRPr="00003308">
              <w:t>)</w:t>
            </w:r>
          </w:p>
        </w:tc>
        <w:tc>
          <w:tcPr>
            <w:tcW w:w="1759" w:type="dxa"/>
          </w:tcPr>
          <w:p w:rsidR="000843C4" w:rsidRPr="00003308" w:rsidRDefault="001B7BD3" w:rsidP="001B7BD3">
            <w:pPr>
              <w:pStyle w:val="PoliceTableau"/>
            </w:pPr>
            <w:r w:rsidRPr="00003308">
              <w:t xml:space="preserve">Km </w:t>
            </w:r>
            <w:r>
              <w:t>(</w:t>
            </w:r>
            <w:r w:rsidRPr="00003308">
              <w:t>mg/L</w:t>
            </w:r>
            <w:r>
              <w:t>)</w:t>
            </w:r>
          </w:p>
        </w:tc>
        <w:tc>
          <w:tcPr>
            <w:tcW w:w="5837" w:type="dxa"/>
          </w:tcPr>
          <w:p w:rsidR="000843C4" w:rsidRPr="001B7BD3" w:rsidRDefault="001B7BD3" w:rsidP="001B7BD3">
            <w:pPr>
              <w:rPr>
                <w:lang w:val="en-GB"/>
              </w:rPr>
            </w:pPr>
            <w:r w:rsidRPr="00003308">
              <w:rPr>
                <w:lang w:val="en-GB"/>
              </w:rPr>
              <w:t xml:space="preserve">The </w:t>
            </w:r>
            <w:proofErr w:type="spellStart"/>
            <w:r w:rsidR="00FA7ACD" w:rsidRPr="00003308">
              <w:rPr>
                <w:lang w:val="en-GB"/>
              </w:rPr>
              <w:t>Michaelis</w:t>
            </w:r>
            <w:proofErr w:type="spellEnd"/>
            <w:r w:rsidR="00FA7ACD" w:rsidRPr="00003308">
              <w:rPr>
                <w:lang w:val="en-GB"/>
              </w:rPr>
              <w:t xml:space="preserve"> constant</w:t>
            </w:r>
            <w:r w:rsidR="00FA7ACD" w:rsidRPr="00003308">
              <w:t xml:space="preserve"> </w:t>
            </w:r>
            <w:r w:rsidRPr="00003308">
              <w:rPr>
                <w:lang w:val="en-GB"/>
              </w:rPr>
              <w:t xml:space="preserve">is a parameter of the </w:t>
            </w:r>
            <w:proofErr w:type="spellStart"/>
            <w:r w:rsidRPr="00003308">
              <w:rPr>
                <w:lang w:val="en-GB"/>
              </w:rPr>
              <w:t>Michaelis-Menten</w:t>
            </w:r>
            <w:proofErr w:type="spellEnd"/>
            <w:r w:rsidRPr="00003308">
              <w:rPr>
                <w:lang w:val="en-GB"/>
              </w:rPr>
              <w:t xml:space="preserve"> equation used to describe the metabolism of the contaminant </w:t>
            </w:r>
          </w:p>
        </w:tc>
        <w:tc>
          <w:tcPr>
            <w:tcW w:w="3461" w:type="dxa"/>
          </w:tcPr>
          <w:p w:rsidR="000843C4" w:rsidRPr="00003308" w:rsidRDefault="00FA7ACD" w:rsidP="008D43D5">
            <w:pPr>
              <w:pStyle w:val="PoliceTableau"/>
            </w:pPr>
            <w:r>
              <w:t>Amounts in all compartments (A)</w:t>
            </w:r>
          </w:p>
        </w:tc>
      </w:tr>
      <w:tr w:rsidR="008710C2" w:rsidRPr="00003308" w:rsidTr="0063258B">
        <w:trPr>
          <w:jc w:val="center"/>
        </w:trPr>
        <w:tc>
          <w:tcPr>
            <w:tcW w:w="2894" w:type="dxa"/>
          </w:tcPr>
          <w:p w:rsidR="008710C2" w:rsidRPr="00003308" w:rsidRDefault="008F41B1" w:rsidP="008D43D5">
            <w:pPr>
              <w:pStyle w:val="PoliceTableau"/>
            </w:pPr>
            <w:r w:rsidRPr="00003308">
              <w:t>Clearance per kg of bodyweight</w:t>
            </w:r>
          </w:p>
        </w:tc>
        <w:tc>
          <w:tcPr>
            <w:tcW w:w="1759" w:type="dxa"/>
          </w:tcPr>
          <w:p w:rsidR="008710C2" w:rsidRPr="00003308" w:rsidRDefault="008F41B1" w:rsidP="008F41B1">
            <w:pPr>
              <w:pStyle w:val="PoliceTableau"/>
            </w:pPr>
            <w:proofErr w:type="spellStart"/>
            <w:r w:rsidRPr="00003308">
              <w:t>CL</w:t>
            </w:r>
            <w:r w:rsidRPr="00003308">
              <w:rPr>
                <w:vertAlign w:val="subscript"/>
              </w:rPr>
              <w:t>perBDW</w:t>
            </w:r>
            <w:proofErr w:type="spellEnd"/>
            <w:r w:rsidRPr="00003308">
              <w:t xml:space="preserve"> </w:t>
            </w:r>
            <w:r>
              <w:t>(</w:t>
            </w:r>
            <w:r w:rsidRPr="00003308">
              <w:t>L/min/kg of BDW</w:t>
            </w:r>
            <w:r>
              <w:t>)</w:t>
            </w:r>
          </w:p>
        </w:tc>
        <w:tc>
          <w:tcPr>
            <w:tcW w:w="5837" w:type="dxa"/>
          </w:tcPr>
          <w:p w:rsidR="008710C2" w:rsidRPr="008F41B1" w:rsidRDefault="008F41B1" w:rsidP="00226AB1">
            <w:pPr>
              <w:rPr>
                <w:lang w:val="en-GB"/>
              </w:rPr>
            </w:pPr>
            <w:r w:rsidRPr="00003308">
              <w:rPr>
                <w:lang w:val="en-GB"/>
              </w:rPr>
              <w:t xml:space="preserve">The clearance is the rate at which a substance is cleared from an organ </w:t>
            </w:r>
            <w:r w:rsidR="00226AB1">
              <w:rPr>
                <w:lang w:val="en-GB"/>
              </w:rPr>
              <w:t>by metabolism</w:t>
            </w:r>
            <w:r w:rsidRPr="00003308">
              <w:rPr>
                <w:lang w:val="en-GB"/>
              </w:rPr>
              <w:t xml:space="preserve">. </w:t>
            </w:r>
            <w:r w:rsidR="00752483">
              <w:rPr>
                <w:lang w:val="en-GB"/>
              </w:rPr>
              <w:t>T</w:t>
            </w:r>
            <w:r w:rsidRPr="00003308">
              <w:rPr>
                <w:lang w:val="en-GB"/>
              </w:rPr>
              <w:t>he clearance per kg of bodyweight (</w:t>
            </w:r>
            <w:proofErr w:type="spellStart"/>
            <w:r w:rsidRPr="00003308">
              <w:rPr>
                <w:lang w:val="en-GB"/>
              </w:rPr>
              <w:t>CL</w:t>
            </w:r>
            <w:r w:rsidRPr="00003308">
              <w:rPr>
                <w:vertAlign w:val="subscript"/>
                <w:lang w:val="en-GB"/>
              </w:rPr>
              <w:t>perBDW</w:t>
            </w:r>
            <w:proofErr w:type="spellEnd"/>
            <w:r w:rsidRPr="00003308">
              <w:rPr>
                <w:lang w:val="en-GB"/>
              </w:rPr>
              <w:t xml:space="preserve">) </w:t>
            </w:r>
            <w:r w:rsidR="00752483">
              <w:rPr>
                <w:lang w:val="en-GB"/>
              </w:rPr>
              <w:t>is</w:t>
            </w:r>
            <w:r w:rsidRPr="00003308">
              <w:rPr>
                <w:lang w:val="en-GB"/>
              </w:rPr>
              <w:t xml:space="preserve"> used together with the bodyw</w:t>
            </w:r>
            <w:r w:rsidR="00FD4469">
              <w:rPr>
                <w:lang w:val="en-GB"/>
              </w:rPr>
              <w:t>eight to compute the clearance.</w:t>
            </w:r>
          </w:p>
        </w:tc>
        <w:tc>
          <w:tcPr>
            <w:tcW w:w="3461" w:type="dxa"/>
          </w:tcPr>
          <w:p w:rsidR="008710C2" w:rsidRPr="00003308" w:rsidRDefault="007B3AB2" w:rsidP="008D43D5">
            <w:pPr>
              <w:pStyle w:val="PoliceTableau"/>
            </w:pPr>
            <w:r>
              <w:t>Clearance (CL)</w:t>
            </w:r>
          </w:p>
        </w:tc>
      </w:tr>
      <w:tr w:rsidR="008710C2" w:rsidRPr="00003308" w:rsidTr="0063258B">
        <w:trPr>
          <w:jc w:val="center"/>
        </w:trPr>
        <w:tc>
          <w:tcPr>
            <w:tcW w:w="2894" w:type="dxa"/>
          </w:tcPr>
          <w:p w:rsidR="008710C2" w:rsidRPr="00003308" w:rsidRDefault="000843C4" w:rsidP="008D43D5">
            <w:pPr>
              <w:pStyle w:val="PoliceTableau"/>
            </w:pPr>
            <w:r w:rsidRPr="00003308">
              <w:t>Main cytochrome P450 involved in metabolism</w:t>
            </w:r>
          </w:p>
        </w:tc>
        <w:tc>
          <w:tcPr>
            <w:tcW w:w="1759" w:type="dxa"/>
          </w:tcPr>
          <w:p w:rsidR="008710C2" w:rsidRPr="00003308" w:rsidRDefault="000843C4" w:rsidP="008D43D5">
            <w:pPr>
              <w:pStyle w:val="PoliceTableau"/>
            </w:pPr>
            <w:proofErr w:type="spellStart"/>
            <w:r w:rsidRPr="00003308">
              <w:t>MainCYP</w:t>
            </w:r>
            <w:proofErr w:type="spellEnd"/>
            <w:r>
              <w:t xml:space="preserve"> (</w:t>
            </w:r>
            <w:proofErr w:type="spellStart"/>
            <w:r>
              <w:t>unitless</w:t>
            </w:r>
            <w:proofErr w:type="spellEnd"/>
            <w:r>
              <w:t>)</w:t>
            </w:r>
          </w:p>
        </w:tc>
        <w:tc>
          <w:tcPr>
            <w:tcW w:w="5837" w:type="dxa"/>
          </w:tcPr>
          <w:p w:rsidR="008710C2" w:rsidRPr="008F41B1" w:rsidRDefault="000843C4" w:rsidP="008F41B1">
            <w:pPr>
              <w:rPr>
                <w:lang w:val="en-GB"/>
              </w:rPr>
            </w:pPr>
            <w:r w:rsidRPr="00003308">
              <w:rPr>
                <w:lang w:val="en-GB"/>
              </w:rPr>
              <w:t xml:space="preserve">The contaminants can be metabolized by </w:t>
            </w:r>
            <w:proofErr w:type="spellStart"/>
            <w:r w:rsidRPr="00003308">
              <w:rPr>
                <w:lang w:val="en-GB"/>
              </w:rPr>
              <w:t>cytochromes</w:t>
            </w:r>
            <w:proofErr w:type="spellEnd"/>
            <w:r w:rsidRPr="00003308">
              <w:rPr>
                <w:lang w:val="en-GB"/>
              </w:rPr>
              <w:t xml:space="preserve"> P450. The parameter </w:t>
            </w:r>
            <w:proofErr w:type="spellStart"/>
            <w:r w:rsidRPr="00003308">
              <w:rPr>
                <w:lang w:val="en-GB"/>
              </w:rPr>
              <w:t>MainCYP</w:t>
            </w:r>
            <w:proofErr w:type="spellEnd"/>
            <w:r w:rsidRPr="00003308">
              <w:rPr>
                <w:lang w:val="en-GB"/>
              </w:rPr>
              <w:t xml:space="preserve"> allows the user to indicate which cytochrome P450 is mainly involved in the metabolism of the contaminant. </w:t>
            </w:r>
          </w:p>
        </w:tc>
        <w:tc>
          <w:tcPr>
            <w:tcW w:w="3461" w:type="dxa"/>
          </w:tcPr>
          <w:p w:rsidR="008710C2" w:rsidRPr="00010DDD" w:rsidRDefault="00010DDD" w:rsidP="00010DDD">
            <w:pPr>
              <w:rPr>
                <w:sz w:val="24"/>
                <w:szCs w:val="24"/>
              </w:rPr>
            </w:pPr>
            <w:r>
              <w:t>Content of the main cytochrome P450 (</w:t>
            </w:r>
            <w:proofErr w:type="spellStart"/>
            <w:r>
              <w:t>Content_MainCYP</w:t>
            </w:r>
            <w:proofErr w:type="spellEnd"/>
            <w:r>
              <w:t>)</w:t>
            </w:r>
          </w:p>
        </w:tc>
      </w:tr>
    </w:tbl>
    <w:p w:rsidR="0063258B" w:rsidRDefault="0063258B" w:rsidP="0063258B">
      <w:pPr>
        <w:pStyle w:val="Paragraphedeliste"/>
        <w:rPr>
          <w:lang w:val="en-GB"/>
        </w:rPr>
      </w:pPr>
    </w:p>
    <w:p w:rsidR="0063258B" w:rsidRDefault="0063258B" w:rsidP="0063258B">
      <w:pPr>
        <w:pStyle w:val="Paragraphedeliste"/>
        <w:rPr>
          <w:lang w:val="en-GB"/>
        </w:rPr>
      </w:pPr>
    </w:p>
    <w:p w:rsidR="00B83F9E" w:rsidRDefault="00B83F9E" w:rsidP="0063258B">
      <w:pPr>
        <w:pStyle w:val="Paragraphedeliste"/>
        <w:rPr>
          <w:lang w:val="en-GB"/>
        </w:rPr>
      </w:pPr>
    </w:p>
    <w:p w:rsidR="00B83F9E" w:rsidRDefault="00B83F9E" w:rsidP="0063258B">
      <w:pPr>
        <w:pStyle w:val="Paragraphedeliste"/>
        <w:rPr>
          <w:lang w:val="en-GB"/>
        </w:rPr>
      </w:pPr>
    </w:p>
    <w:p w:rsidR="00B83F9E" w:rsidRDefault="00B83F9E" w:rsidP="0063258B">
      <w:pPr>
        <w:pStyle w:val="Paragraphedeliste"/>
        <w:rPr>
          <w:lang w:val="en-GB"/>
        </w:rPr>
      </w:pPr>
    </w:p>
    <w:p w:rsidR="00DF587E" w:rsidRPr="00003308" w:rsidRDefault="00DF587E" w:rsidP="00FF1E0C">
      <w:pPr>
        <w:pStyle w:val="Listenormal"/>
        <w:rPr>
          <w:lang w:val="en-GB"/>
        </w:rPr>
      </w:pPr>
      <w:r w:rsidRPr="00003308">
        <w:rPr>
          <w:lang w:val="en-GB"/>
        </w:rPr>
        <w:lastRenderedPageBreak/>
        <w:t xml:space="preserve">Parameters related to </w:t>
      </w:r>
      <w:r w:rsidR="00A359CE" w:rsidRPr="00003308">
        <w:rPr>
          <w:lang w:val="en-GB"/>
        </w:rPr>
        <w:t>the excretion of the contaminant from the body</w:t>
      </w:r>
    </w:p>
    <w:tbl>
      <w:tblPr>
        <w:tblW w:w="13920" w:type="dxa"/>
        <w:jc w:val="center"/>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2"/>
        <w:gridCol w:w="2232"/>
        <w:gridCol w:w="5245"/>
        <w:gridCol w:w="3471"/>
      </w:tblGrid>
      <w:tr w:rsidR="00DF587E" w:rsidRPr="00744DF8" w:rsidTr="00C12389">
        <w:trPr>
          <w:jc w:val="center"/>
        </w:trPr>
        <w:tc>
          <w:tcPr>
            <w:tcW w:w="2972" w:type="dxa"/>
          </w:tcPr>
          <w:p w:rsidR="00DF587E" w:rsidRPr="00744DF8" w:rsidRDefault="00DF587E" w:rsidP="00744DF8">
            <w:pPr>
              <w:pStyle w:val="PoliceTableau"/>
              <w:rPr>
                <w:b/>
              </w:rPr>
            </w:pPr>
            <w:r w:rsidRPr="00744DF8">
              <w:rPr>
                <w:b/>
              </w:rPr>
              <w:t>Name</w:t>
            </w:r>
          </w:p>
        </w:tc>
        <w:tc>
          <w:tcPr>
            <w:tcW w:w="2232" w:type="dxa"/>
          </w:tcPr>
          <w:p w:rsidR="00DF587E" w:rsidRPr="00744DF8" w:rsidRDefault="00DF587E" w:rsidP="00744DF8">
            <w:pPr>
              <w:pStyle w:val="PoliceTableau"/>
              <w:rPr>
                <w:b/>
              </w:rPr>
            </w:pPr>
            <w:r w:rsidRPr="00744DF8">
              <w:rPr>
                <w:b/>
              </w:rPr>
              <w:t>Abbreviation and unit</w:t>
            </w:r>
          </w:p>
        </w:tc>
        <w:tc>
          <w:tcPr>
            <w:tcW w:w="5245" w:type="dxa"/>
          </w:tcPr>
          <w:p w:rsidR="00DF587E" w:rsidRPr="00744DF8" w:rsidRDefault="00DF587E" w:rsidP="00744DF8">
            <w:pPr>
              <w:pStyle w:val="PoliceTableau"/>
              <w:rPr>
                <w:b/>
              </w:rPr>
            </w:pPr>
            <w:r w:rsidRPr="00744DF8">
              <w:rPr>
                <w:b/>
              </w:rPr>
              <w:t>Purpose</w:t>
            </w:r>
          </w:p>
        </w:tc>
        <w:tc>
          <w:tcPr>
            <w:tcW w:w="3471" w:type="dxa"/>
          </w:tcPr>
          <w:p w:rsidR="00DF587E" w:rsidRPr="00744DF8" w:rsidRDefault="00DF587E" w:rsidP="00744DF8">
            <w:pPr>
              <w:pStyle w:val="PoliceTableau"/>
              <w:rPr>
                <w:b/>
              </w:rPr>
            </w:pPr>
            <w:r w:rsidRPr="00744DF8">
              <w:rPr>
                <w:b/>
              </w:rPr>
              <w:t>Used for calculating the following state variable(s)</w:t>
            </w:r>
          </w:p>
        </w:tc>
      </w:tr>
      <w:tr w:rsidR="00032C34" w:rsidRPr="00003308" w:rsidTr="00C12389">
        <w:trPr>
          <w:jc w:val="center"/>
        </w:trPr>
        <w:tc>
          <w:tcPr>
            <w:tcW w:w="2972" w:type="dxa"/>
          </w:tcPr>
          <w:p w:rsidR="00032C34" w:rsidRPr="00003308" w:rsidRDefault="00032C34" w:rsidP="00776442">
            <w:pPr>
              <w:pStyle w:val="PoliceTableau"/>
            </w:pPr>
            <w:r w:rsidRPr="00003308">
              <w:t>Excretion rate per kg of bodyweight</w:t>
            </w:r>
          </w:p>
        </w:tc>
        <w:tc>
          <w:tcPr>
            <w:tcW w:w="2232" w:type="dxa"/>
          </w:tcPr>
          <w:p w:rsidR="00032C34" w:rsidRPr="00003308" w:rsidRDefault="00032C34" w:rsidP="00776442">
            <w:pPr>
              <w:pStyle w:val="PoliceTableau"/>
            </w:pPr>
            <w:proofErr w:type="spellStart"/>
            <w:r w:rsidRPr="00003308">
              <w:t>Kex</w:t>
            </w:r>
            <w:r w:rsidRPr="00003308">
              <w:rPr>
                <w:vertAlign w:val="subscript"/>
              </w:rPr>
              <w:t>perBDW</w:t>
            </w:r>
            <w:proofErr w:type="spellEnd"/>
            <w:r w:rsidRPr="00003308">
              <w:t xml:space="preserve"> (</w:t>
            </w:r>
            <w:r>
              <w:t>(</w:t>
            </w:r>
            <w:r w:rsidRPr="00003308">
              <w:t>min*kg of BDW)</w:t>
            </w:r>
            <w:r w:rsidRPr="00003308">
              <w:rPr>
                <w:vertAlign w:val="superscript"/>
              </w:rPr>
              <w:t xml:space="preserve"> -1</w:t>
            </w:r>
            <w:r>
              <w:t>)</w:t>
            </w:r>
          </w:p>
        </w:tc>
        <w:tc>
          <w:tcPr>
            <w:tcW w:w="5245" w:type="dxa"/>
          </w:tcPr>
          <w:p w:rsidR="00032C34" w:rsidRPr="00DE2283" w:rsidRDefault="00032C34" w:rsidP="00707CA9">
            <w:pPr>
              <w:rPr>
                <w:lang w:val="en-GB"/>
              </w:rPr>
            </w:pPr>
            <w:r w:rsidRPr="00003308">
              <w:rPr>
                <w:lang w:val="en-GB"/>
              </w:rPr>
              <w:t xml:space="preserve">The excretion rate reflects the process of excretion of the contaminant by the different organs (for instance, the urinary excretion in the kidneys). </w:t>
            </w:r>
            <w:r>
              <w:rPr>
                <w:lang w:val="en-GB"/>
              </w:rPr>
              <w:t>T</w:t>
            </w:r>
            <w:r w:rsidRPr="00003308">
              <w:rPr>
                <w:lang w:val="en-GB"/>
              </w:rPr>
              <w:t>he excretion rate per kg of bodyweight (</w:t>
            </w:r>
            <w:proofErr w:type="spellStart"/>
            <w:r w:rsidRPr="00003308">
              <w:rPr>
                <w:lang w:val="en-GB"/>
              </w:rPr>
              <w:t>CL</w:t>
            </w:r>
            <w:r w:rsidRPr="00003308">
              <w:rPr>
                <w:vertAlign w:val="subscript"/>
                <w:lang w:val="en-GB"/>
              </w:rPr>
              <w:t>perBDW</w:t>
            </w:r>
            <w:proofErr w:type="spellEnd"/>
            <w:r w:rsidRPr="00003308">
              <w:rPr>
                <w:lang w:val="en-GB"/>
              </w:rPr>
              <w:t xml:space="preserve">) </w:t>
            </w:r>
            <w:r>
              <w:rPr>
                <w:lang w:val="en-GB"/>
              </w:rPr>
              <w:t>is</w:t>
            </w:r>
            <w:r w:rsidRPr="00003308">
              <w:rPr>
                <w:lang w:val="en-GB"/>
              </w:rPr>
              <w:t xml:space="preserve"> used together with the bodyweight to compute the excretion rate as a function of age. </w:t>
            </w:r>
          </w:p>
        </w:tc>
        <w:tc>
          <w:tcPr>
            <w:tcW w:w="3471" w:type="dxa"/>
          </w:tcPr>
          <w:p w:rsidR="00032C34" w:rsidRPr="00003308" w:rsidRDefault="00032C34" w:rsidP="00776442">
            <w:pPr>
              <w:pStyle w:val="PoliceTableau"/>
            </w:pPr>
            <w:r>
              <w:t>Excretion rate (</w:t>
            </w:r>
            <w:proofErr w:type="spellStart"/>
            <w:r>
              <w:t>Kex</w:t>
            </w:r>
            <w:proofErr w:type="spellEnd"/>
            <w:r>
              <w:t>)</w:t>
            </w:r>
          </w:p>
        </w:tc>
      </w:tr>
      <w:tr w:rsidR="00DF587E" w:rsidRPr="00003308" w:rsidTr="00C12389">
        <w:trPr>
          <w:jc w:val="center"/>
        </w:trPr>
        <w:tc>
          <w:tcPr>
            <w:tcW w:w="2972" w:type="dxa"/>
          </w:tcPr>
          <w:p w:rsidR="00DF587E" w:rsidRPr="00003308" w:rsidRDefault="00744DF8" w:rsidP="00744DF8">
            <w:pPr>
              <w:pStyle w:val="PoliceTableau"/>
            </w:pPr>
            <w:proofErr w:type="spellStart"/>
            <w:r w:rsidRPr="00003308">
              <w:t>Biliary</w:t>
            </w:r>
            <w:proofErr w:type="spellEnd"/>
            <w:r w:rsidRPr="00003308">
              <w:t xml:space="preserve"> excretion rate</w:t>
            </w:r>
          </w:p>
        </w:tc>
        <w:tc>
          <w:tcPr>
            <w:tcW w:w="2232" w:type="dxa"/>
          </w:tcPr>
          <w:p w:rsidR="00DF587E" w:rsidRPr="00003308" w:rsidRDefault="00744DF8" w:rsidP="00744DF8">
            <w:pPr>
              <w:pStyle w:val="PoliceTableau"/>
            </w:pPr>
            <w:proofErr w:type="spellStart"/>
            <w:r w:rsidRPr="00003308">
              <w:t>Ke</w:t>
            </w:r>
            <w:r w:rsidRPr="00003308">
              <w:rPr>
                <w:vertAlign w:val="subscript"/>
              </w:rPr>
              <w:t>bile</w:t>
            </w:r>
            <w:proofErr w:type="spellEnd"/>
            <w:r w:rsidRPr="00003308">
              <w:t xml:space="preserve"> (min</w:t>
            </w:r>
            <w:r w:rsidRPr="00003308">
              <w:rPr>
                <w:vertAlign w:val="superscript"/>
              </w:rPr>
              <w:t>-1</w:t>
            </w:r>
            <w:r w:rsidRPr="00003308">
              <w:t>)</w:t>
            </w:r>
          </w:p>
        </w:tc>
        <w:tc>
          <w:tcPr>
            <w:tcW w:w="5245" w:type="dxa"/>
          </w:tcPr>
          <w:p w:rsidR="00DF587E" w:rsidRPr="00003308" w:rsidRDefault="00744DF8" w:rsidP="00744DF8">
            <w:pPr>
              <w:pStyle w:val="PoliceTableau"/>
            </w:pPr>
            <w:r w:rsidRPr="00003308">
              <w:t xml:space="preserve">The </w:t>
            </w:r>
            <w:proofErr w:type="spellStart"/>
            <w:r w:rsidRPr="00003308">
              <w:t>biliary</w:t>
            </w:r>
            <w:proofErr w:type="spellEnd"/>
            <w:r w:rsidRPr="00003308">
              <w:t xml:space="preserve"> excretion is the transfer of contaminants (parent compounds or metabolites) from the liver to the bile through the hepatocytes. </w:t>
            </w:r>
          </w:p>
        </w:tc>
        <w:tc>
          <w:tcPr>
            <w:tcW w:w="3471" w:type="dxa"/>
          </w:tcPr>
          <w:p w:rsidR="00DF587E" w:rsidRPr="00003308" w:rsidRDefault="002A2B6D" w:rsidP="00744DF8">
            <w:pPr>
              <w:pStyle w:val="PoliceTableau"/>
            </w:pPr>
            <w:r>
              <w:t xml:space="preserve">Amount in </w:t>
            </w:r>
            <w:r w:rsidR="007F431B">
              <w:t xml:space="preserve">the </w:t>
            </w:r>
            <w:r>
              <w:t>liver (Liver, A)</w:t>
            </w:r>
          </w:p>
        </w:tc>
      </w:tr>
    </w:tbl>
    <w:p w:rsidR="00DF587E" w:rsidRPr="00003308" w:rsidRDefault="00DF587E" w:rsidP="00FF1E0C">
      <w:pPr>
        <w:pStyle w:val="Paragraphedeliste"/>
        <w:rPr>
          <w:lang w:val="en-GB"/>
        </w:rPr>
      </w:pPr>
    </w:p>
    <w:p w:rsidR="005E45FE" w:rsidRPr="00003308" w:rsidRDefault="005E45FE" w:rsidP="00FF1E0C">
      <w:pPr>
        <w:pStyle w:val="Paragraphedeliste"/>
        <w:rPr>
          <w:lang w:val="en-GB"/>
        </w:rPr>
      </w:pPr>
    </w:p>
    <w:p w:rsidR="00536CBF" w:rsidRPr="00003308" w:rsidRDefault="00A359CE" w:rsidP="00864B8A">
      <w:pPr>
        <w:pStyle w:val="Titre3"/>
      </w:pPr>
      <w:bookmarkStart w:id="46" w:name="_Toc352861502"/>
      <w:bookmarkStart w:id="47" w:name="_Toc352861577"/>
      <w:r w:rsidRPr="00003308">
        <w:br w:type="page"/>
      </w:r>
      <w:bookmarkStart w:id="48" w:name="_Toc385573297"/>
      <w:r w:rsidR="00EF4FF5" w:rsidRPr="00003308">
        <w:lastRenderedPageBreak/>
        <w:t xml:space="preserve">Intermediate </w:t>
      </w:r>
      <w:r w:rsidR="00536CBF" w:rsidRPr="00003308">
        <w:t>State variables</w:t>
      </w:r>
      <w:bookmarkEnd w:id="46"/>
      <w:bookmarkEnd w:id="47"/>
      <w:bookmarkEnd w:id="48"/>
    </w:p>
    <w:p w:rsidR="00EF4FF5" w:rsidRPr="00003308" w:rsidRDefault="00EF4FF5" w:rsidP="00FF1E0C">
      <w:pPr>
        <w:pStyle w:val="Defnormal"/>
        <w:rPr>
          <w:lang w:val="en-GB"/>
        </w:rPr>
      </w:pPr>
      <w:r w:rsidRPr="00003308">
        <w:rPr>
          <w:lang w:val="en-GB"/>
        </w:rPr>
        <w:t>An ‘Intermediate State variable’ is defined as a dependent variable calculated within the model. Some State variables are fixed during a model run or simulation because they are calculated only from parameters. Some others are time-dependent because they are calculated from parameters, but also from time-dependent forcing variables. We distinguish ‘Intermediate State variables’ and ‘Regulatory State variables’. The first ones are generally not used by decision-makers for regulatory purposes but can be used as performance indicators of the model that change over the simulation. The second ones can be used by decision-makers for regulatory purposes.</w:t>
      </w:r>
    </w:p>
    <w:p w:rsidR="00536CBF" w:rsidRPr="00003308" w:rsidRDefault="00536CBF" w:rsidP="00FF1E0C">
      <w:pPr>
        <w:rPr>
          <w:lang w:val="en-GB"/>
        </w:rPr>
      </w:pPr>
      <w:r w:rsidRPr="00003308">
        <w:rPr>
          <w:lang w:val="en-GB"/>
        </w:rPr>
        <w:t>For running the FW-org model, the following state variables are calcul</w:t>
      </w:r>
      <w:r w:rsidR="00E96D27" w:rsidRPr="00003308">
        <w:rPr>
          <w:lang w:val="en-GB"/>
        </w:rPr>
        <w:t>ated for the following purposes. All the state variables for which no forcing variable is required are constant all over the calculation time. Instead, the state variables for which forcing variable(s) is/are required are time-dependent.</w:t>
      </w:r>
      <w:r w:rsidR="00EF40B3" w:rsidRPr="00003308">
        <w:rPr>
          <w:lang w:val="en-GB"/>
        </w:rPr>
        <w:t xml:space="preserve"> In the following tables, the following symbols were adopted:</w:t>
      </w:r>
    </w:p>
    <w:p w:rsidR="00EF40B3" w:rsidRPr="00003308" w:rsidRDefault="00C836BC" w:rsidP="00FF1E0C">
      <w:pPr>
        <w:rPr>
          <w:lang w:val="en-GB"/>
        </w:rPr>
      </w:pPr>
      <w:r w:rsidRPr="00003308">
        <w:rPr>
          <w:noProof/>
          <w:lang w:val="fr-FR" w:eastAsia="fr-FR"/>
        </w:rPr>
        <w:drawing>
          <wp:inline distT="0" distB="0" distL="0" distR="0">
            <wp:extent cx="2685415" cy="426720"/>
            <wp:effectExtent l="19050" t="0" r="635"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cstate="print"/>
                    <a:srcRect/>
                    <a:stretch>
                      <a:fillRect/>
                    </a:stretch>
                  </pic:blipFill>
                  <pic:spPr bwMode="auto">
                    <a:xfrm>
                      <a:off x="0" y="0"/>
                      <a:ext cx="2685415" cy="426720"/>
                    </a:xfrm>
                    <a:prstGeom prst="rect">
                      <a:avLst/>
                    </a:prstGeom>
                    <a:noFill/>
                  </pic:spPr>
                </pic:pic>
              </a:graphicData>
            </a:graphic>
          </wp:inline>
        </w:drawing>
      </w:r>
    </w:p>
    <w:p w:rsidR="00457750" w:rsidRDefault="00A359CE" w:rsidP="00FF1E0C">
      <w:pPr>
        <w:pStyle w:val="Listenormal"/>
        <w:rPr>
          <w:lang w:val="en-GB"/>
        </w:rPr>
      </w:pPr>
      <w:r w:rsidRPr="00003308">
        <w:rPr>
          <w:lang w:val="en-GB"/>
        </w:rPr>
        <w:t>Physiological</w:t>
      </w:r>
      <w:r w:rsidR="00457750" w:rsidRPr="00003308">
        <w:rPr>
          <w:lang w:val="en-GB"/>
        </w:rPr>
        <w:t xml:space="preserve"> state variables:</w:t>
      </w:r>
    </w:p>
    <w:tbl>
      <w:tblPr>
        <w:tblW w:w="13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6"/>
        <w:gridCol w:w="2096"/>
        <w:gridCol w:w="4432"/>
        <w:gridCol w:w="5528"/>
      </w:tblGrid>
      <w:tr w:rsidR="002918C7" w:rsidRPr="00003308" w:rsidTr="000017F4">
        <w:tc>
          <w:tcPr>
            <w:tcW w:w="1836" w:type="dxa"/>
          </w:tcPr>
          <w:p w:rsidR="00AB1828" w:rsidRPr="006F5712" w:rsidRDefault="00AB1828" w:rsidP="006F5712">
            <w:pPr>
              <w:pStyle w:val="PoliceTableau"/>
              <w:rPr>
                <w:b/>
              </w:rPr>
            </w:pPr>
            <w:r w:rsidRPr="006F5712">
              <w:rPr>
                <w:b/>
              </w:rPr>
              <w:t>Name</w:t>
            </w:r>
          </w:p>
        </w:tc>
        <w:tc>
          <w:tcPr>
            <w:tcW w:w="2096" w:type="dxa"/>
          </w:tcPr>
          <w:p w:rsidR="00AB1828" w:rsidRPr="006F5712" w:rsidRDefault="00AB1828" w:rsidP="006F5712">
            <w:pPr>
              <w:pStyle w:val="PoliceTableau"/>
              <w:rPr>
                <w:b/>
              </w:rPr>
            </w:pPr>
            <w:r w:rsidRPr="006F5712">
              <w:rPr>
                <w:b/>
              </w:rPr>
              <w:t>Abbreviation and unit</w:t>
            </w:r>
          </w:p>
        </w:tc>
        <w:tc>
          <w:tcPr>
            <w:tcW w:w="4432" w:type="dxa"/>
          </w:tcPr>
          <w:p w:rsidR="00AB1828" w:rsidRPr="006F5712" w:rsidRDefault="00AB1828" w:rsidP="006F5712">
            <w:pPr>
              <w:pStyle w:val="PoliceTableau"/>
              <w:rPr>
                <w:b/>
              </w:rPr>
            </w:pPr>
            <w:r w:rsidRPr="006F5712">
              <w:rPr>
                <w:b/>
              </w:rPr>
              <w:t>Purpose</w:t>
            </w:r>
          </w:p>
        </w:tc>
        <w:tc>
          <w:tcPr>
            <w:tcW w:w="5528" w:type="dxa"/>
          </w:tcPr>
          <w:p w:rsidR="00AB1828" w:rsidRPr="006F5712" w:rsidRDefault="00AB1828" w:rsidP="006F5712">
            <w:pPr>
              <w:pStyle w:val="PoliceTableau"/>
              <w:rPr>
                <w:b/>
              </w:rPr>
            </w:pPr>
            <w:r w:rsidRPr="006F5712">
              <w:rPr>
                <w:b/>
              </w:rPr>
              <w:t>Process followed for calculating the state variable</w:t>
            </w:r>
          </w:p>
        </w:tc>
      </w:tr>
      <w:tr w:rsidR="000F33EB" w:rsidRPr="00003308" w:rsidTr="000017F4">
        <w:tc>
          <w:tcPr>
            <w:tcW w:w="1836" w:type="dxa"/>
          </w:tcPr>
          <w:p w:rsidR="000F33EB" w:rsidRPr="00003308" w:rsidRDefault="000F33EB" w:rsidP="006F5712">
            <w:pPr>
              <w:pStyle w:val="PoliceTableau"/>
            </w:pPr>
            <w:r w:rsidRPr="00003308">
              <w:t>Age</w:t>
            </w:r>
          </w:p>
        </w:tc>
        <w:tc>
          <w:tcPr>
            <w:tcW w:w="2096" w:type="dxa"/>
          </w:tcPr>
          <w:p w:rsidR="000F33EB" w:rsidRPr="00003308" w:rsidRDefault="000F33EB" w:rsidP="006F5712">
            <w:pPr>
              <w:pStyle w:val="PoliceTableau"/>
            </w:pPr>
            <w:r w:rsidRPr="00003308">
              <w:t>Age (y)</w:t>
            </w:r>
          </w:p>
        </w:tc>
        <w:tc>
          <w:tcPr>
            <w:tcW w:w="4432" w:type="dxa"/>
          </w:tcPr>
          <w:p w:rsidR="000F33EB" w:rsidRPr="00003308" w:rsidRDefault="000F33EB" w:rsidP="006F5712">
            <w:pPr>
              <w:pStyle w:val="PoliceTableau"/>
            </w:pPr>
            <w:r w:rsidRPr="00003308">
              <w:t>The age of the individual</w:t>
            </w:r>
          </w:p>
        </w:tc>
        <w:tc>
          <w:tcPr>
            <w:tcW w:w="5528" w:type="dxa"/>
          </w:tcPr>
          <w:p w:rsidR="000F33EB" w:rsidRPr="00003308" w:rsidRDefault="0058131E" w:rsidP="006F5712">
            <w:pPr>
              <w:pStyle w:val="PoliceTableau"/>
            </w:pPr>
            <w:r>
              <w:rPr>
                <w:noProof/>
                <w:lang w:val="fr-FR" w:eastAsia="fr-FR"/>
              </w:rPr>
              <w:drawing>
                <wp:inline distT="0" distB="0" distL="0" distR="0">
                  <wp:extent cx="1497330" cy="1007818"/>
                  <wp:effectExtent l="19050" t="0" r="762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cstate="print"/>
                          <a:srcRect/>
                          <a:stretch>
                            <a:fillRect/>
                          </a:stretch>
                        </pic:blipFill>
                        <pic:spPr bwMode="auto">
                          <a:xfrm>
                            <a:off x="0" y="0"/>
                            <a:ext cx="1498379" cy="1008524"/>
                          </a:xfrm>
                          <a:prstGeom prst="rect">
                            <a:avLst/>
                          </a:prstGeom>
                          <a:noFill/>
                          <a:ln w="9525">
                            <a:noFill/>
                            <a:miter lim="800000"/>
                            <a:headEnd/>
                            <a:tailEnd/>
                          </a:ln>
                        </pic:spPr>
                      </pic:pic>
                    </a:graphicData>
                  </a:graphic>
                </wp:inline>
              </w:drawing>
            </w:r>
          </w:p>
        </w:tc>
      </w:tr>
      <w:tr w:rsidR="000F33EB" w:rsidRPr="00003308" w:rsidTr="000017F4">
        <w:tc>
          <w:tcPr>
            <w:tcW w:w="1836" w:type="dxa"/>
          </w:tcPr>
          <w:p w:rsidR="000F33EB" w:rsidRPr="00003308" w:rsidRDefault="000F33EB" w:rsidP="006F5712">
            <w:pPr>
              <w:pStyle w:val="PoliceTableau"/>
            </w:pPr>
            <w:r w:rsidRPr="00003308">
              <w:t>Bodyweight</w:t>
            </w:r>
          </w:p>
        </w:tc>
        <w:tc>
          <w:tcPr>
            <w:tcW w:w="2096" w:type="dxa"/>
          </w:tcPr>
          <w:p w:rsidR="000F33EB" w:rsidRPr="00003308" w:rsidRDefault="000F33EB" w:rsidP="006F5712">
            <w:pPr>
              <w:pStyle w:val="PoliceTableau"/>
            </w:pPr>
            <w:proofErr w:type="spellStart"/>
            <w:r w:rsidRPr="00003308">
              <w:t>B</w:t>
            </w:r>
            <w:r w:rsidR="006F5712">
              <w:t>DW</w:t>
            </w:r>
            <w:r w:rsidRPr="00003308">
              <w:rPr>
                <w:vertAlign w:val="subscript"/>
              </w:rPr>
              <w:t>Total</w:t>
            </w:r>
            <w:proofErr w:type="spellEnd"/>
            <w:r w:rsidRPr="00003308">
              <w:t xml:space="preserve"> (kg)</w:t>
            </w:r>
          </w:p>
        </w:tc>
        <w:tc>
          <w:tcPr>
            <w:tcW w:w="4432" w:type="dxa"/>
          </w:tcPr>
          <w:p w:rsidR="000F33EB" w:rsidRPr="00003308" w:rsidRDefault="000F33EB" w:rsidP="006F5712">
            <w:pPr>
              <w:pStyle w:val="PoliceTableau"/>
            </w:pPr>
            <w:r w:rsidRPr="00003308">
              <w:t>Represents the bodyweight as a function of age</w:t>
            </w:r>
          </w:p>
        </w:tc>
        <w:tc>
          <w:tcPr>
            <w:tcW w:w="5528" w:type="dxa"/>
            <w:vAlign w:val="center"/>
          </w:tcPr>
          <w:p w:rsidR="000F33EB" w:rsidRPr="00003308" w:rsidRDefault="001C2300" w:rsidP="006F5712">
            <w:pPr>
              <w:pStyle w:val="PoliceTableau"/>
            </w:pPr>
            <w:r w:rsidRPr="001C2300">
              <w:rPr>
                <w:noProof/>
                <w:lang w:val="fr-FR" w:eastAsia="fr-FR"/>
              </w:rPr>
              <w:drawing>
                <wp:inline distT="0" distB="0" distL="0" distR="0">
                  <wp:extent cx="2228850" cy="978248"/>
                  <wp:effectExtent l="19050" t="0" r="0" b="0"/>
                  <wp:docPr id="42"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cstate="print"/>
                          <a:srcRect/>
                          <a:stretch>
                            <a:fillRect/>
                          </a:stretch>
                        </pic:blipFill>
                        <pic:spPr bwMode="auto">
                          <a:xfrm>
                            <a:off x="0" y="0"/>
                            <a:ext cx="2233773" cy="980409"/>
                          </a:xfrm>
                          <a:prstGeom prst="rect">
                            <a:avLst/>
                          </a:prstGeom>
                          <a:noFill/>
                          <a:ln w="9525">
                            <a:noFill/>
                            <a:miter lim="800000"/>
                            <a:headEnd/>
                            <a:tailEnd/>
                          </a:ln>
                        </pic:spPr>
                      </pic:pic>
                    </a:graphicData>
                  </a:graphic>
                </wp:inline>
              </w:drawing>
            </w:r>
          </w:p>
        </w:tc>
      </w:tr>
      <w:tr w:rsidR="000F33EB" w:rsidRPr="00003308" w:rsidTr="000017F4">
        <w:tc>
          <w:tcPr>
            <w:tcW w:w="1836" w:type="dxa"/>
          </w:tcPr>
          <w:p w:rsidR="000F33EB" w:rsidRPr="00003308" w:rsidRDefault="000F33EB" w:rsidP="006F5712">
            <w:pPr>
              <w:pStyle w:val="PoliceTableau"/>
            </w:pPr>
            <w:r w:rsidRPr="00003308">
              <w:lastRenderedPageBreak/>
              <w:t>Bodyweight without variations in adulthood</w:t>
            </w:r>
          </w:p>
        </w:tc>
        <w:tc>
          <w:tcPr>
            <w:tcW w:w="2096" w:type="dxa"/>
          </w:tcPr>
          <w:p w:rsidR="000F33EB" w:rsidRPr="00003308" w:rsidRDefault="000F33EB" w:rsidP="001C2300">
            <w:pPr>
              <w:pStyle w:val="PoliceTableau"/>
            </w:pPr>
            <w:proofErr w:type="spellStart"/>
            <w:r w:rsidRPr="00003308">
              <w:t>Bodyweight</w:t>
            </w:r>
            <w:r w:rsidRPr="00003308">
              <w:rPr>
                <w:vertAlign w:val="subscript"/>
              </w:rPr>
              <w:t>No</w:t>
            </w:r>
            <w:r w:rsidR="001C2300">
              <w:rPr>
                <w:vertAlign w:val="subscript"/>
              </w:rPr>
              <w:t>Var</w:t>
            </w:r>
            <w:r w:rsidRPr="00003308">
              <w:rPr>
                <w:vertAlign w:val="subscript"/>
              </w:rPr>
              <w:t>Adult</w:t>
            </w:r>
            <w:proofErr w:type="spellEnd"/>
            <w:r w:rsidRPr="00003308">
              <w:t xml:space="preserve"> (kg)</w:t>
            </w:r>
          </w:p>
        </w:tc>
        <w:tc>
          <w:tcPr>
            <w:tcW w:w="4432" w:type="dxa"/>
          </w:tcPr>
          <w:p w:rsidR="000F33EB" w:rsidRPr="00003308" w:rsidRDefault="000F33EB" w:rsidP="006F5712">
            <w:pPr>
              <w:pStyle w:val="PoliceTableau"/>
            </w:pPr>
            <w:r w:rsidRPr="00003308">
              <w:t>Represents the bodyweight as a function of age excluding the increase of adipose tissues during adulthood</w:t>
            </w:r>
          </w:p>
        </w:tc>
        <w:tc>
          <w:tcPr>
            <w:tcW w:w="5528" w:type="dxa"/>
            <w:vAlign w:val="center"/>
          </w:tcPr>
          <w:p w:rsidR="000F33EB" w:rsidRPr="00003308" w:rsidRDefault="001C2300" w:rsidP="006F5712">
            <w:pPr>
              <w:pStyle w:val="PoliceTableau"/>
            </w:pPr>
            <w:r w:rsidRPr="001C2300">
              <w:rPr>
                <w:noProof/>
                <w:lang w:val="fr-FR" w:eastAsia="fr-FR"/>
              </w:rPr>
              <w:drawing>
                <wp:inline distT="0" distB="0" distL="0" distR="0">
                  <wp:extent cx="2323999" cy="411480"/>
                  <wp:effectExtent l="19050" t="0" r="101" b="0"/>
                  <wp:docPr id="45"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cstate="print"/>
                          <a:srcRect/>
                          <a:stretch>
                            <a:fillRect/>
                          </a:stretch>
                        </pic:blipFill>
                        <pic:spPr bwMode="auto">
                          <a:xfrm>
                            <a:off x="0" y="0"/>
                            <a:ext cx="2326899" cy="411993"/>
                          </a:xfrm>
                          <a:prstGeom prst="rect">
                            <a:avLst/>
                          </a:prstGeom>
                          <a:noFill/>
                          <a:ln w="9525">
                            <a:noFill/>
                            <a:miter lim="800000"/>
                            <a:headEnd/>
                            <a:tailEnd/>
                          </a:ln>
                        </pic:spPr>
                      </pic:pic>
                    </a:graphicData>
                  </a:graphic>
                </wp:inline>
              </w:drawing>
            </w:r>
          </w:p>
        </w:tc>
      </w:tr>
      <w:tr w:rsidR="00895833" w:rsidRPr="00003308" w:rsidTr="000017F4">
        <w:tc>
          <w:tcPr>
            <w:tcW w:w="1836" w:type="dxa"/>
          </w:tcPr>
          <w:p w:rsidR="00895833" w:rsidRPr="00003308" w:rsidRDefault="00895833" w:rsidP="006F5712">
            <w:pPr>
              <w:pStyle w:val="PoliceTableau"/>
            </w:pPr>
            <w:r w:rsidRPr="00003308">
              <w:t>Relative weight of compartments</w:t>
            </w:r>
          </w:p>
        </w:tc>
        <w:tc>
          <w:tcPr>
            <w:tcW w:w="2096" w:type="dxa"/>
          </w:tcPr>
          <w:p w:rsidR="00895833" w:rsidRPr="00003308" w:rsidRDefault="00895833" w:rsidP="006F5712">
            <w:pPr>
              <w:pStyle w:val="PoliceTableau"/>
            </w:pPr>
            <w:proofErr w:type="spellStart"/>
            <w:r w:rsidRPr="00003308">
              <w:t>sc</w:t>
            </w:r>
            <w:r w:rsidRPr="00BC31AB">
              <w:t>W</w:t>
            </w:r>
            <w:proofErr w:type="spellEnd"/>
            <w:r w:rsidR="00E2172D" w:rsidRPr="00003308">
              <w:t xml:space="preserve"> (</w:t>
            </w:r>
            <w:proofErr w:type="spellStart"/>
            <w:r w:rsidR="00E2172D" w:rsidRPr="00003308">
              <w:t>unitless</w:t>
            </w:r>
            <w:proofErr w:type="spellEnd"/>
            <w:r w:rsidR="00E2172D" w:rsidRPr="00003308">
              <w:t>)</w:t>
            </w:r>
          </w:p>
        </w:tc>
        <w:tc>
          <w:tcPr>
            <w:tcW w:w="4432" w:type="dxa"/>
          </w:tcPr>
          <w:p w:rsidR="00895833" w:rsidRPr="00003308" w:rsidRDefault="00BC7E4B" w:rsidP="006F5712">
            <w:pPr>
              <w:pStyle w:val="PoliceTableau"/>
            </w:pPr>
            <w:r w:rsidRPr="00003308">
              <w:t>Represents the relative weight of each compartment (organ/tissue)</w:t>
            </w:r>
            <w:r w:rsidR="00685776">
              <w:t xml:space="preserve"> as a fraction of the bodyweight</w:t>
            </w:r>
          </w:p>
        </w:tc>
        <w:tc>
          <w:tcPr>
            <w:tcW w:w="5528" w:type="dxa"/>
          </w:tcPr>
          <w:p w:rsidR="00895833" w:rsidRPr="00A43DA1" w:rsidRDefault="00BC31AB" w:rsidP="00A43DA1">
            <w:pPr>
              <w:rPr>
                <w:lang w:val="en-GB"/>
              </w:rPr>
            </w:pPr>
            <w:r w:rsidRPr="0028566D">
              <w:rPr>
                <w:noProof/>
                <w:lang w:val="fr-FR" w:eastAsia="fr-FR"/>
              </w:rPr>
              <w:drawing>
                <wp:inline distT="0" distB="0" distL="0" distR="0">
                  <wp:extent cx="2358390" cy="1029967"/>
                  <wp:effectExtent l="19050" t="0" r="3810" b="0"/>
                  <wp:docPr id="30"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cstate="print"/>
                          <a:srcRect/>
                          <a:stretch>
                            <a:fillRect/>
                          </a:stretch>
                        </pic:blipFill>
                        <pic:spPr bwMode="auto">
                          <a:xfrm>
                            <a:off x="0" y="0"/>
                            <a:ext cx="2361320" cy="1031246"/>
                          </a:xfrm>
                          <a:prstGeom prst="rect">
                            <a:avLst/>
                          </a:prstGeom>
                          <a:noFill/>
                          <a:ln w="9525">
                            <a:noFill/>
                            <a:miter lim="800000"/>
                            <a:headEnd/>
                            <a:tailEnd/>
                          </a:ln>
                        </pic:spPr>
                      </pic:pic>
                    </a:graphicData>
                  </a:graphic>
                </wp:inline>
              </w:drawing>
            </w:r>
          </w:p>
        </w:tc>
      </w:tr>
      <w:tr w:rsidR="001243DA" w:rsidRPr="00003308" w:rsidTr="000017F4">
        <w:tc>
          <w:tcPr>
            <w:tcW w:w="1836" w:type="dxa"/>
          </w:tcPr>
          <w:p w:rsidR="001243DA" w:rsidRPr="00003308" w:rsidRDefault="001243DA" w:rsidP="006F5712">
            <w:pPr>
              <w:pStyle w:val="PoliceTableau"/>
            </w:pPr>
            <w:r w:rsidRPr="00003308">
              <w:t>Relative weight of</w:t>
            </w:r>
            <w:r>
              <w:t xml:space="preserve"> adipose tissues</w:t>
            </w:r>
          </w:p>
        </w:tc>
        <w:tc>
          <w:tcPr>
            <w:tcW w:w="2096" w:type="dxa"/>
          </w:tcPr>
          <w:p w:rsidR="001243DA" w:rsidRPr="00003308" w:rsidRDefault="001243DA" w:rsidP="006F5712">
            <w:pPr>
              <w:pStyle w:val="PoliceTableau"/>
            </w:pPr>
            <w:proofErr w:type="spellStart"/>
            <w:r w:rsidRPr="00003308">
              <w:t>sc</w:t>
            </w:r>
            <w:r w:rsidRPr="00BC31AB">
              <w:t>W</w:t>
            </w:r>
            <w:r w:rsidRPr="001243DA">
              <w:rPr>
                <w:vertAlign w:val="subscript"/>
              </w:rPr>
              <w:t>Adipose</w:t>
            </w:r>
            <w:proofErr w:type="spellEnd"/>
            <w:r>
              <w:rPr>
                <w:vertAlign w:val="subscript"/>
              </w:rPr>
              <w:t xml:space="preserve"> </w:t>
            </w:r>
            <w:r w:rsidRPr="00003308">
              <w:t>(</w:t>
            </w:r>
            <w:proofErr w:type="spellStart"/>
            <w:r w:rsidRPr="00003308">
              <w:t>unitless</w:t>
            </w:r>
            <w:proofErr w:type="spellEnd"/>
            <w:r w:rsidRPr="00003308">
              <w:t>)</w:t>
            </w:r>
          </w:p>
        </w:tc>
        <w:tc>
          <w:tcPr>
            <w:tcW w:w="4432" w:type="dxa"/>
          </w:tcPr>
          <w:p w:rsidR="001243DA" w:rsidRPr="00003308" w:rsidRDefault="001243DA" w:rsidP="006F5712">
            <w:pPr>
              <w:pStyle w:val="PoliceTableau"/>
            </w:pPr>
            <w:r w:rsidRPr="00003308">
              <w:t>Represents the relative weight of</w:t>
            </w:r>
            <w:r>
              <w:t xml:space="preserve"> the adipose tissues</w:t>
            </w:r>
          </w:p>
        </w:tc>
        <w:tc>
          <w:tcPr>
            <w:tcW w:w="5528" w:type="dxa"/>
          </w:tcPr>
          <w:p w:rsidR="001243DA" w:rsidRPr="009D40EE" w:rsidRDefault="00672994" w:rsidP="009D40EE">
            <w:r>
              <w:rPr>
                <w:noProof/>
                <w:lang w:val="fr-FR" w:eastAsia="fr-FR"/>
              </w:rPr>
              <w:drawing>
                <wp:inline distT="0" distB="0" distL="0" distR="0">
                  <wp:extent cx="2251710" cy="396703"/>
                  <wp:effectExtent l="19050" t="0" r="0"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 cstate="print"/>
                          <a:srcRect/>
                          <a:stretch>
                            <a:fillRect/>
                          </a:stretch>
                        </pic:blipFill>
                        <pic:spPr bwMode="auto">
                          <a:xfrm>
                            <a:off x="0" y="0"/>
                            <a:ext cx="2254507" cy="397196"/>
                          </a:xfrm>
                          <a:prstGeom prst="rect">
                            <a:avLst/>
                          </a:prstGeom>
                          <a:noFill/>
                          <a:ln w="9525">
                            <a:noFill/>
                            <a:miter lim="800000"/>
                            <a:headEnd/>
                            <a:tailEnd/>
                          </a:ln>
                        </pic:spPr>
                      </pic:pic>
                    </a:graphicData>
                  </a:graphic>
                </wp:inline>
              </w:drawing>
            </w:r>
          </w:p>
        </w:tc>
      </w:tr>
      <w:tr w:rsidR="00264E01" w:rsidRPr="00003308" w:rsidTr="000017F4">
        <w:tc>
          <w:tcPr>
            <w:tcW w:w="1836" w:type="dxa"/>
          </w:tcPr>
          <w:p w:rsidR="00264E01" w:rsidRPr="00003308" w:rsidRDefault="00264E01" w:rsidP="006F5712">
            <w:pPr>
              <w:pStyle w:val="PoliceTableau"/>
            </w:pPr>
            <w:r w:rsidRPr="00003308">
              <w:t>Volumes of compartments</w:t>
            </w:r>
          </w:p>
        </w:tc>
        <w:tc>
          <w:tcPr>
            <w:tcW w:w="2096" w:type="dxa"/>
          </w:tcPr>
          <w:p w:rsidR="00264E01" w:rsidRPr="00003308" w:rsidRDefault="00264E01" w:rsidP="006F5712">
            <w:pPr>
              <w:pStyle w:val="PoliceTableau"/>
            </w:pPr>
            <w:r w:rsidRPr="00003308">
              <w:t>V (L)</w:t>
            </w:r>
          </w:p>
        </w:tc>
        <w:tc>
          <w:tcPr>
            <w:tcW w:w="4432" w:type="dxa"/>
          </w:tcPr>
          <w:p w:rsidR="00264E01" w:rsidRPr="00003308" w:rsidRDefault="00264E01" w:rsidP="006F5712">
            <w:pPr>
              <w:pStyle w:val="PoliceTableau"/>
            </w:pPr>
            <w:r w:rsidRPr="00003308">
              <w:t>Represents the volume of each compartment (organ/tissue)</w:t>
            </w:r>
          </w:p>
        </w:tc>
        <w:tc>
          <w:tcPr>
            <w:tcW w:w="5528" w:type="dxa"/>
          </w:tcPr>
          <w:p w:rsidR="00264E01" w:rsidRPr="009D40EE" w:rsidRDefault="00AF4B00" w:rsidP="009D40EE">
            <w:pPr>
              <w:rPr>
                <w:lang w:val="en-GB"/>
              </w:rPr>
            </w:pPr>
            <w:r>
              <w:rPr>
                <w:noProof/>
                <w:lang w:val="fr-FR" w:eastAsia="fr-FR"/>
              </w:rPr>
              <w:drawing>
                <wp:inline distT="0" distB="0" distL="0" distR="0">
                  <wp:extent cx="3280410" cy="1795474"/>
                  <wp:effectExtent l="19050" t="0" r="0" b="0"/>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 cstate="print"/>
                          <a:srcRect/>
                          <a:stretch>
                            <a:fillRect/>
                          </a:stretch>
                        </pic:blipFill>
                        <pic:spPr bwMode="auto">
                          <a:xfrm>
                            <a:off x="0" y="0"/>
                            <a:ext cx="3283235" cy="1797020"/>
                          </a:xfrm>
                          <a:prstGeom prst="rect">
                            <a:avLst/>
                          </a:prstGeom>
                          <a:noFill/>
                          <a:ln w="9525">
                            <a:noFill/>
                            <a:miter lim="800000"/>
                            <a:headEnd/>
                            <a:tailEnd/>
                          </a:ln>
                        </pic:spPr>
                      </pic:pic>
                    </a:graphicData>
                  </a:graphic>
                </wp:inline>
              </w:drawing>
            </w:r>
          </w:p>
        </w:tc>
      </w:tr>
      <w:tr w:rsidR="00794386" w:rsidRPr="00003308" w:rsidTr="000017F4">
        <w:tc>
          <w:tcPr>
            <w:tcW w:w="1836" w:type="dxa"/>
          </w:tcPr>
          <w:p w:rsidR="00794386" w:rsidRPr="00003308" w:rsidRDefault="00794386" w:rsidP="00CE4247">
            <w:pPr>
              <w:pStyle w:val="PoliceTableau"/>
            </w:pPr>
            <w:r>
              <w:t>Cardiac output</w:t>
            </w:r>
          </w:p>
        </w:tc>
        <w:tc>
          <w:tcPr>
            <w:tcW w:w="2096" w:type="dxa"/>
          </w:tcPr>
          <w:p w:rsidR="00794386" w:rsidRPr="00003308" w:rsidRDefault="00794386" w:rsidP="00CE4247">
            <w:pPr>
              <w:pStyle w:val="PoliceTableau"/>
            </w:pPr>
            <w:r>
              <w:t>Q</w:t>
            </w:r>
            <w:r w:rsidRPr="00794386">
              <w:rPr>
                <w:vertAlign w:val="subscript"/>
              </w:rPr>
              <w:t>C</w:t>
            </w:r>
            <w:r>
              <w:t xml:space="preserve"> (L/min)</w:t>
            </w:r>
          </w:p>
        </w:tc>
        <w:tc>
          <w:tcPr>
            <w:tcW w:w="4432" w:type="dxa"/>
          </w:tcPr>
          <w:p w:rsidR="00794386" w:rsidRPr="00003308" w:rsidRDefault="00794386" w:rsidP="00CE4247">
            <w:pPr>
              <w:pStyle w:val="PoliceTableau"/>
            </w:pPr>
            <w:r>
              <w:t>Is the total blood flow</w:t>
            </w:r>
          </w:p>
        </w:tc>
        <w:tc>
          <w:tcPr>
            <w:tcW w:w="5528" w:type="dxa"/>
          </w:tcPr>
          <w:p w:rsidR="00794386" w:rsidRPr="00794386" w:rsidRDefault="00794386" w:rsidP="00CE4247">
            <w:pPr>
              <w:rPr>
                <w:lang w:val="en-GB"/>
              </w:rPr>
            </w:pPr>
            <w:r w:rsidRPr="005009DE">
              <w:rPr>
                <w:noProof/>
                <w:lang w:val="fr-FR" w:eastAsia="fr-FR"/>
              </w:rPr>
              <w:drawing>
                <wp:inline distT="0" distB="0" distL="0" distR="0">
                  <wp:extent cx="2449830" cy="433760"/>
                  <wp:effectExtent l="19050" t="0" r="7620" b="0"/>
                  <wp:docPr id="33"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cstate="print"/>
                          <a:srcRect/>
                          <a:stretch>
                            <a:fillRect/>
                          </a:stretch>
                        </pic:blipFill>
                        <pic:spPr bwMode="auto">
                          <a:xfrm>
                            <a:off x="0" y="0"/>
                            <a:ext cx="2454909" cy="434659"/>
                          </a:xfrm>
                          <a:prstGeom prst="rect">
                            <a:avLst/>
                          </a:prstGeom>
                          <a:noFill/>
                          <a:ln w="9525">
                            <a:noFill/>
                            <a:miter lim="800000"/>
                            <a:headEnd/>
                            <a:tailEnd/>
                          </a:ln>
                        </pic:spPr>
                      </pic:pic>
                    </a:graphicData>
                  </a:graphic>
                </wp:inline>
              </w:drawing>
            </w:r>
          </w:p>
        </w:tc>
      </w:tr>
      <w:tr w:rsidR="0082128A" w:rsidRPr="00003308" w:rsidTr="000017F4">
        <w:tc>
          <w:tcPr>
            <w:tcW w:w="1836" w:type="dxa"/>
          </w:tcPr>
          <w:p w:rsidR="0082128A" w:rsidRPr="00003308" w:rsidRDefault="0082128A" w:rsidP="00CE4247">
            <w:pPr>
              <w:pStyle w:val="PoliceTableau"/>
            </w:pPr>
            <w:r>
              <w:t>Relative blood flows</w:t>
            </w:r>
          </w:p>
        </w:tc>
        <w:tc>
          <w:tcPr>
            <w:tcW w:w="2096" w:type="dxa"/>
          </w:tcPr>
          <w:p w:rsidR="0082128A" w:rsidRPr="00003308" w:rsidRDefault="0082128A" w:rsidP="00CE4247">
            <w:pPr>
              <w:pStyle w:val="PoliceTableau"/>
            </w:pPr>
            <w:proofErr w:type="spellStart"/>
            <w:r w:rsidRPr="00003308">
              <w:t>sc</w:t>
            </w:r>
            <w:r w:rsidR="006C731C">
              <w:t>Q</w:t>
            </w:r>
            <w:proofErr w:type="spellEnd"/>
            <w:r w:rsidRPr="00003308">
              <w:t xml:space="preserve"> (</w:t>
            </w:r>
            <w:proofErr w:type="spellStart"/>
            <w:r w:rsidRPr="00003308">
              <w:t>unitless</w:t>
            </w:r>
            <w:proofErr w:type="spellEnd"/>
            <w:r w:rsidRPr="00003308">
              <w:t>)</w:t>
            </w:r>
          </w:p>
        </w:tc>
        <w:tc>
          <w:tcPr>
            <w:tcW w:w="4432" w:type="dxa"/>
          </w:tcPr>
          <w:p w:rsidR="0082128A" w:rsidRPr="00003308" w:rsidRDefault="0082128A" w:rsidP="0082128A">
            <w:pPr>
              <w:pStyle w:val="PoliceTableau"/>
            </w:pPr>
            <w:r w:rsidRPr="00003308">
              <w:t xml:space="preserve">Represents the relative </w:t>
            </w:r>
            <w:r>
              <w:t>blood flow</w:t>
            </w:r>
            <w:r w:rsidRPr="00003308">
              <w:t xml:space="preserve"> of each compartment </w:t>
            </w:r>
            <w:r>
              <w:t>as a fraction of the cardiac output</w:t>
            </w:r>
          </w:p>
        </w:tc>
        <w:tc>
          <w:tcPr>
            <w:tcW w:w="5528" w:type="dxa"/>
          </w:tcPr>
          <w:p w:rsidR="0082128A" w:rsidRPr="002B79AE" w:rsidRDefault="004C750D" w:rsidP="000B333F">
            <w:pPr>
              <w:rPr>
                <w:lang w:val="en-GB"/>
              </w:rPr>
            </w:pPr>
            <w:r>
              <w:rPr>
                <w:noProof/>
                <w:lang w:val="fr-FR" w:eastAsia="fr-FR"/>
              </w:rPr>
              <w:drawing>
                <wp:inline distT="0" distB="0" distL="0" distR="0">
                  <wp:extent cx="3181350" cy="1085916"/>
                  <wp:effectExtent l="1905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cstate="print"/>
                          <a:srcRect/>
                          <a:stretch>
                            <a:fillRect/>
                          </a:stretch>
                        </pic:blipFill>
                        <pic:spPr bwMode="auto">
                          <a:xfrm>
                            <a:off x="0" y="0"/>
                            <a:ext cx="3184374" cy="1086948"/>
                          </a:xfrm>
                          <a:prstGeom prst="rect">
                            <a:avLst/>
                          </a:prstGeom>
                          <a:noFill/>
                          <a:ln w="9525">
                            <a:noFill/>
                            <a:miter lim="800000"/>
                            <a:headEnd/>
                            <a:tailEnd/>
                          </a:ln>
                        </pic:spPr>
                      </pic:pic>
                    </a:graphicData>
                  </a:graphic>
                </wp:inline>
              </w:drawing>
            </w:r>
          </w:p>
        </w:tc>
      </w:tr>
      <w:tr w:rsidR="000B333F" w:rsidRPr="00003308" w:rsidTr="000017F4">
        <w:tc>
          <w:tcPr>
            <w:tcW w:w="1836" w:type="dxa"/>
          </w:tcPr>
          <w:p w:rsidR="000B333F" w:rsidRDefault="000B333F">
            <w:r>
              <w:lastRenderedPageBreak/>
              <w:t>Blood flows</w:t>
            </w:r>
          </w:p>
        </w:tc>
        <w:tc>
          <w:tcPr>
            <w:tcW w:w="2096" w:type="dxa"/>
          </w:tcPr>
          <w:p w:rsidR="000B333F" w:rsidRDefault="000B333F">
            <w:r>
              <w:t>Q</w:t>
            </w:r>
            <w:r w:rsidRPr="00DC06F4">
              <w:t xml:space="preserve"> (L/min)</w:t>
            </w:r>
          </w:p>
        </w:tc>
        <w:tc>
          <w:tcPr>
            <w:tcW w:w="4432" w:type="dxa"/>
          </w:tcPr>
          <w:p w:rsidR="000B333F" w:rsidRPr="00003308" w:rsidRDefault="000B333F" w:rsidP="00723756">
            <w:pPr>
              <w:pStyle w:val="PoliceTableau"/>
            </w:pPr>
            <w:r>
              <w:t>Represents the blood flows entering in compartment</w:t>
            </w:r>
            <w:r w:rsidR="00723756">
              <w:t>s</w:t>
            </w:r>
          </w:p>
        </w:tc>
        <w:tc>
          <w:tcPr>
            <w:tcW w:w="5528" w:type="dxa"/>
          </w:tcPr>
          <w:p w:rsidR="000B333F" w:rsidRPr="00777D0B" w:rsidRDefault="000B333F" w:rsidP="0067018C">
            <w:pPr>
              <w:rPr>
                <w:noProof/>
                <w:lang w:val="fr-FR" w:eastAsia="fr-FR"/>
              </w:rPr>
            </w:pPr>
            <w:r w:rsidRPr="000B333F">
              <w:rPr>
                <w:noProof/>
                <w:lang w:val="fr-FR" w:eastAsia="fr-FR"/>
              </w:rPr>
              <w:drawing>
                <wp:inline distT="0" distB="0" distL="0" distR="0">
                  <wp:extent cx="2312670" cy="1004262"/>
                  <wp:effectExtent l="19050" t="0" r="0" b="0"/>
                  <wp:docPr id="43"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cstate="print"/>
                          <a:srcRect/>
                          <a:stretch>
                            <a:fillRect/>
                          </a:stretch>
                        </pic:blipFill>
                        <pic:spPr bwMode="auto">
                          <a:xfrm>
                            <a:off x="0" y="0"/>
                            <a:ext cx="2315543" cy="1005510"/>
                          </a:xfrm>
                          <a:prstGeom prst="rect">
                            <a:avLst/>
                          </a:prstGeom>
                          <a:noFill/>
                          <a:ln w="9525">
                            <a:noFill/>
                            <a:miter lim="800000"/>
                            <a:headEnd/>
                            <a:tailEnd/>
                          </a:ln>
                        </pic:spPr>
                      </pic:pic>
                    </a:graphicData>
                  </a:graphic>
                </wp:inline>
              </w:drawing>
            </w:r>
          </w:p>
        </w:tc>
      </w:tr>
      <w:tr w:rsidR="0082128A" w:rsidRPr="00003308" w:rsidTr="000017F4">
        <w:tc>
          <w:tcPr>
            <w:tcW w:w="1836" w:type="dxa"/>
          </w:tcPr>
          <w:p w:rsidR="0082128A" w:rsidRPr="00003308" w:rsidRDefault="0082128A" w:rsidP="006F5712">
            <w:pPr>
              <w:pStyle w:val="PoliceTableau"/>
            </w:pPr>
            <w:r>
              <w:t>Transfer from gut lumen to faeces</w:t>
            </w:r>
          </w:p>
        </w:tc>
        <w:tc>
          <w:tcPr>
            <w:tcW w:w="2096" w:type="dxa"/>
          </w:tcPr>
          <w:p w:rsidR="0082128A" w:rsidRPr="00003308" w:rsidRDefault="0082128A" w:rsidP="007B4791">
            <w:pPr>
              <w:pStyle w:val="PoliceTableau"/>
            </w:pPr>
            <w:r>
              <w:t>K</w:t>
            </w:r>
            <w:r w:rsidRPr="006D2DE8">
              <w:rPr>
                <w:vertAlign w:val="subscript"/>
              </w:rPr>
              <w:t>gut2faeces</w:t>
            </w:r>
            <w:r w:rsidRPr="0067018C">
              <w:t xml:space="preserve"> </w:t>
            </w:r>
            <w:r>
              <w:t>(</w:t>
            </w:r>
            <w:r w:rsidRPr="00003308">
              <w:t>L/min</w:t>
            </w:r>
            <w:r>
              <w:t>)</w:t>
            </w:r>
          </w:p>
        </w:tc>
        <w:tc>
          <w:tcPr>
            <w:tcW w:w="4432" w:type="dxa"/>
          </w:tcPr>
          <w:p w:rsidR="0082128A" w:rsidRPr="00003308" w:rsidRDefault="0082128A" w:rsidP="006F5712">
            <w:pPr>
              <w:pStyle w:val="PoliceTableau"/>
            </w:pPr>
            <w:r w:rsidRPr="00003308">
              <w:t>Represents</w:t>
            </w:r>
            <w:r w:rsidRPr="006D2DE8">
              <w:t xml:space="preserve"> the transfer of contaminants fr</w:t>
            </w:r>
            <w:r>
              <w:t>o</w:t>
            </w:r>
            <w:r w:rsidRPr="006D2DE8">
              <w:t>m gut</w:t>
            </w:r>
            <w:r>
              <w:t xml:space="preserve"> lumen</w:t>
            </w:r>
            <w:r w:rsidRPr="006D2DE8">
              <w:t xml:space="preserve"> to faeces</w:t>
            </w:r>
          </w:p>
        </w:tc>
        <w:tc>
          <w:tcPr>
            <w:tcW w:w="5528" w:type="dxa"/>
          </w:tcPr>
          <w:p w:rsidR="0082128A" w:rsidRPr="0067018C" w:rsidRDefault="0082128A" w:rsidP="0067018C">
            <w:pPr>
              <w:rPr>
                <w:lang w:val="en-GB"/>
              </w:rPr>
            </w:pPr>
            <w:r w:rsidRPr="00777D0B">
              <w:rPr>
                <w:noProof/>
                <w:lang w:val="fr-FR" w:eastAsia="fr-FR"/>
              </w:rPr>
              <w:drawing>
                <wp:inline distT="0" distB="0" distL="0" distR="0">
                  <wp:extent cx="2366010" cy="416841"/>
                  <wp:effectExtent l="19050" t="0" r="0" b="0"/>
                  <wp:docPr id="36"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 cstate="print"/>
                          <a:srcRect/>
                          <a:stretch>
                            <a:fillRect/>
                          </a:stretch>
                        </pic:blipFill>
                        <pic:spPr bwMode="auto">
                          <a:xfrm>
                            <a:off x="0" y="0"/>
                            <a:ext cx="2368949" cy="417359"/>
                          </a:xfrm>
                          <a:prstGeom prst="rect">
                            <a:avLst/>
                          </a:prstGeom>
                          <a:noFill/>
                          <a:ln w="9525">
                            <a:noFill/>
                            <a:miter lim="800000"/>
                            <a:headEnd/>
                            <a:tailEnd/>
                          </a:ln>
                        </pic:spPr>
                      </pic:pic>
                    </a:graphicData>
                  </a:graphic>
                </wp:inline>
              </w:drawing>
            </w:r>
          </w:p>
        </w:tc>
      </w:tr>
      <w:tr w:rsidR="0082128A" w:rsidRPr="00003308" w:rsidTr="000017F4">
        <w:tc>
          <w:tcPr>
            <w:tcW w:w="1836" w:type="dxa"/>
          </w:tcPr>
          <w:p w:rsidR="0082128A" w:rsidRPr="00003308" w:rsidRDefault="0082128A" w:rsidP="007B4791">
            <w:pPr>
              <w:pStyle w:val="PoliceTableau"/>
            </w:pPr>
            <w:r>
              <w:t>Transfer from stomach lumen to gut lumen</w:t>
            </w:r>
          </w:p>
        </w:tc>
        <w:tc>
          <w:tcPr>
            <w:tcW w:w="2096" w:type="dxa"/>
          </w:tcPr>
          <w:p w:rsidR="0082128A" w:rsidRPr="00003308" w:rsidRDefault="0082128A" w:rsidP="006F5712">
            <w:pPr>
              <w:pStyle w:val="PoliceTableau"/>
            </w:pPr>
            <w:r>
              <w:t>K</w:t>
            </w:r>
            <w:r>
              <w:rPr>
                <w:vertAlign w:val="subscript"/>
              </w:rPr>
              <w:t>s</w:t>
            </w:r>
            <w:r w:rsidRPr="006D2DE8">
              <w:rPr>
                <w:vertAlign w:val="subscript"/>
              </w:rPr>
              <w:t>t</w:t>
            </w:r>
            <w:r>
              <w:rPr>
                <w:vertAlign w:val="subscript"/>
              </w:rPr>
              <w:t>om</w:t>
            </w:r>
            <w:r w:rsidRPr="006D2DE8">
              <w:rPr>
                <w:vertAlign w:val="subscript"/>
              </w:rPr>
              <w:t>2</w:t>
            </w:r>
            <w:r>
              <w:rPr>
                <w:vertAlign w:val="subscript"/>
              </w:rPr>
              <w:t>gut</w:t>
            </w:r>
            <w:r>
              <w:t xml:space="preserve"> (</w:t>
            </w:r>
            <w:r w:rsidRPr="00003308">
              <w:t>L/min</w:t>
            </w:r>
            <w:r>
              <w:t>)</w:t>
            </w:r>
          </w:p>
        </w:tc>
        <w:tc>
          <w:tcPr>
            <w:tcW w:w="4432" w:type="dxa"/>
          </w:tcPr>
          <w:p w:rsidR="0082128A" w:rsidRPr="00003308" w:rsidRDefault="0082128A" w:rsidP="007B4791">
            <w:pPr>
              <w:pStyle w:val="PoliceTableau"/>
            </w:pPr>
            <w:r w:rsidRPr="00003308">
              <w:t>Represents</w:t>
            </w:r>
            <w:r w:rsidRPr="006D2DE8">
              <w:t xml:space="preserve"> the transfer of contaminants fr</w:t>
            </w:r>
            <w:r>
              <w:t>o</w:t>
            </w:r>
            <w:r w:rsidRPr="006D2DE8">
              <w:t xml:space="preserve">m </w:t>
            </w:r>
            <w:r>
              <w:t xml:space="preserve">the stomach lumen to the </w:t>
            </w:r>
            <w:r w:rsidRPr="006D2DE8">
              <w:t xml:space="preserve">gut </w:t>
            </w:r>
            <w:r>
              <w:t>lumen</w:t>
            </w:r>
          </w:p>
        </w:tc>
        <w:tc>
          <w:tcPr>
            <w:tcW w:w="5528" w:type="dxa"/>
          </w:tcPr>
          <w:p w:rsidR="0082128A" w:rsidRPr="007B4791" w:rsidRDefault="0082128A" w:rsidP="007B4791">
            <w:pPr>
              <w:rPr>
                <w:lang w:val="en-GB" w:eastAsia="fr-FR"/>
              </w:rPr>
            </w:pPr>
            <w:r w:rsidRPr="00E60586">
              <w:rPr>
                <w:noProof/>
                <w:lang w:val="fr-FR" w:eastAsia="fr-FR"/>
              </w:rPr>
              <w:drawing>
                <wp:inline distT="0" distB="0" distL="0" distR="0">
                  <wp:extent cx="2404110" cy="423554"/>
                  <wp:effectExtent l="19050" t="0" r="0" b="0"/>
                  <wp:docPr id="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cstate="print"/>
                          <a:srcRect/>
                          <a:stretch>
                            <a:fillRect/>
                          </a:stretch>
                        </pic:blipFill>
                        <pic:spPr bwMode="auto">
                          <a:xfrm>
                            <a:off x="0" y="0"/>
                            <a:ext cx="2407099" cy="424081"/>
                          </a:xfrm>
                          <a:prstGeom prst="rect">
                            <a:avLst/>
                          </a:prstGeom>
                          <a:noFill/>
                          <a:ln w="9525">
                            <a:noFill/>
                            <a:miter lim="800000"/>
                            <a:headEnd/>
                            <a:tailEnd/>
                          </a:ln>
                        </pic:spPr>
                      </pic:pic>
                    </a:graphicData>
                  </a:graphic>
                </wp:inline>
              </w:drawing>
            </w:r>
          </w:p>
        </w:tc>
      </w:tr>
    </w:tbl>
    <w:p w:rsidR="00FC1C6C" w:rsidRPr="00003308" w:rsidRDefault="00FC1C6C" w:rsidP="00FF1E0C">
      <w:pPr>
        <w:pStyle w:val="Paragraphedeliste"/>
        <w:rPr>
          <w:lang w:val="en-GB"/>
        </w:rPr>
      </w:pPr>
    </w:p>
    <w:p w:rsidR="00457750" w:rsidRPr="00003308" w:rsidRDefault="00457750" w:rsidP="00FF1E0C">
      <w:pPr>
        <w:pStyle w:val="Listenormal"/>
        <w:rPr>
          <w:lang w:val="en-GB"/>
        </w:rPr>
      </w:pPr>
      <w:r w:rsidRPr="00003308">
        <w:rPr>
          <w:lang w:val="en-GB"/>
        </w:rPr>
        <w:t xml:space="preserve">State variables related to </w:t>
      </w:r>
      <w:r w:rsidR="00A359CE" w:rsidRPr="00003308">
        <w:rPr>
          <w:lang w:val="en-GB"/>
        </w:rPr>
        <w:t>the absorption of the contaminant</w:t>
      </w: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097"/>
        <w:gridCol w:w="4367"/>
        <w:gridCol w:w="5528"/>
      </w:tblGrid>
      <w:tr w:rsidR="0058131E" w:rsidRPr="00003308" w:rsidTr="000017F4">
        <w:tc>
          <w:tcPr>
            <w:tcW w:w="2008" w:type="dxa"/>
          </w:tcPr>
          <w:p w:rsidR="0058131E" w:rsidRPr="0058131E" w:rsidRDefault="0058131E" w:rsidP="0058131E">
            <w:pPr>
              <w:pStyle w:val="PoliceTableau"/>
              <w:rPr>
                <w:b/>
              </w:rPr>
            </w:pPr>
            <w:r w:rsidRPr="0058131E">
              <w:rPr>
                <w:b/>
              </w:rPr>
              <w:t>Name</w:t>
            </w:r>
          </w:p>
        </w:tc>
        <w:tc>
          <w:tcPr>
            <w:tcW w:w="2097" w:type="dxa"/>
          </w:tcPr>
          <w:p w:rsidR="0058131E" w:rsidRPr="0058131E" w:rsidRDefault="0058131E" w:rsidP="0058131E">
            <w:pPr>
              <w:pStyle w:val="PoliceTableau"/>
              <w:rPr>
                <w:b/>
              </w:rPr>
            </w:pPr>
            <w:r w:rsidRPr="0058131E">
              <w:rPr>
                <w:b/>
              </w:rPr>
              <w:t>Abbreviation and unit</w:t>
            </w:r>
          </w:p>
        </w:tc>
        <w:tc>
          <w:tcPr>
            <w:tcW w:w="4367" w:type="dxa"/>
          </w:tcPr>
          <w:p w:rsidR="0058131E" w:rsidRPr="0058131E" w:rsidRDefault="0058131E" w:rsidP="0058131E">
            <w:pPr>
              <w:pStyle w:val="PoliceTableau"/>
              <w:rPr>
                <w:b/>
              </w:rPr>
            </w:pPr>
            <w:r w:rsidRPr="0058131E">
              <w:rPr>
                <w:b/>
              </w:rPr>
              <w:t>Purpose</w:t>
            </w:r>
          </w:p>
        </w:tc>
        <w:tc>
          <w:tcPr>
            <w:tcW w:w="5528" w:type="dxa"/>
          </w:tcPr>
          <w:p w:rsidR="0058131E" w:rsidRPr="0058131E" w:rsidRDefault="0058131E" w:rsidP="0058131E">
            <w:pPr>
              <w:pStyle w:val="PoliceTableau"/>
              <w:rPr>
                <w:b/>
              </w:rPr>
            </w:pPr>
            <w:r w:rsidRPr="0058131E">
              <w:rPr>
                <w:b/>
              </w:rPr>
              <w:t>Process followed for calculating the state variable</w:t>
            </w:r>
          </w:p>
        </w:tc>
      </w:tr>
      <w:tr w:rsidR="0058131E" w:rsidRPr="00003308" w:rsidTr="000017F4">
        <w:tc>
          <w:tcPr>
            <w:tcW w:w="2008" w:type="dxa"/>
          </w:tcPr>
          <w:p w:rsidR="0058131E" w:rsidRPr="00003308" w:rsidRDefault="00713468" w:rsidP="0058131E">
            <w:pPr>
              <w:pStyle w:val="PoliceTableau"/>
            </w:pPr>
            <w:r>
              <w:rPr>
                <w:lang w:eastAsia="fr-FR"/>
              </w:rPr>
              <w:t>B</w:t>
            </w:r>
            <w:r w:rsidRPr="00003308">
              <w:rPr>
                <w:lang w:eastAsia="fr-FR"/>
              </w:rPr>
              <w:t>reathing frequency</w:t>
            </w:r>
          </w:p>
        </w:tc>
        <w:tc>
          <w:tcPr>
            <w:tcW w:w="2097" w:type="dxa"/>
          </w:tcPr>
          <w:p w:rsidR="0058131E" w:rsidRPr="00003308" w:rsidRDefault="00713468" w:rsidP="0058131E">
            <w:pPr>
              <w:pStyle w:val="PoliceTableau"/>
            </w:pPr>
            <w:proofErr w:type="spellStart"/>
            <w:r>
              <w:t>BreathFreq</w:t>
            </w:r>
            <w:proofErr w:type="spellEnd"/>
            <w:r>
              <w:t xml:space="preserve"> (min</w:t>
            </w:r>
            <w:r w:rsidRPr="00713468">
              <w:rPr>
                <w:vertAlign w:val="superscript"/>
              </w:rPr>
              <w:t>-1</w:t>
            </w:r>
            <w:r>
              <w:t>)</w:t>
            </w:r>
          </w:p>
        </w:tc>
        <w:tc>
          <w:tcPr>
            <w:tcW w:w="4367" w:type="dxa"/>
          </w:tcPr>
          <w:p w:rsidR="0058131E" w:rsidRPr="00003308" w:rsidRDefault="00713468" w:rsidP="00713468">
            <w:pPr>
              <w:pStyle w:val="PoliceTableau"/>
            </w:pPr>
            <w:r>
              <w:rPr>
                <w:lang w:eastAsia="fr-FR"/>
              </w:rPr>
              <w:t>Represents</w:t>
            </w:r>
            <w:r w:rsidRPr="00003308">
              <w:rPr>
                <w:lang w:eastAsia="fr-FR"/>
              </w:rPr>
              <w:t xml:space="preserve"> the number of breaths taken within a minute.</w:t>
            </w:r>
          </w:p>
        </w:tc>
        <w:tc>
          <w:tcPr>
            <w:tcW w:w="5528" w:type="dxa"/>
          </w:tcPr>
          <w:p w:rsidR="0058131E" w:rsidRPr="00713468" w:rsidRDefault="00713468" w:rsidP="00713468">
            <w:pPr>
              <w:rPr>
                <w:lang w:val="en-GB" w:eastAsia="fr-FR"/>
              </w:rPr>
            </w:pPr>
            <w:r w:rsidRPr="0044017D">
              <w:rPr>
                <w:noProof/>
                <w:lang w:val="fr-FR" w:eastAsia="fr-FR"/>
              </w:rPr>
              <w:drawing>
                <wp:inline distT="0" distB="0" distL="0" distR="0">
                  <wp:extent cx="2297430" cy="406776"/>
                  <wp:effectExtent l="19050" t="0" r="7620" b="0"/>
                  <wp:docPr id="6"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srcRect/>
                          <a:stretch>
                            <a:fillRect/>
                          </a:stretch>
                        </pic:blipFill>
                        <pic:spPr bwMode="auto">
                          <a:xfrm>
                            <a:off x="0" y="0"/>
                            <a:ext cx="2313245" cy="409576"/>
                          </a:xfrm>
                          <a:prstGeom prst="rect">
                            <a:avLst/>
                          </a:prstGeom>
                          <a:noFill/>
                          <a:ln w="9525">
                            <a:noFill/>
                            <a:miter lim="800000"/>
                            <a:headEnd/>
                            <a:tailEnd/>
                          </a:ln>
                        </pic:spPr>
                      </pic:pic>
                    </a:graphicData>
                  </a:graphic>
                </wp:inline>
              </w:drawing>
            </w:r>
          </w:p>
        </w:tc>
      </w:tr>
      <w:tr w:rsidR="0058131E" w:rsidRPr="00003308" w:rsidTr="000017F4">
        <w:tc>
          <w:tcPr>
            <w:tcW w:w="2008" w:type="dxa"/>
          </w:tcPr>
          <w:p w:rsidR="0058131E" w:rsidRPr="00003308" w:rsidRDefault="0076523F" w:rsidP="0076523F">
            <w:pPr>
              <w:pStyle w:val="PoliceTableau"/>
            </w:pPr>
            <w:r>
              <w:t>T</w:t>
            </w:r>
            <w:r w:rsidRPr="00003308">
              <w:t xml:space="preserve">idal volume </w:t>
            </w:r>
          </w:p>
        </w:tc>
        <w:tc>
          <w:tcPr>
            <w:tcW w:w="2097" w:type="dxa"/>
          </w:tcPr>
          <w:p w:rsidR="0058131E" w:rsidRPr="00003308" w:rsidRDefault="0076523F" w:rsidP="0058131E">
            <w:pPr>
              <w:pStyle w:val="PoliceTableau"/>
            </w:pPr>
            <w:proofErr w:type="spellStart"/>
            <w:r w:rsidRPr="00003308">
              <w:t>V</w:t>
            </w:r>
            <w:r w:rsidRPr="00003308">
              <w:rPr>
                <w:vertAlign w:val="subscript"/>
              </w:rPr>
              <w:t>Tidal</w:t>
            </w:r>
            <w:proofErr w:type="spellEnd"/>
            <w:r w:rsidRPr="0076523F">
              <w:t xml:space="preserve"> (L)</w:t>
            </w:r>
          </w:p>
        </w:tc>
        <w:tc>
          <w:tcPr>
            <w:tcW w:w="4367" w:type="dxa"/>
          </w:tcPr>
          <w:p w:rsidR="0058131E" w:rsidRPr="00003308" w:rsidRDefault="0076523F" w:rsidP="0058131E">
            <w:pPr>
              <w:pStyle w:val="PoliceTableau"/>
            </w:pPr>
            <w:r>
              <w:rPr>
                <w:lang w:eastAsia="fr-FR"/>
              </w:rPr>
              <w:t>Represents</w:t>
            </w:r>
            <w:r w:rsidRPr="00003308">
              <w:t xml:space="preserve"> the volume of air that moves in or out of the lungs in one normal breath.</w:t>
            </w:r>
          </w:p>
        </w:tc>
        <w:tc>
          <w:tcPr>
            <w:tcW w:w="5528" w:type="dxa"/>
          </w:tcPr>
          <w:p w:rsidR="0058131E" w:rsidRPr="0076523F" w:rsidRDefault="0076523F" w:rsidP="0076523F">
            <w:pPr>
              <w:rPr>
                <w:lang w:val="en-GB" w:eastAsia="fr-FR"/>
              </w:rPr>
            </w:pPr>
            <w:r w:rsidRPr="00175148">
              <w:rPr>
                <w:noProof/>
                <w:lang w:val="fr-FR" w:eastAsia="fr-FR"/>
              </w:rPr>
              <w:drawing>
                <wp:inline distT="0" distB="0" distL="0" distR="0">
                  <wp:extent cx="2312670" cy="407442"/>
                  <wp:effectExtent l="19050" t="0" r="0" b="0"/>
                  <wp:docPr id="7"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cstate="print"/>
                          <a:srcRect/>
                          <a:stretch>
                            <a:fillRect/>
                          </a:stretch>
                        </pic:blipFill>
                        <pic:spPr bwMode="auto">
                          <a:xfrm>
                            <a:off x="0" y="0"/>
                            <a:ext cx="2327456" cy="410047"/>
                          </a:xfrm>
                          <a:prstGeom prst="rect">
                            <a:avLst/>
                          </a:prstGeom>
                          <a:noFill/>
                          <a:ln w="9525">
                            <a:noFill/>
                            <a:miter lim="800000"/>
                            <a:headEnd/>
                            <a:tailEnd/>
                          </a:ln>
                        </pic:spPr>
                      </pic:pic>
                    </a:graphicData>
                  </a:graphic>
                </wp:inline>
              </w:drawing>
            </w:r>
          </w:p>
        </w:tc>
      </w:tr>
      <w:tr w:rsidR="0058131E" w:rsidRPr="00003308" w:rsidTr="000017F4">
        <w:tc>
          <w:tcPr>
            <w:tcW w:w="2008" w:type="dxa"/>
          </w:tcPr>
          <w:p w:rsidR="0058131E" w:rsidRPr="00003308" w:rsidRDefault="000F248E" w:rsidP="000F248E">
            <w:pPr>
              <w:pStyle w:val="PoliceTableau"/>
            </w:pPr>
            <w:r w:rsidRPr="00003308">
              <w:t>Dead</w:t>
            </w:r>
            <w:r>
              <w:t xml:space="preserve"> </w:t>
            </w:r>
            <w:r w:rsidRPr="00003308">
              <w:t>space</w:t>
            </w:r>
            <w:r w:rsidR="004A4E41">
              <w:t xml:space="preserve"> volume</w:t>
            </w:r>
          </w:p>
        </w:tc>
        <w:tc>
          <w:tcPr>
            <w:tcW w:w="2097" w:type="dxa"/>
          </w:tcPr>
          <w:p w:rsidR="0058131E" w:rsidRPr="00003308" w:rsidRDefault="000F248E" w:rsidP="0058131E">
            <w:pPr>
              <w:pStyle w:val="PoliceTableau"/>
            </w:pPr>
            <w:r w:rsidRPr="00003308">
              <w:t>V</w:t>
            </w:r>
            <w:r>
              <w:rPr>
                <w:vertAlign w:val="subscript"/>
              </w:rPr>
              <w:t>DS</w:t>
            </w:r>
            <w:r>
              <w:t xml:space="preserve"> (L)</w:t>
            </w:r>
          </w:p>
        </w:tc>
        <w:tc>
          <w:tcPr>
            <w:tcW w:w="4367" w:type="dxa"/>
          </w:tcPr>
          <w:p w:rsidR="0058131E" w:rsidRPr="00003308" w:rsidRDefault="000F248E" w:rsidP="0058131E">
            <w:pPr>
              <w:pStyle w:val="PoliceTableau"/>
            </w:pPr>
            <w:r>
              <w:rPr>
                <w:lang w:eastAsia="fr-FR"/>
              </w:rPr>
              <w:t xml:space="preserve">Represents </w:t>
            </w:r>
            <w:r w:rsidRPr="00003308">
              <w:t>the part of the tidal volume that does not participate in gas exchanges.</w:t>
            </w:r>
          </w:p>
        </w:tc>
        <w:tc>
          <w:tcPr>
            <w:tcW w:w="5528" w:type="dxa"/>
          </w:tcPr>
          <w:p w:rsidR="0058131E" w:rsidRPr="000F248E" w:rsidRDefault="000F248E" w:rsidP="000F248E">
            <w:pPr>
              <w:rPr>
                <w:lang w:val="en-GB"/>
              </w:rPr>
            </w:pPr>
            <w:r w:rsidRPr="002232E6">
              <w:rPr>
                <w:noProof/>
                <w:lang w:val="fr-FR" w:eastAsia="fr-FR"/>
              </w:rPr>
              <w:drawing>
                <wp:inline distT="0" distB="0" distL="0" distR="0">
                  <wp:extent cx="2400300" cy="424991"/>
                  <wp:effectExtent l="19050" t="0" r="0" b="0"/>
                  <wp:docPr id="8"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cstate="print"/>
                          <a:srcRect/>
                          <a:stretch>
                            <a:fillRect/>
                          </a:stretch>
                        </pic:blipFill>
                        <pic:spPr bwMode="auto">
                          <a:xfrm>
                            <a:off x="0" y="0"/>
                            <a:ext cx="2417349" cy="428010"/>
                          </a:xfrm>
                          <a:prstGeom prst="rect">
                            <a:avLst/>
                          </a:prstGeom>
                          <a:noFill/>
                          <a:ln w="9525">
                            <a:noFill/>
                            <a:miter lim="800000"/>
                            <a:headEnd/>
                            <a:tailEnd/>
                          </a:ln>
                        </pic:spPr>
                      </pic:pic>
                    </a:graphicData>
                  </a:graphic>
                </wp:inline>
              </w:drawing>
            </w:r>
          </w:p>
        </w:tc>
      </w:tr>
      <w:tr w:rsidR="004A4E41" w:rsidRPr="00003308" w:rsidTr="000017F4">
        <w:tc>
          <w:tcPr>
            <w:tcW w:w="2008" w:type="dxa"/>
          </w:tcPr>
          <w:p w:rsidR="004A4E41" w:rsidRDefault="004A4E41" w:rsidP="00B8012E">
            <w:pPr>
              <w:pStyle w:val="PoliceTableau"/>
            </w:pPr>
            <w:r>
              <w:t>Alveolar volume</w:t>
            </w:r>
          </w:p>
        </w:tc>
        <w:tc>
          <w:tcPr>
            <w:tcW w:w="2097" w:type="dxa"/>
          </w:tcPr>
          <w:p w:rsidR="004A4E41" w:rsidRDefault="004A4E41" w:rsidP="0058131E">
            <w:pPr>
              <w:pStyle w:val="PoliceTableau"/>
            </w:pPr>
            <w:r>
              <w:t>V</w:t>
            </w:r>
            <w:r w:rsidRPr="004A4E41">
              <w:rPr>
                <w:vertAlign w:val="subscript"/>
              </w:rPr>
              <w:t>A</w:t>
            </w:r>
            <w:r w:rsidR="003F0CD3" w:rsidRPr="003F0CD3">
              <w:t xml:space="preserve"> (L)</w:t>
            </w:r>
          </w:p>
        </w:tc>
        <w:tc>
          <w:tcPr>
            <w:tcW w:w="4367" w:type="dxa"/>
          </w:tcPr>
          <w:p w:rsidR="004A4E41" w:rsidRDefault="004A4E41" w:rsidP="004A4E41">
            <w:pPr>
              <w:rPr>
                <w:lang w:eastAsia="fr-FR"/>
              </w:rPr>
            </w:pPr>
            <w:r>
              <w:rPr>
                <w:lang w:eastAsia="fr-FR"/>
              </w:rPr>
              <w:t xml:space="preserve">Represents </w:t>
            </w:r>
            <w:r w:rsidRPr="00003308">
              <w:t>the part of the tidal volume that participate</w:t>
            </w:r>
            <w:r>
              <w:t>s</w:t>
            </w:r>
            <w:r w:rsidRPr="00003308">
              <w:t xml:space="preserve"> in gas exchanges.</w:t>
            </w:r>
          </w:p>
        </w:tc>
        <w:tc>
          <w:tcPr>
            <w:tcW w:w="5528" w:type="dxa"/>
          </w:tcPr>
          <w:p w:rsidR="004A4E41" w:rsidRPr="004A4E41" w:rsidRDefault="00086A3B" w:rsidP="000F248E">
            <w:pPr>
              <w:rPr>
                <w:noProof/>
                <w:lang w:eastAsia="fr-FR"/>
              </w:rPr>
            </w:pPr>
            <w:r>
              <w:rPr>
                <w:noProof/>
                <w:lang w:val="fr-FR" w:eastAsia="fr-FR"/>
              </w:rPr>
              <w:drawing>
                <wp:inline distT="0" distB="0" distL="0" distR="0">
                  <wp:extent cx="2252428" cy="982980"/>
                  <wp:effectExtent l="19050" t="0" r="0" b="0"/>
                  <wp:docPr id="44"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 cstate="print"/>
                          <a:srcRect/>
                          <a:stretch>
                            <a:fillRect/>
                          </a:stretch>
                        </pic:blipFill>
                        <pic:spPr bwMode="auto">
                          <a:xfrm>
                            <a:off x="0" y="0"/>
                            <a:ext cx="2262666" cy="987448"/>
                          </a:xfrm>
                          <a:prstGeom prst="rect">
                            <a:avLst/>
                          </a:prstGeom>
                          <a:noFill/>
                          <a:ln w="9525">
                            <a:noFill/>
                            <a:miter lim="800000"/>
                            <a:headEnd/>
                            <a:tailEnd/>
                          </a:ln>
                        </pic:spPr>
                      </pic:pic>
                    </a:graphicData>
                  </a:graphic>
                </wp:inline>
              </w:drawing>
            </w:r>
          </w:p>
        </w:tc>
      </w:tr>
      <w:tr w:rsidR="000F248E" w:rsidRPr="00003308" w:rsidTr="000017F4">
        <w:tc>
          <w:tcPr>
            <w:tcW w:w="2008" w:type="dxa"/>
          </w:tcPr>
          <w:p w:rsidR="000F248E" w:rsidRPr="00003308" w:rsidRDefault="00B8012E" w:rsidP="00B8012E">
            <w:pPr>
              <w:pStyle w:val="PoliceTableau"/>
            </w:pPr>
            <w:r>
              <w:lastRenderedPageBreak/>
              <w:t>A</w:t>
            </w:r>
            <w:r w:rsidRPr="002A68AF">
              <w:t>lveolar</w:t>
            </w:r>
            <w:r>
              <w:t xml:space="preserve"> v</w:t>
            </w:r>
            <w:r w:rsidRPr="002A68AF">
              <w:t>entilation rate</w:t>
            </w:r>
          </w:p>
        </w:tc>
        <w:tc>
          <w:tcPr>
            <w:tcW w:w="2097" w:type="dxa"/>
          </w:tcPr>
          <w:p w:rsidR="000F248E" w:rsidRPr="00003308" w:rsidRDefault="00B8012E" w:rsidP="0058131E">
            <w:pPr>
              <w:pStyle w:val="PoliceTableau"/>
            </w:pPr>
            <w:r>
              <w:t>Q</w:t>
            </w:r>
            <w:r>
              <w:rPr>
                <w:vertAlign w:val="subscript"/>
              </w:rPr>
              <w:t>P</w:t>
            </w:r>
            <w:r w:rsidRPr="00B8012E">
              <w:t xml:space="preserve"> (L/min)</w:t>
            </w:r>
          </w:p>
        </w:tc>
        <w:tc>
          <w:tcPr>
            <w:tcW w:w="4367" w:type="dxa"/>
          </w:tcPr>
          <w:p w:rsidR="000F248E" w:rsidRPr="00003308" w:rsidRDefault="00B8012E" w:rsidP="00B8012E">
            <w:r>
              <w:rPr>
                <w:lang w:eastAsia="fr-FR"/>
              </w:rPr>
              <w:t xml:space="preserve">Represents </w:t>
            </w:r>
            <w:r w:rsidRPr="002A68AF">
              <w:rPr>
                <w:lang w:val="en-GB"/>
              </w:rPr>
              <w:t>the rate of air flow that the gas exchange areas of the lung</w:t>
            </w:r>
            <w:r>
              <w:rPr>
                <w:lang w:val="en-GB"/>
              </w:rPr>
              <w:t>s</w:t>
            </w:r>
            <w:r w:rsidRPr="002A68AF">
              <w:rPr>
                <w:lang w:val="en-GB"/>
              </w:rPr>
              <w:t xml:space="preserve"> encounter during normal breathing. </w:t>
            </w:r>
          </w:p>
        </w:tc>
        <w:tc>
          <w:tcPr>
            <w:tcW w:w="5528" w:type="dxa"/>
          </w:tcPr>
          <w:p w:rsidR="000F248E" w:rsidRPr="00003308" w:rsidRDefault="00FD2224" w:rsidP="000F248E">
            <w:pPr>
              <w:rPr>
                <w:lang w:val="en-GB"/>
              </w:rPr>
            </w:pPr>
            <w:r w:rsidRPr="00FD2224">
              <w:rPr>
                <w:noProof/>
                <w:lang w:val="fr-FR" w:eastAsia="fr-FR"/>
              </w:rPr>
              <w:drawing>
                <wp:inline distT="0" distB="0" distL="0" distR="0">
                  <wp:extent cx="2343150" cy="1017497"/>
                  <wp:effectExtent l="19050" t="0" r="0" b="0"/>
                  <wp:docPr id="52"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6" cstate="print"/>
                          <a:srcRect/>
                          <a:stretch>
                            <a:fillRect/>
                          </a:stretch>
                        </pic:blipFill>
                        <pic:spPr bwMode="auto">
                          <a:xfrm>
                            <a:off x="0" y="0"/>
                            <a:ext cx="2346061" cy="1018761"/>
                          </a:xfrm>
                          <a:prstGeom prst="rect">
                            <a:avLst/>
                          </a:prstGeom>
                          <a:noFill/>
                          <a:ln w="9525">
                            <a:noFill/>
                            <a:miter lim="800000"/>
                            <a:headEnd/>
                            <a:tailEnd/>
                          </a:ln>
                        </pic:spPr>
                      </pic:pic>
                    </a:graphicData>
                  </a:graphic>
                </wp:inline>
              </w:drawing>
            </w:r>
          </w:p>
        </w:tc>
      </w:tr>
    </w:tbl>
    <w:p w:rsidR="002B3CD7" w:rsidRPr="00003308" w:rsidRDefault="002B3CD7" w:rsidP="00FF1E0C">
      <w:pPr>
        <w:pStyle w:val="Paragraphedeliste"/>
        <w:rPr>
          <w:lang w:val="en-GB"/>
        </w:rPr>
      </w:pPr>
    </w:p>
    <w:p w:rsidR="00A72920" w:rsidRPr="00003308" w:rsidRDefault="00285BA5" w:rsidP="00FF1E0C">
      <w:pPr>
        <w:pStyle w:val="Listenormal"/>
        <w:rPr>
          <w:lang w:val="en-GB"/>
        </w:rPr>
      </w:pPr>
      <w:r w:rsidRPr="00003308">
        <w:rPr>
          <w:lang w:val="en-GB"/>
        </w:rPr>
        <w:t>State variables</w:t>
      </w:r>
      <w:r w:rsidR="00A43EB9" w:rsidRPr="00003308">
        <w:rPr>
          <w:lang w:val="en-GB"/>
        </w:rPr>
        <w:t xml:space="preserve"> </w:t>
      </w:r>
      <w:r w:rsidR="00E30241" w:rsidRPr="00003308">
        <w:rPr>
          <w:lang w:val="en-GB"/>
        </w:rPr>
        <w:t>related to the metabolism of the contaminant</w:t>
      </w: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1984"/>
        <w:gridCol w:w="4395"/>
        <w:gridCol w:w="5528"/>
      </w:tblGrid>
      <w:tr w:rsidR="006F5FDA" w:rsidRPr="00FD2352" w:rsidTr="00DA5365">
        <w:tc>
          <w:tcPr>
            <w:tcW w:w="2093" w:type="dxa"/>
          </w:tcPr>
          <w:p w:rsidR="006F5FDA" w:rsidRPr="00FD2352" w:rsidRDefault="006F5FDA" w:rsidP="00FD2352">
            <w:pPr>
              <w:pStyle w:val="PoliceTableau"/>
              <w:rPr>
                <w:b/>
              </w:rPr>
            </w:pPr>
            <w:r w:rsidRPr="00FD2352">
              <w:rPr>
                <w:b/>
              </w:rPr>
              <w:t>Name</w:t>
            </w:r>
          </w:p>
        </w:tc>
        <w:tc>
          <w:tcPr>
            <w:tcW w:w="1984" w:type="dxa"/>
          </w:tcPr>
          <w:p w:rsidR="006F5FDA" w:rsidRPr="00FD2352" w:rsidRDefault="006F5FDA" w:rsidP="00FD2352">
            <w:pPr>
              <w:pStyle w:val="PoliceTableau"/>
              <w:rPr>
                <w:b/>
              </w:rPr>
            </w:pPr>
            <w:r w:rsidRPr="00FD2352">
              <w:rPr>
                <w:b/>
              </w:rPr>
              <w:t>Abbreviation and unit</w:t>
            </w:r>
          </w:p>
        </w:tc>
        <w:tc>
          <w:tcPr>
            <w:tcW w:w="4395" w:type="dxa"/>
          </w:tcPr>
          <w:p w:rsidR="006F5FDA" w:rsidRPr="00FD2352" w:rsidRDefault="006F5FDA" w:rsidP="00FD2352">
            <w:pPr>
              <w:pStyle w:val="PoliceTableau"/>
              <w:rPr>
                <w:b/>
              </w:rPr>
            </w:pPr>
            <w:r w:rsidRPr="00FD2352">
              <w:rPr>
                <w:b/>
              </w:rPr>
              <w:t>Purpose</w:t>
            </w:r>
          </w:p>
        </w:tc>
        <w:tc>
          <w:tcPr>
            <w:tcW w:w="5528" w:type="dxa"/>
          </w:tcPr>
          <w:p w:rsidR="006F5FDA" w:rsidRPr="00FD2352" w:rsidRDefault="006F5FDA" w:rsidP="00FD2352">
            <w:pPr>
              <w:pStyle w:val="PoliceTableau"/>
              <w:rPr>
                <w:b/>
              </w:rPr>
            </w:pPr>
            <w:r w:rsidRPr="00FD2352">
              <w:rPr>
                <w:b/>
              </w:rPr>
              <w:t>Process followed for calculating the state variable</w:t>
            </w:r>
          </w:p>
        </w:tc>
      </w:tr>
      <w:tr w:rsidR="006F5FDA" w:rsidRPr="00003308" w:rsidTr="00DA5365">
        <w:tc>
          <w:tcPr>
            <w:tcW w:w="2093" w:type="dxa"/>
          </w:tcPr>
          <w:p w:rsidR="006F5FDA" w:rsidRPr="00003308" w:rsidRDefault="004B0EDE" w:rsidP="004B0EDE">
            <w:pPr>
              <w:pStyle w:val="PoliceTableau"/>
            </w:pPr>
            <w:r>
              <w:t>Clearance</w:t>
            </w:r>
          </w:p>
        </w:tc>
        <w:tc>
          <w:tcPr>
            <w:tcW w:w="1984" w:type="dxa"/>
          </w:tcPr>
          <w:p w:rsidR="006F5FDA" w:rsidRPr="00003308" w:rsidRDefault="004B0EDE" w:rsidP="004B0EDE">
            <w:pPr>
              <w:pStyle w:val="PoliceTableau"/>
            </w:pPr>
            <w:r>
              <w:t>CL (L/min)</w:t>
            </w:r>
          </w:p>
        </w:tc>
        <w:tc>
          <w:tcPr>
            <w:tcW w:w="4395" w:type="dxa"/>
          </w:tcPr>
          <w:p w:rsidR="006F5FDA" w:rsidRPr="00003308" w:rsidRDefault="004B0EDE" w:rsidP="004B0EDE">
            <w:pPr>
              <w:pStyle w:val="PoliceTableau"/>
            </w:pPr>
            <w:r>
              <w:t>Represents the metabolic clearance in all organs/compartments</w:t>
            </w:r>
          </w:p>
        </w:tc>
        <w:tc>
          <w:tcPr>
            <w:tcW w:w="5528" w:type="dxa"/>
          </w:tcPr>
          <w:p w:rsidR="006F5FDA" w:rsidRPr="00003308" w:rsidRDefault="00DA5365" w:rsidP="00EB2405">
            <w:pPr>
              <w:pStyle w:val="PoliceTableau"/>
            </w:pPr>
            <w:r>
              <w:rPr>
                <w:noProof/>
                <w:lang w:val="fr-FR" w:eastAsia="fr-FR"/>
              </w:rPr>
              <w:drawing>
                <wp:inline distT="0" distB="0" distL="0" distR="0">
                  <wp:extent cx="3021330" cy="1181730"/>
                  <wp:effectExtent l="19050" t="0" r="7620" b="0"/>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7" cstate="print"/>
                          <a:srcRect/>
                          <a:stretch>
                            <a:fillRect/>
                          </a:stretch>
                        </pic:blipFill>
                        <pic:spPr bwMode="auto">
                          <a:xfrm>
                            <a:off x="0" y="0"/>
                            <a:ext cx="3024379" cy="1182922"/>
                          </a:xfrm>
                          <a:prstGeom prst="rect">
                            <a:avLst/>
                          </a:prstGeom>
                          <a:noFill/>
                          <a:ln w="9525">
                            <a:noFill/>
                            <a:miter lim="800000"/>
                            <a:headEnd/>
                            <a:tailEnd/>
                          </a:ln>
                        </pic:spPr>
                      </pic:pic>
                    </a:graphicData>
                  </a:graphic>
                </wp:inline>
              </w:drawing>
            </w:r>
          </w:p>
        </w:tc>
      </w:tr>
      <w:tr w:rsidR="006F5FDA" w:rsidRPr="00003308" w:rsidTr="00DA5365">
        <w:tc>
          <w:tcPr>
            <w:tcW w:w="2093" w:type="dxa"/>
          </w:tcPr>
          <w:p w:rsidR="006F5FDA" w:rsidRPr="00003308" w:rsidRDefault="00661C68" w:rsidP="00661C68">
            <w:pPr>
              <w:pStyle w:val="PoliceTableau"/>
            </w:pPr>
            <w:r>
              <w:t>Content of cytochrome P450 in compartments</w:t>
            </w:r>
          </w:p>
        </w:tc>
        <w:tc>
          <w:tcPr>
            <w:tcW w:w="1984" w:type="dxa"/>
          </w:tcPr>
          <w:p w:rsidR="006F5FDA" w:rsidRPr="00003308" w:rsidRDefault="00661C68" w:rsidP="00661C68">
            <w:pPr>
              <w:pStyle w:val="PoliceTableau"/>
            </w:pPr>
            <w:proofErr w:type="spellStart"/>
            <w:r>
              <w:t>Content</w:t>
            </w:r>
            <w:r w:rsidRPr="00B93D53">
              <w:rPr>
                <w:vertAlign w:val="subscript"/>
              </w:rPr>
              <w:t>CYP</w:t>
            </w:r>
            <w:proofErr w:type="spellEnd"/>
            <w:r w:rsidR="00A56373" w:rsidRPr="00A56373">
              <w:t xml:space="preserve"> (</w:t>
            </w:r>
            <w:proofErr w:type="spellStart"/>
            <w:r w:rsidR="00A56373" w:rsidRPr="00A56373">
              <w:t>unitless</w:t>
            </w:r>
            <w:proofErr w:type="spellEnd"/>
            <w:r w:rsidR="00A56373" w:rsidRPr="00A56373">
              <w:t>)</w:t>
            </w:r>
          </w:p>
        </w:tc>
        <w:tc>
          <w:tcPr>
            <w:tcW w:w="4395" w:type="dxa"/>
          </w:tcPr>
          <w:p w:rsidR="006F5FDA" w:rsidRPr="00003308" w:rsidRDefault="00A56373" w:rsidP="00A56373">
            <w:pPr>
              <w:pStyle w:val="PoliceTableau"/>
            </w:pPr>
            <w:r>
              <w:t xml:space="preserve">Gives the abundance of individual </w:t>
            </w:r>
            <w:proofErr w:type="spellStart"/>
            <w:r>
              <w:t>cytochromes</w:t>
            </w:r>
            <w:proofErr w:type="spellEnd"/>
            <w:r>
              <w:t xml:space="preserve"> as </w:t>
            </w:r>
            <w:r w:rsidR="00C24F6D">
              <w:t xml:space="preserve">a </w:t>
            </w:r>
            <w:r>
              <w:t>fraction of the adult abundance</w:t>
            </w:r>
          </w:p>
        </w:tc>
        <w:tc>
          <w:tcPr>
            <w:tcW w:w="5528" w:type="dxa"/>
          </w:tcPr>
          <w:p w:rsidR="006F5FDA" w:rsidRPr="00003308" w:rsidRDefault="00E219F1" w:rsidP="00661C68">
            <w:pPr>
              <w:pStyle w:val="PoliceTableau"/>
            </w:pPr>
            <w:r>
              <w:rPr>
                <w:noProof/>
                <w:lang w:val="fr-FR" w:eastAsia="fr-FR"/>
              </w:rPr>
              <w:drawing>
                <wp:inline distT="0" distB="0" distL="0" distR="0">
                  <wp:extent cx="2442210" cy="432411"/>
                  <wp:effectExtent l="19050" t="0" r="0"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8" cstate="print"/>
                          <a:srcRect/>
                          <a:stretch>
                            <a:fillRect/>
                          </a:stretch>
                        </pic:blipFill>
                        <pic:spPr bwMode="auto">
                          <a:xfrm>
                            <a:off x="0" y="0"/>
                            <a:ext cx="2445257" cy="432951"/>
                          </a:xfrm>
                          <a:prstGeom prst="rect">
                            <a:avLst/>
                          </a:prstGeom>
                          <a:noFill/>
                          <a:ln w="9525">
                            <a:noFill/>
                            <a:miter lim="800000"/>
                            <a:headEnd/>
                            <a:tailEnd/>
                          </a:ln>
                        </pic:spPr>
                      </pic:pic>
                    </a:graphicData>
                  </a:graphic>
                </wp:inline>
              </w:drawing>
            </w:r>
          </w:p>
        </w:tc>
      </w:tr>
      <w:tr w:rsidR="00B221C2" w:rsidRPr="00003308" w:rsidTr="00DA5365">
        <w:tc>
          <w:tcPr>
            <w:tcW w:w="2093" w:type="dxa"/>
          </w:tcPr>
          <w:p w:rsidR="00B221C2" w:rsidRDefault="00EE6594" w:rsidP="00EE6594">
            <w:pPr>
              <w:pStyle w:val="PoliceTableau"/>
            </w:pPr>
            <w:r>
              <w:t>Content of the main cytochrome P450</w:t>
            </w:r>
          </w:p>
        </w:tc>
        <w:tc>
          <w:tcPr>
            <w:tcW w:w="1984" w:type="dxa"/>
          </w:tcPr>
          <w:p w:rsidR="00B221C2" w:rsidRDefault="00EE6594" w:rsidP="00661C68">
            <w:pPr>
              <w:pStyle w:val="PoliceTableau"/>
            </w:pPr>
            <w:proofErr w:type="spellStart"/>
            <w:r>
              <w:t>Content</w:t>
            </w:r>
            <w:r>
              <w:rPr>
                <w:vertAlign w:val="subscript"/>
              </w:rPr>
              <w:t>MainC</w:t>
            </w:r>
            <w:r w:rsidRPr="00B93D53">
              <w:rPr>
                <w:vertAlign w:val="subscript"/>
              </w:rPr>
              <w:t>YP</w:t>
            </w:r>
            <w:proofErr w:type="spellEnd"/>
            <w:r>
              <w:t xml:space="preserve"> (</w:t>
            </w:r>
            <w:proofErr w:type="spellStart"/>
            <w:r>
              <w:t>unitless</w:t>
            </w:r>
            <w:proofErr w:type="spellEnd"/>
            <w:r>
              <w:t>)</w:t>
            </w:r>
          </w:p>
        </w:tc>
        <w:tc>
          <w:tcPr>
            <w:tcW w:w="4395" w:type="dxa"/>
          </w:tcPr>
          <w:p w:rsidR="00B221C2" w:rsidRDefault="00EE6594" w:rsidP="00EE6594">
            <w:pPr>
              <w:pStyle w:val="PoliceTableau"/>
            </w:pPr>
            <w:r>
              <w:t>Gives the abundance of the main cytochrome involved in metabolism as a fraction of the adult abundance</w:t>
            </w:r>
          </w:p>
        </w:tc>
        <w:tc>
          <w:tcPr>
            <w:tcW w:w="5528" w:type="dxa"/>
          </w:tcPr>
          <w:p w:rsidR="00B221C2" w:rsidRDefault="00EE6594" w:rsidP="00E617E3">
            <w:pPr>
              <w:rPr>
                <w:noProof/>
                <w:lang w:val="fr-FR" w:eastAsia="fr-FR"/>
              </w:rPr>
            </w:pPr>
            <w:r w:rsidRPr="006C420A">
              <w:rPr>
                <w:noProof/>
                <w:lang w:val="fr-FR" w:eastAsia="fr-FR"/>
              </w:rPr>
              <w:drawing>
                <wp:inline distT="0" distB="0" distL="0" distR="0">
                  <wp:extent cx="1924050" cy="1010845"/>
                  <wp:effectExtent l="19050" t="0" r="0" b="0"/>
                  <wp:docPr id="17"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 cstate="print"/>
                          <a:srcRect/>
                          <a:stretch>
                            <a:fillRect/>
                          </a:stretch>
                        </pic:blipFill>
                        <pic:spPr bwMode="auto">
                          <a:xfrm>
                            <a:off x="0" y="0"/>
                            <a:ext cx="1920789" cy="1009132"/>
                          </a:xfrm>
                          <a:prstGeom prst="rect">
                            <a:avLst/>
                          </a:prstGeom>
                          <a:noFill/>
                          <a:ln w="9525">
                            <a:noFill/>
                            <a:miter lim="800000"/>
                            <a:headEnd/>
                            <a:tailEnd/>
                          </a:ln>
                        </pic:spPr>
                      </pic:pic>
                    </a:graphicData>
                  </a:graphic>
                </wp:inline>
              </w:drawing>
            </w:r>
          </w:p>
        </w:tc>
      </w:tr>
      <w:tr w:rsidR="00B221C2" w:rsidRPr="00003308" w:rsidTr="00DA5365">
        <w:tc>
          <w:tcPr>
            <w:tcW w:w="2093" w:type="dxa"/>
          </w:tcPr>
          <w:p w:rsidR="00B221C2" w:rsidRDefault="00651A97" w:rsidP="00661C68">
            <w:pPr>
              <w:pStyle w:val="PoliceTableau"/>
            </w:pPr>
            <w:r>
              <w:lastRenderedPageBreak/>
              <w:t xml:space="preserve">Maximum </w:t>
            </w:r>
            <w:r w:rsidRPr="00003308">
              <w:t>velocity</w:t>
            </w:r>
          </w:p>
        </w:tc>
        <w:tc>
          <w:tcPr>
            <w:tcW w:w="1984" w:type="dxa"/>
          </w:tcPr>
          <w:p w:rsidR="00B221C2" w:rsidRDefault="00651A97" w:rsidP="00651A97">
            <w:pPr>
              <w:pStyle w:val="PoliceTableau"/>
            </w:pPr>
            <w:proofErr w:type="spellStart"/>
            <w:r w:rsidRPr="00492ED9">
              <w:t>V</w:t>
            </w:r>
            <w:r w:rsidRPr="00651A97">
              <w:rPr>
                <w:bCs/>
              </w:rPr>
              <w:t>max</w:t>
            </w:r>
            <w:proofErr w:type="spellEnd"/>
            <w:r>
              <w:rPr>
                <w:bCs/>
              </w:rPr>
              <w:t xml:space="preserve"> </w:t>
            </w:r>
            <w:r>
              <w:t>(mg/min)</w:t>
            </w:r>
          </w:p>
        </w:tc>
        <w:tc>
          <w:tcPr>
            <w:tcW w:w="4395" w:type="dxa"/>
          </w:tcPr>
          <w:p w:rsidR="00B221C2" w:rsidRDefault="00651A97" w:rsidP="00651A97">
            <w:pPr>
              <w:pStyle w:val="PoliceTableau"/>
            </w:pPr>
            <w:r w:rsidRPr="00003308">
              <w:t>Represents</w:t>
            </w:r>
            <w:r>
              <w:t xml:space="preserve"> </w:t>
            </w:r>
            <w:r w:rsidRPr="00003308">
              <w:t>the maximum rate achieved by the</w:t>
            </w:r>
            <w:r>
              <w:t xml:space="preserve"> metabolic</w:t>
            </w:r>
            <w:r w:rsidRPr="00003308">
              <w:t xml:space="preserve"> reaction at saturating substrate concentrations</w:t>
            </w:r>
          </w:p>
        </w:tc>
        <w:tc>
          <w:tcPr>
            <w:tcW w:w="5528" w:type="dxa"/>
          </w:tcPr>
          <w:p w:rsidR="00B221C2" w:rsidRDefault="00DA5365" w:rsidP="00651A97">
            <w:pPr>
              <w:rPr>
                <w:noProof/>
                <w:lang w:val="fr-FR" w:eastAsia="fr-FR"/>
              </w:rPr>
            </w:pPr>
            <w:r>
              <w:rPr>
                <w:noProof/>
                <w:lang w:val="fr-FR" w:eastAsia="fr-FR"/>
              </w:rPr>
              <w:drawing>
                <wp:inline distT="0" distB="0" distL="0" distR="0">
                  <wp:extent cx="3044190" cy="1215170"/>
                  <wp:effectExtent l="19050" t="0" r="3810" b="0"/>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0" cstate="print"/>
                          <a:srcRect/>
                          <a:stretch>
                            <a:fillRect/>
                          </a:stretch>
                        </pic:blipFill>
                        <pic:spPr bwMode="auto">
                          <a:xfrm>
                            <a:off x="0" y="0"/>
                            <a:ext cx="3047325" cy="1216421"/>
                          </a:xfrm>
                          <a:prstGeom prst="rect">
                            <a:avLst/>
                          </a:prstGeom>
                          <a:noFill/>
                          <a:ln w="9525">
                            <a:noFill/>
                            <a:miter lim="800000"/>
                            <a:headEnd/>
                            <a:tailEnd/>
                          </a:ln>
                        </pic:spPr>
                      </pic:pic>
                    </a:graphicData>
                  </a:graphic>
                </wp:inline>
              </w:drawing>
            </w:r>
          </w:p>
        </w:tc>
      </w:tr>
    </w:tbl>
    <w:p w:rsidR="00285BA5" w:rsidRPr="00003308" w:rsidRDefault="00285BA5" w:rsidP="00FF1E0C">
      <w:pPr>
        <w:pStyle w:val="Paragraphedeliste"/>
        <w:rPr>
          <w:lang w:val="en-GB"/>
        </w:rPr>
      </w:pPr>
    </w:p>
    <w:p w:rsidR="00285BA5" w:rsidRPr="00003308" w:rsidRDefault="00C5734C" w:rsidP="00FF1E0C">
      <w:pPr>
        <w:pStyle w:val="Listenormal"/>
        <w:rPr>
          <w:lang w:val="en-GB"/>
        </w:rPr>
      </w:pPr>
      <w:r w:rsidRPr="00003308">
        <w:rPr>
          <w:lang w:val="en-GB"/>
        </w:rPr>
        <w:t xml:space="preserve">State variables </w:t>
      </w:r>
      <w:r w:rsidR="00285BA5" w:rsidRPr="00003308">
        <w:rPr>
          <w:lang w:val="en-GB"/>
        </w:rPr>
        <w:t xml:space="preserve">related to </w:t>
      </w:r>
      <w:r w:rsidR="00E30241" w:rsidRPr="00003308">
        <w:rPr>
          <w:lang w:val="en-GB"/>
        </w:rPr>
        <w:t>the excretion of the contaminant from the body</w:t>
      </w: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1984"/>
        <w:gridCol w:w="4395"/>
        <w:gridCol w:w="5528"/>
      </w:tblGrid>
      <w:tr w:rsidR="006F5FDA" w:rsidRPr="00FD2352" w:rsidTr="000602F6">
        <w:tc>
          <w:tcPr>
            <w:tcW w:w="2093" w:type="dxa"/>
          </w:tcPr>
          <w:p w:rsidR="006F5FDA" w:rsidRPr="00FD2352" w:rsidRDefault="006F5FDA" w:rsidP="008B26CB">
            <w:pPr>
              <w:pStyle w:val="PoliceTableau"/>
              <w:rPr>
                <w:b/>
              </w:rPr>
            </w:pPr>
            <w:r w:rsidRPr="00FD2352">
              <w:rPr>
                <w:b/>
              </w:rPr>
              <w:t>Name</w:t>
            </w:r>
          </w:p>
        </w:tc>
        <w:tc>
          <w:tcPr>
            <w:tcW w:w="1984" w:type="dxa"/>
          </w:tcPr>
          <w:p w:rsidR="006F5FDA" w:rsidRPr="00FD2352" w:rsidRDefault="006F5FDA" w:rsidP="008B26CB">
            <w:pPr>
              <w:pStyle w:val="PoliceTableau"/>
              <w:rPr>
                <w:b/>
              </w:rPr>
            </w:pPr>
            <w:r w:rsidRPr="00FD2352">
              <w:rPr>
                <w:b/>
              </w:rPr>
              <w:t>Abbreviation and unit</w:t>
            </w:r>
          </w:p>
        </w:tc>
        <w:tc>
          <w:tcPr>
            <w:tcW w:w="4395" w:type="dxa"/>
          </w:tcPr>
          <w:p w:rsidR="006F5FDA" w:rsidRPr="00FD2352" w:rsidRDefault="006F5FDA" w:rsidP="008B26CB">
            <w:pPr>
              <w:pStyle w:val="PoliceTableau"/>
              <w:rPr>
                <w:b/>
              </w:rPr>
            </w:pPr>
            <w:r w:rsidRPr="00FD2352">
              <w:rPr>
                <w:b/>
              </w:rPr>
              <w:t>Purpose</w:t>
            </w:r>
          </w:p>
        </w:tc>
        <w:tc>
          <w:tcPr>
            <w:tcW w:w="5528" w:type="dxa"/>
          </w:tcPr>
          <w:p w:rsidR="006F5FDA" w:rsidRPr="00FD2352" w:rsidRDefault="006F5FDA" w:rsidP="008B26CB">
            <w:pPr>
              <w:pStyle w:val="PoliceTableau"/>
              <w:rPr>
                <w:b/>
              </w:rPr>
            </w:pPr>
            <w:r w:rsidRPr="00FD2352">
              <w:rPr>
                <w:b/>
              </w:rPr>
              <w:t>Process followed for calculating the state variable</w:t>
            </w:r>
          </w:p>
        </w:tc>
      </w:tr>
      <w:tr w:rsidR="006F5FDA" w:rsidRPr="00003308" w:rsidTr="000602F6">
        <w:tc>
          <w:tcPr>
            <w:tcW w:w="2093" w:type="dxa"/>
          </w:tcPr>
          <w:p w:rsidR="006F5FDA" w:rsidRPr="00003308" w:rsidRDefault="00DF036A" w:rsidP="00DF036A">
            <w:pPr>
              <w:pStyle w:val="PoliceTableau"/>
            </w:pPr>
            <w:r>
              <w:t>Excretion rate constant</w:t>
            </w:r>
          </w:p>
        </w:tc>
        <w:tc>
          <w:tcPr>
            <w:tcW w:w="1984" w:type="dxa"/>
          </w:tcPr>
          <w:p w:rsidR="006F5FDA" w:rsidRPr="00003308" w:rsidRDefault="00DF036A" w:rsidP="00DF036A">
            <w:pPr>
              <w:pStyle w:val="PoliceTableau"/>
            </w:pPr>
            <w:proofErr w:type="spellStart"/>
            <w:r>
              <w:t>Kex</w:t>
            </w:r>
            <w:proofErr w:type="spellEnd"/>
            <w:r>
              <w:t xml:space="preserve"> (min</w:t>
            </w:r>
            <w:r w:rsidRPr="00DF036A">
              <w:rPr>
                <w:vertAlign w:val="superscript"/>
              </w:rPr>
              <w:t>-1</w:t>
            </w:r>
            <w:r>
              <w:t>)</w:t>
            </w:r>
          </w:p>
        </w:tc>
        <w:tc>
          <w:tcPr>
            <w:tcW w:w="4395" w:type="dxa"/>
          </w:tcPr>
          <w:p w:rsidR="006F5FDA" w:rsidRPr="00003308" w:rsidRDefault="00DF036A" w:rsidP="00DF036A">
            <w:pPr>
              <w:pStyle w:val="PoliceTableau"/>
            </w:pPr>
            <w:r>
              <w:t>Represents the parameter of the first order reaction for the excretion of the contaminant</w:t>
            </w:r>
          </w:p>
        </w:tc>
        <w:tc>
          <w:tcPr>
            <w:tcW w:w="5528" w:type="dxa"/>
          </w:tcPr>
          <w:p w:rsidR="006F5FDA" w:rsidRPr="00003308" w:rsidRDefault="000602F6" w:rsidP="00DF036A">
            <w:pPr>
              <w:pStyle w:val="PoliceTableau"/>
            </w:pPr>
            <w:r>
              <w:rPr>
                <w:noProof/>
                <w:lang w:val="fr-FR" w:eastAsia="fr-FR"/>
              </w:rPr>
              <w:drawing>
                <wp:inline distT="0" distB="0" distL="0" distR="0">
                  <wp:extent cx="3076605" cy="1234440"/>
                  <wp:effectExtent l="19050" t="0" r="9495" b="0"/>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1" cstate="print"/>
                          <a:srcRect/>
                          <a:stretch>
                            <a:fillRect/>
                          </a:stretch>
                        </pic:blipFill>
                        <pic:spPr bwMode="auto">
                          <a:xfrm>
                            <a:off x="0" y="0"/>
                            <a:ext cx="3079773" cy="1235711"/>
                          </a:xfrm>
                          <a:prstGeom prst="rect">
                            <a:avLst/>
                          </a:prstGeom>
                          <a:noFill/>
                          <a:ln w="9525">
                            <a:noFill/>
                            <a:miter lim="800000"/>
                            <a:headEnd/>
                            <a:tailEnd/>
                          </a:ln>
                        </pic:spPr>
                      </pic:pic>
                    </a:graphicData>
                  </a:graphic>
                </wp:inline>
              </w:drawing>
            </w:r>
          </w:p>
        </w:tc>
      </w:tr>
    </w:tbl>
    <w:p w:rsidR="00A72920" w:rsidRPr="00003308" w:rsidRDefault="00A72920" w:rsidP="00FF1E0C">
      <w:pPr>
        <w:pStyle w:val="Paragraphedeliste"/>
        <w:rPr>
          <w:lang w:val="en-GB"/>
        </w:rPr>
      </w:pPr>
    </w:p>
    <w:p w:rsidR="00A72920" w:rsidRPr="00003308" w:rsidRDefault="00A72920" w:rsidP="00FF1E0C">
      <w:pPr>
        <w:pStyle w:val="Paragraphedeliste"/>
        <w:rPr>
          <w:lang w:val="en-GB"/>
        </w:rPr>
      </w:pPr>
    </w:p>
    <w:p w:rsidR="000602F6" w:rsidRDefault="000602F6">
      <w:pPr>
        <w:spacing w:after="0" w:line="240" w:lineRule="auto"/>
        <w:contextualSpacing w:val="0"/>
        <w:jc w:val="left"/>
        <w:rPr>
          <w:rFonts w:ascii="Cambria" w:eastAsia="Times New Roman" w:hAnsi="Cambria"/>
          <w:b/>
          <w:bCs/>
          <w:color w:val="4F81BD"/>
          <w:sz w:val="26"/>
          <w:szCs w:val="26"/>
          <w:lang w:val="en-GB"/>
        </w:rPr>
      </w:pPr>
      <w:r>
        <w:br w:type="page"/>
      </w:r>
    </w:p>
    <w:p w:rsidR="00EF4FF5" w:rsidRPr="00003308" w:rsidRDefault="00EF4FF5" w:rsidP="00864B8A">
      <w:pPr>
        <w:pStyle w:val="Titre3"/>
      </w:pPr>
      <w:bookmarkStart w:id="49" w:name="_Toc385573298"/>
      <w:r w:rsidRPr="00003308">
        <w:lastRenderedPageBreak/>
        <w:t>Regulatory State variables</w:t>
      </w:r>
      <w:bookmarkEnd w:id="49"/>
    </w:p>
    <w:p w:rsidR="00EF4FF5" w:rsidRPr="00003308" w:rsidRDefault="00075EF3" w:rsidP="0086483A">
      <w:pPr>
        <w:pStyle w:val="Defnormal"/>
        <w:rPr>
          <w:lang w:val="en-GB"/>
        </w:rPr>
      </w:pPr>
      <w:r w:rsidRPr="00003308">
        <w:rPr>
          <w:lang w:val="en-GB"/>
        </w:rPr>
        <w:t>A</w:t>
      </w:r>
      <w:r w:rsidR="00EF4FF5" w:rsidRPr="00003308">
        <w:rPr>
          <w:lang w:val="en-GB"/>
        </w:rPr>
        <w:t xml:space="preserve"> ‘Regulatory State variable’ is defined as a dependent variable calculated within the model. It is generally time-dependent because they are calculated from parameters, but also from time-dependent forcing variables</w:t>
      </w:r>
      <w:r w:rsidR="00162858" w:rsidRPr="00003308">
        <w:rPr>
          <w:lang w:val="en-GB"/>
        </w:rPr>
        <w:t xml:space="preserve"> and loadings</w:t>
      </w:r>
      <w:r w:rsidR="00EF4FF5" w:rsidRPr="00003308">
        <w:rPr>
          <w:lang w:val="en-GB"/>
        </w:rPr>
        <w:t>. We distinguish ‘Intermediate State variables’ and ‘Regulatory State variables’. The first ones are generally not used by decision-makers for regulatory purposes but can be used as performance indicators of the model that change over the simulation. The second ones can be used by decision-makers for regulatory purposes.</w:t>
      </w:r>
    </w:p>
    <w:tbl>
      <w:tblPr>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3402"/>
        <w:gridCol w:w="7371"/>
      </w:tblGrid>
      <w:tr w:rsidR="0086483A" w:rsidRPr="00003308" w:rsidTr="0086483A">
        <w:tc>
          <w:tcPr>
            <w:tcW w:w="2802" w:type="dxa"/>
          </w:tcPr>
          <w:p w:rsidR="0086483A" w:rsidRPr="00003308" w:rsidRDefault="0086483A" w:rsidP="006F5FDA">
            <w:pPr>
              <w:pStyle w:val="PoliceTableau"/>
            </w:pPr>
            <w:r w:rsidRPr="00003308">
              <w:t>Name</w:t>
            </w:r>
          </w:p>
        </w:tc>
        <w:tc>
          <w:tcPr>
            <w:tcW w:w="3402" w:type="dxa"/>
          </w:tcPr>
          <w:p w:rsidR="0086483A" w:rsidRPr="00003308" w:rsidRDefault="0086483A" w:rsidP="006F5FDA">
            <w:pPr>
              <w:pStyle w:val="PoliceTableau"/>
            </w:pPr>
            <w:r w:rsidRPr="00003308">
              <w:t>Abbreviation and unit</w:t>
            </w:r>
          </w:p>
        </w:tc>
        <w:tc>
          <w:tcPr>
            <w:tcW w:w="7371" w:type="dxa"/>
          </w:tcPr>
          <w:p w:rsidR="0086483A" w:rsidRPr="00003308" w:rsidRDefault="0086483A" w:rsidP="006F5FDA">
            <w:pPr>
              <w:pStyle w:val="PoliceTableau"/>
            </w:pPr>
            <w:r w:rsidRPr="00003308">
              <w:t>Purpose</w:t>
            </w:r>
          </w:p>
        </w:tc>
      </w:tr>
      <w:tr w:rsidR="00E757FF" w:rsidRPr="00003308" w:rsidTr="0086483A">
        <w:tc>
          <w:tcPr>
            <w:tcW w:w="2802" w:type="dxa"/>
          </w:tcPr>
          <w:p w:rsidR="00E757FF" w:rsidRPr="00003308" w:rsidRDefault="00E757FF" w:rsidP="00E757FF">
            <w:pPr>
              <w:pStyle w:val="PoliceTableau"/>
            </w:pPr>
            <w:r>
              <w:t>Cumulative amount of contaminants absorbed</w:t>
            </w:r>
          </w:p>
        </w:tc>
        <w:tc>
          <w:tcPr>
            <w:tcW w:w="3402" w:type="dxa"/>
          </w:tcPr>
          <w:p w:rsidR="00E757FF" w:rsidRPr="00003308" w:rsidRDefault="00E757FF" w:rsidP="0086483A">
            <w:pPr>
              <w:pStyle w:val="PoliceTableau"/>
            </w:pPr>
            <w:proofErr w:type="spellStart"/>
            <w:r>
              <w:t>A</w:t>
            </w:r>
            <w:r w:rsidRPr="00E757FF">
              <w:rPr>
                <w:vertAlign w:val="subscript"/>
              </w:rPr>
              <w:t>Input</w:t>
            </w:r>
            <w:proofErr w:type="spellEnd"/>
            <w:r>
              <w:t xml:space="preserve"> (mg)</w:t>
            </w:r>
          </w:p>
        </w:tc>
        <w:tc>
          <w:tcPr>
            <w:tcW w:w="7371" w:type="dxa"/>
            <w:shd w:val="clear" w:color="auto" w:fill="FFFFFF"/>
          </w:tcPr>
          <w:p w:rsidR="00E757FF" w:rsidRPr="00003308" w:rsidRDefault="00E757FF" w:rsidP="006F5FDA">
            <w:pPr>
              <w:pStyle w:val="PoliceTableau"/>
            </w:pPr>
            <w:r>
              <w:t>This variable can be used to quantify the amount of contaminants absorbed by the individual t</w:t>
            </w:r>
            <w:r w:rsidR="00C52A1E">
              <w:t>h</w:t>
            </w:r>
            <w:r>
              <w:t>rough several exposure routes</w:t>
            </w:r>
          </w:p>
        </w:tc>
      </w:tr>
      <w:tr w:rsidR="0000100F" w:rsidRPr="00003308" w:rsidTr="000F31BD">
        <w:tc>
          <w:tcPr>
            <w:tcW w:w="2802" w:type="dxa"/>
          </w:tcPr>
          <w:p w:rsidR="0000100F" w:rsidRPr="00003308" w:rsidRDefault="0000100F" w:rsidP="0000100F">
            <w:pPr>
              <w:pStyle w:val="PoliceTableau"/>
            </w:pPr>
            <w:r>
              <w:t xml:space="preserve">Cumulative amount of contaminants </w:t>
            </w:r>
            <w:r>
              <w:t>inhaled</w:t>
            </w:r>
          </w:p>
        </w:tc>
        <w:tc>
          <w:tcPr>
            <w:tcW w:w="3402" w:type="dxa"/>
          </w:tcPr>
          <w:p w:rsidR="0000100F" w:rsidRPr="00003308" w:rsidRDefault="0000100F" w:rsidP="000F31BD">
            <w:pPr>
              <w:pStyle w:val="PoliceTableau"/>
            </w:pPr>
            <w:proofErr w:type="spellStart"/>
            <w:r>
              <w:t>A</w:t>
            </w:r>
            <w:r w:rsidRPr="00E757FF">
              <w:rPr>
                <w:vertAlign w:val="subscript"/>
              </w:rPr>
              <w:t>In</w:t>
            </w:r>
            <w:r>
              <w:rPr>
                <w:vertAlign w:val="subscript"/>
              </w:rPr>
              <w:t>halation</w:t>
            </w:r>
            <w:proofErr w:type="spellEnd"/>
            <w:r>
              <w:t xml:space="preserve"> (mg)</w:t>
            </w:r>
          </w:p>
        </w:tc>
        <w:tc>
          <w:tcPr>
            <w:tcW w:w="7371" w:type="dxa"/>
            <w:shd w:val="clear" w:color="auto" w:fill="FFFFFF"/>
          </w:tcPr>
          <w:p w:rsidR="0000100F" w:rsidRPr="00003308" w:rsidRDefault="0000100F" w:rsidP="0000100F">
            <w:pPr>
              <w:pStyle w:val="PoliceTableau"/>
            </w:pPr>
            <w:r>
              <w:t xml:space="preserve">This variable can be used to quantify the amount of contaminants </w:t>
            </w:r>
            <w:r>
              <w:t>inhaled</w:t>
            </w:r>
            <w:r>
              <w:t xml:space="preserve"> </w:t>
            </w:r>
          </w:p>
        </w:tc>
      </w:tr>
      <w:tr w:rsidR="0000100F" w:rsidRPr="00003308" w:rsidTr="0086483A">
        <w:tc>
          <w:tcPr>
            <w:tcW w:w="2802" w:type="dxa"/>
          </w:tcPr>
          <w:p w:rsidR="0000100F" w:rsidRPr="00003308" w:rsidRDefault="0000100F" w:rsidP="0000100F">
            <w:pPr>
              <w:pStyle w:val="PoliceTableau"/>
            </w:pPr>
            <w:r>
              <w:t xml:space="preserve">Cumulative amount of contaminants </w:t>
            </w:r>
            <w:r>
              <w:t>ingested</w:t>
            </w:r>
          </w:p>
        </w:tc>
        <w:tc>
          <w:tcPr>
            <w:tcW w:w="3402" w:type="dxa"/>
          </w:tcPr>
          <w:p w:rsidR="0000100F" w:rsidRPr="00003308" w:rsidRDefault="0000100F" w:rsidP="0000100F">
            <w:pPr>
              <w:pStyle w:val="PoliceTableau"/>
            </w:pPr>
            <w:proofErr w:type="spellStart"/>
            <w:r>
              <w:t>A</w:t>
            </w:r>
            <w:r w:rsidRPr="00E757FF">
              <w:rPr>
                <w:vertAlign w:val="subscript"/>
              </w:rPr>
              <w:t>In</w:t>
            </w:r>
            <w:r>
              <w:rPr>
                <w:vertAlign w:val="subscript"/>
              </w:rPr>
              <w:t>gestion</w:t>
            </w:r>
            <w:proofErr w:type="spellEnd"/>
            <w:r>
              <w:t xml:space="preserve"> (mg)</w:t>
            </w:r>
          </w:p>
        </w:tc>
        <w:tc>
          <w:tcPr>
            <w:tcW w:w="7371" w:type="dxa"/>
            <w:shd w:val="clear" w:color="auto" w:fill="FFFFFF"/>
          </w:tcPr>
          <w:p w:rsidR="0000100F" w:rsidRPr="00003308" w:rsidRDefault="0000100F" w:rsidP="0000100F">
            <w:pPr>
              <w:pStyle w:val="PoliceTableau"/>
            </w:pPr>
            <w:r>
              <w:t xml:space="preserve">This variable can be used to quantify the amount of contaminants </w:t>
            </w:r>
            <w:r>
              <w:t>ingested</w:t>
            </w:r>
            <w:r>
              <w:t xml:space="preserve"> </w:t>
            </w:r>
          </w:p>
        </w:tc>
      </w:tr>
      <w:tr w:rsidR="0000100F" w:rsidRPr="00003308" w:rsidTr="0086483A">
        <w:tc>
          <w:tcPr>
            <w:tcW w:w="2802" w:type="dxa"/>
          </w:tcPr>
          <w:p w:rsidR="0000100F" w:rsidRPr="00003308" w:rsidRDefault="0000100F" w:rsidP="00E757FF">
            <w:pPr>
              <w:pStyle w:val="PoliceTableau"/>
            </w:pPr>
            <w:r w:rsidRPr="00003308">
              <w:t xml:space="preserve">Concentration of </w:t>
            </w:r>
            <w:r>
              <w:t>contaminants in the organs</w:t>
            </w:r>
            <w:r w:rsidRPr="00003308">
              <w:t xml:space="preserve"> </w:t>
            </w:r>
          </w:p>
        </w:tc>
        <w:tc>
          <w:tcPr>
            <w:tcW w:w="3402" w:type="dxa"/>
          </w:tcPr>
          <w:p w:rsidR="0000100F" w:rsidRPr="00003308" w:rsidRDefault="0000100F" w:rsidP="0086483A">
            <w:pPr>
              <w:pStyle w:val="PoliceTableau"/>
              <w:rPr>
                <w:rFonts w:cs="Calibri"/>
              </w:rPr>
            </w:pPr>
            <w:r w:rsidRPr="00003308">
              <w:t>C</w:t>
            </w:r>
            <w:r>
              <w:t xml:space="preserve"> (mg/L)</w:t>
            </w:r>
          </w:p>
        </w:tc>
        <w:tc>
          <w:tcPr>
            <w:tcW w:w="7371" w:type="dxa"/>
            <w:shd w:val="clear" w:color="auto" w:fill="FFFFFF"/>
          </w:tcPr>
          <w:p w:rsidR="0000100F" w:rsidRPr="00003308" w:rsidRDefault="0000100F" w:rsidP="006F5FDA">
            <w:pPr>
              <w:pStyle w:val="PoliceTableau"/>
            </w:pPr>
            <w:r>
              <w:t xml:space="preserve">This variable gives the time-evolution of the concentrations in the different organs/tissues of the body. This can therefore be used to be compared to actual measurements (for example, concentration in blood) or to threshold defined by risk assessors. </w:t>
            </w:r>
          </w:p>
        </w:tc>
      </w:tr>
      <w:tr w:rsidR="0000100F" w:rsidRPr="00003308" w:rsidTr="0086483A">
        <w:tc>
          <w:tcPr>
            <w:tcW w:w="2802" w:type="dxa"/>
          </w:tcPr>
          <w:p w:rsidR="0000100F" w:rsidRPr="00003308" w:rsidRDefault="0000100F" w:rsidP="00E757FF">
            <w:pPr>
              <w:pStyle w:val="PoliceTableau"/>
            </w:pPr>
            <w:r>
              <w:t>Amount</w:t>
            </w:r>
            <w:r w:rsidRPr="00003308">
              <w:t xml:space="preserve"> of </w:t>
            </w:r>
            <w:r>
              <w:t>contaminants metabolized</w:t>
            </w:r>
          </w:p>
        </w:tc>
        <w:tc>
          <w:tcPr>
            <w:tcW w:w="3402" w:type="dxa"/>
          </w:tcPr>
          <w:p w:rsidR="0000100F" w:rsidRPr="00003308" w:rsidRDefault="0000100F" w:rsidP="006D1E3C">
            <w:pPr>
              <w:pStyle w:val="PoliceTableau"/>
            </w:pPr>
            <w:proofErr w:type="spellStart"/>
            <w:r>
              <w:t>A</w:t>
            </w:r>
            <w:r w:rsidRPr="00E757FF">
              <w:rPr>
                <w:vertAlign w:val="subscript"/>
              </w:rPr>
              <w:t>Metabolism</w:t>
            </w:r>
            <w:proofErr w:type="spellEnd"/>
            <w:r>
              <w:t xml:space="preserve"> (mg)</w:t>
            </w:r>
          </w:p>
        </w:tc>
        <w:tc>
          <w:tcPr>
            <w:tcW w:w="7371" w:type="dxa"/>
          </w:tcPr>
          <w:p w:rsidR="0000100F" w:rsidRPr="00003308" w:rsidRDefault="0000100F" w:rsidP="00DF1E15">
            <w:pPr>
              <w:pStyle w:val="PoliceTableau"/>
            </w:pPr>
            <w:r>
              <w:t xml:space="preserve">This variable gives the cumulative amount of metabolites </w:t>
            </w:r>
            <w:proofErr w:type="spellStart"/>
            <w:r>
              <w:t>fored</w:t>
            </w:r>
            <w:proofErr w:type="spellEnd"/>
            <w:r>
              <w:t xml:space="preserve"> during the exposure. This variable can be of particular interest for compounds whose metabolites are responsible of the toxic action. </w:t>
            </w:r>
          </w:p>
        </w:tc>
      </w:tr>
      <w:tr w:rsidR="0000100F" w:rsidRPr="00003308" w:rsidTr="0086483A">
        <w:tc>
          <w:tcPr>
            <w:tcW w:w="2802" w:type="dxa"/>
          </w:tcPr>
          <w:p w:rsidR="0000100F" w:rsidRPr="00003308" w:rsidRDefault="0000100F" w:rsidP="00E757FF">
            <w:pPr>
              <w:pStyle w:val="PoliceTableau"/>
            </w:pPr>
            <w:r>
              <w:t>Amount</w:t>
            </w:r>
            <w:r w:rsidRPr="00003308">
              <w:t xml:space="preserve"> of </w:t>
            </w:r>
            <w:r>
              <w:t>contaminants excreted in the urine</w:t>
            </w:r>
          </w:p>
        </w:tc>
        <w:tc>
          <w:tcPr>
            <w:tcW w:w="3402" w:type="dxa"/>
          </w:tcPr>
          <w:p w:rsidR="0000100F" w:rsidRPr="00003308" w:rsidRDefault="0000100F" w:rsidP="006D1E3C">
            <w:pPr>
              <w:pStyle w:val="PoliceTableau"/>
            </w:pPr>
            <w:r>
              <w:t>Urine (mg)</w:t>
            </w:r>
          </w:p>
        </w:tc>
        <w:tc>
          <w:tcPr>
            <w:tcW w:w="7371" w:type="dxa"/>
          </w:tcPr>
          <w:p w:rsidR="0000100F" w:rsidRPr="00003308" w:rsidRDefault="0000100F" w:rsidP="0035005E">
            <w:pPr>
              <w:pStyle w:val="PoliceTableau"/>
            </w:pPr>
            <w:r>
              <w:t xml:space="preserve">This variable gives the cumulative amount of contaminants excreted in the urine. Used together with the volume of urine excreted daily, this variable can be compared to actual measurements of contaminant in urine as usually provided in biomonitoring studies. </w:t>
            </w:r>
          </w:p>
        </w:tc>
      </w:tr>
    </w:tbl>
    <w:p w:rsidR="00247F41" w:rsidRPr="00003308" w:rsidRDefault="00247F41" w:rsidP="00FF1E0C">
      <w:pPr>
        <w:pStyle w:val="Paragraphedeliste"/>
        <w:rPr>
          <w:lang w:val="en-GB"/>
        </w:rPr>
      </w:pPr>
    </w:p>
    <w:p w:rsidR="00FF7F51" w:rsidRPr="00003308" w:rsidRDefault="00FF7F51" w:rsidP="00FF1E0C">
      <w:pPr>
        <w:rPr>
          <w:lang w:val="en-GB"/>
        </w:rPr>
      </w:pPr>
      <w:r w:rsidRPr="00003308">
        <w:rPr>
          <w:lang w:val="en-GB"/>
        </w:rPr>
        <w:t>End of Level 1 documentation (basic end-user)</w:t>
      </w:r>
    </w:p>
    <w:p w:rsidR="003266AF" w:rsidRPr="00003308" w:rsidRDefault="003266AF" w:rsidP="00FF1E0C">
      <w:pPr>
        <w:rPr>
          <w:lang w:val="en-GB"/>
        </w:rPr>
        <w:sectPr w:rsidR="003266AF" w:rsidRPr="00003308" w:rsidSect="00B77936">
          <w:pgSz w:w="16838" w:h="11906" w:orient="landscape"/>
          <w:pgMar w:top="1418" w:right="1418" w:bottom="1418" w:left="1418" w:header="709" w:footer="709" w:gutter="0"/>
          <w:cols w:space="708"/>
          <w:docGrid w:linePitch="360"/>
        </w:sectPr>
      </w:pPr>
    </w:p>
    <w:p w:rsidR="00FF7F51" w:rsidRPr="00003308" w:rsidRDefault="00FF7F51" w:rsidP="00FF1E0C">
      <w:pPr>
        <w:pStyle w:val="Titre1"/>
        <w:rPr>
          <w:lang w:val="en-GB"/>
        </w:rPr>
      </w:pPr>
      <w:bookmarkStart w:id="50" w:name="_Toc385573299"/>
      <w:r w:rsidRPr="00003308">
        <w:rPr>
          <w:lang w:val="en-GB"/>
        </w:rPr>
        <w:lastRenderedPageBreak/>
        <w:t>Level 2 documentation (</w:t>
      </w:r>
      <w:r w:rsidR="00954966" w:rsidRPr="00003308">
        <w:rPr>
          <w:lang w:val="en-GB"/>
        </w:rPr>
        <w:t>background science</w:t>
      </w:r>
      <w:r w:rsidRPr="00003308">
        <w:rPr>
          <w:lang w:val="en-GB"/>
        </w:rPr>
        <w:t>)</w:t>
      </w:r>
      <w:bookmarkEnd w:id="50"/>
    </w:p>
    <w:p w:rsidR="00FF7F51" w:rsidRDefault="00FF7F51" w:rsidP="00FF1E0C">
      <w:pPr>
        <w:pStyle w:val="Titre2"/>
        <w:rPr>
          <w:lang w:val="en-GB"/>
        </w:rPr>
      </w:pPr>
      <w:bookmarkStart w:id="51" w:name="_Toc352861503"/>
      <w:bookmarkStart w:id="52" w:name="_Toc352861578"/>
      <w:bookmarkStart w:id="53" w:name="_Toc385573300"/>
      <w:r w:rsidRPr="00003308">
        <w:rPr>
          <w:lang w:val="en-GB"/>
        </w:rPr>
        <w:t>Processes and assumptions</w:t>
      </w:r>
      <w:bookmarkEnd w:id="51"/>
      <w:bookmarkEnd w:id="52"/>
      <w:bookmarkEnd w:id="53"/>
    </w:p>
    <w:p w:rsidR="00826882" w:rsidRPr="00826882" w:rsidRDefault="00826882" w:rsidP="00826882">
      <w:pPr>
        <w:rPr>
          <w:lang w:val="en-GB"/>
        </w:rPr>
      </w:pPr>
      <w:r>
        <w:rPr>
          <w:lang w:val="en-GB"/>
        </w:rPr>
        <w:t>The description of the processes is based on several publications (</w:t>
      </w:r>
      <w:proofErr w:type="spellStart"/>
      <w:r>
        <w:rPr>
          <w:lang w:val="en-GB"/>
        </w:rPr>
        <w:t>Gerlowski</w:t>
      </w:r>
      <w:proofErr w:type="spellEnd"/>
      <w:r>
        <w:rPr>
          <w:lang w:val="en-GB"/>
        </w:rPr>
        <w:t xml:space="preserve"> and Jain, 1983; </w:t>
      </w:r>
      <w:r w:rsidR="00CF767F">
        <w:rPr>
          <w:lang w:val="en-GB"/>
        </w:rPr>
        <w:t xml:space="preserve">Peters, </w:t>
      </w:r>
      <w:r w:rsidR="00794A53">
        <w:rPr>
          <w:lang w:val="en-GB"/>
        </w:rPr>
        <w:t>2012</w:t>
      </w:r>
      <w:r w:rsidR="009C761B">
        <w:rPr>
          <w:lang w:val="en-GB"/>
        </w:rPr>
        <w:t>;</w:t>
      </w:r>
      <w:r w:rsidR="00863A5F">
        <w:rPr>
          <w:lang w:val="en-GB"/>
        </w:rPr>
        <w:t xml:space="preserve"> Bois </w:t>
      </w:r>
      <w:r w:rsidR="00863A5F" w:rsidRPr="00863A5F">
        <w:rPr>
          <w:lang w:val="en-GB"/>
        </w:rPr>
        <w:t xml:space="preserve">and </w:t>
      </w:r>
      <w:proofErr w:type="spellStart"/>
      <w:r w:rsidR="00863A5F" w:rsidRPr="00863A5F">
        <w:rPr>
          <w:lang w:val="en-GB"/>
        </w:rPr>
        <w:t>Jamei</w:t>
      </w:r>
      <w:proofErr w:type="spellEnd"/>
      <w:r w:rsidR="00863A5F">
        <w:rPr>
          <w:lang w:val="en-GB"/>
        </w:rPr>
        <w:t>, 2012</w:t>
      </w:r>
      <w:r w:rsidR="009C761B">
        <w:rPr>
          <w:lang w:val="en-GB"/>
        </w:rPr>
        <w:t xml:space="preserve">; </w:t>
      </w:r>
      <w:proofErr w:type="spellStart"/>
      <w:r w:rsidR="009C761B">
        <w:rPr>
          <w:lang w:val="en-GB"/>
        </w:rPr>
        <w:t>Beaudouin</w:t>
      </w:r>
      <w:proofErr w:type="spellEnd"/>
      <w:r w:rsidR="009C761B">
        <w:rPr>
          <w:lang w:val="en-GB"/>
        </w:rPr>
        <w:t xml:space="preserve"> et al., 2010</w:t>
      </w:r>
      <w:r>
        <w:rPr>
          <w:lang w:val="en-GB"/>
        </w:rPr>
        <w:t>)</w:t>
      </w:r>
      <w:r w:rsidR="00806350">
        <w:rPr>
          <w:lang w:val="en-GB"/>
        </w:rPr>
        <w:t>.</w:t>
      </w:r>
    </w:p>
    <w:p w:rsidR="00562D18" w:rsidRPr="00003308" w:rsidRDefault="00562D18" w:rsidP="00864B8A">
      <w:pPr>
        <w:pStyle w:val="Titre3"/>
        <w:rPr>
          <w:rFonts w:cs="Calibri"/>
        </w:rPr>
      </w:pPr>
      <w:bookmarkStart w:id="54" w:name="_Toc352861504"/>
      <w:bookmarkStart w:id="55" w:name="_Toc352861579"/>
      <w:bookmarkStart w:id="56" w:name="_Toc385573301"/>
      <w:bookmarkStart w:id="57" w:name="_Toc352861505"/>
      <w:bookmarkStart w:id="58" w:name="_Toc352861580"/>
      <w:r w:rsidRPr="00003308">
        <w:t xml:space="preserve">Process n°1: </w:t>
      </w:r>
      <w:bookmarkEnd w:id="54"/>
      <w:bookmarkEnd w:id="55"/>
      <w:r>
        <w:rPr>
          <w:rFonts w:cs="Calibri"/>
        </w:rPr>
        <w:t>Growth</w:t>
      </w:r>
      <w:bookmarkEnd w:id="56"/>
    </w:p>
    <w:p w:rsidR="00562D18" w:rsidRPr="00003308" w:rsidRDefault="00562D18" w:rsidP="00562D18">
      <w:pPr>
        <w:pStyle w:val="Sous-titre"/>
        <w:rPr>
          <w:lang w:val="en-GB"/>
        </w:rPr>
      </w:pPr>
      <w:r>
        <w:rPr>
          <w:lang w:val="en-GB"/>
        </w:rPr>
        <w:t xml:space="preserve">Description and </w:t>
      </w:r>
      <w:r w:rsidRPr="00003308">
        <w:rPr>
          <w:lang w:val="en-GB"/>
        </w:rPr>
        <w:t>assumptions</w:t>
      </w:r>
    </w:p>
    <w:p w:rsidR="00D91B2E" w:rsidRPr="00D91B2E" w:rsidRDefault="002A413B" w:rsidP="00D91B2E">
      <w:pPr>
        <w:rPr>
          <w:lang w:val="en-GB"/>
        </w:rPr>
      </w:pPr>
      <w:r>
        <w:rPr>
          <w:lang w:val="en-GB"/>
        </w:rPr>
        <w:t xml:space="preserve">The anatomy and </w:t>
      </w:r>
      <w:r w:rsidR="002B1740">
        <w:rPr>
          <w:lang w:val="en-GB"/>
        </w:rPr>
        <w:t>p</w:t>
      </w:r>
      <w:r>
        <w:rPr>
          <w:lang w:val="en-GB"/>
        </w:rPr>
        <w:t xml:space="preserve">hysiology of an individual evolves from birth to elderly. </w:t>
      </w:r>
      <w:r w:rsidR="002B1740">
        <w:rPr>
          <w:lang w:val="en-GB"/>
        </w:rPr>
        <w:t xml:space="preserve">Such evolutions can be integrated in PBPK models using mathematical relationships as function of age for the PBPK parameters. </w:t>
      </w:r>
    </w:p>
    <w:p w:rsidR="00D91B2E" w:rsidRPr="00D91B2E" w:rsidRDefault="002B1740" w:rsidP="00D91B2E">
      <w:pPr>
        <w:rPr>
          <w:lang w:val="en-GB"/>
        </w:rPr>
      </w:pPr>
      <w:r>
        <w:rPr>
          <w:lang w:val="en-GB"/>
        </w:rPr>
        <w:t>In our model, f</w:t>
      </w:r>
      <w:r w:rsidR="00D91B2E" w:rsidRPr="00D91B2E">
        <w:rPr>
          <w:lang w:val="en-GB"/>
        </w:rPr>
        <w:t>our different models were used to describe the changes related</w:t>
      </w:r>
      <w:r w:rsidR="002A413B">
        <w:rPr>
          <w:lang w:val="en-GB"/>
        </w:rPr>
        <w:t xml:space="preserve"> </w:t>
      </w:r>
      <w:r w:rsidR="00D91B2E" w:rsidRPr="00D91B2E">
        <w:rPr>
          <w:lang w:val="en-GB"/>
        </w:rPr>
        <w:t xml:space="preserve">to age: the </w:t>
      </w:r>
      <w:proofErr w:type="spellStart"/>
      <w:r w:rsidR="00D91B2E" w:rsidRPr="00D91B2E">
        <w:rPr>
          <w:lang w:val="en-GB"/>
        </w:rPr>
        <w:t>Preece</w:t>
      </w:r>
      <w:proofErr w:type="spellEnd"/>
      <w:r w:rsidR="00D91B2E" w:rsidRPr="00D91B2E">
        <w:rPr>
          <w:lang w:val="en-GB"/>
        </w:rPr>
        <w:t>–Baines model, the von</w:t>
      </w:r>
      <w:r w:rsidR="002A413B">
        <w:rPr>
          <w:lang w:val="en-GB"/>
        </w:rPr>
        <w:t xml:space="preserve"> </w:t>
      </w:r>
      <w:proofErr w:type="spellStart"/>
      <w:r w:rsidR="00D91B2E" w:rsidRPr="00D91B2E">
        <w:rPr>
          <w:lang w:val="en-GB"/>
        </w:rPr>
        <w:t>Bertalanffy</w:t>
      </w:r>
      <w:proofErr w:type="spellEnd"/>
      <w:r w:rsidR="00D91B2E" w:rsidRPr="00D91B2E">
        <w:rPr>
          <w:lang w:val="en-GB"/>
        </w:rPr>
        <w:t xml:space="preserve"> equation, a sigmoid function</w:t>
      </w:r>
      <w:r>
        <w:rPr>
          <w:lang w:val="en-GB"/>
        </w:rPr>
        <w:t xml:space="preserve"> </w:t>
      </w:r>
      <w:r w:rsidR="00D91B2E" w:rsidRPr="00D91B2E">
        <w:rPr>
          <w:lang w:val="en-GB"/>
        </w:rPr>
        <w:t xml:space="preserve">and a polynomial function. The </w:t>
      </w:r>
      <w:proofErr w:type="spellStart"/>
      <w:r w:rsidR="00D91B2E" w:rsidRPr="00D91B2E">
        <w:rPr>
          <w:lang w:val="en-GB"/>
        </w:rPr>
        <w:t>Preece</w:t>
      </w:r>
      <w:proofErr w:type="spellEnd"/>
      <w:r w:rsidR="00D91B2E" w:rsidRPr="00D91B2E">
        <w:rPr>
          <w:lang w:val="en-GB"/>
        </w:rPr>
        <w:t>–Baines growth model is a family of curves</w:t>
      </w:r>
      <w:r>
        <w:rPr>
          <w:lang w:val="en-GB"/>
        </w:rPr>
        <w:t xml:space="preserve"> </w:t>
      </w:r>
      <w:r w:rsidR="00D91B2E" w:rsidRPr="00D91B2E">
        <w:rPr>
          <w:lang w:val="en-GB"/>
        </w:rPr>
        <w:t>that conforms to the shape of the human growth curve. It combines</w:t>
      </w:r>
      <w:r>
        <w:rPr>
          <w:lang w:val="en-GB"/>
        </w:rPr>
        <w:t xml:space="preserve"> </w:t>
      </w:r>
      <w:r w:rsidR="00D91B2E" w:rsidRPr="00D91B2E">
        <w:rPr>
          <w:lang w:val="en-GB"/>
        </w:rPr>
        <w:t>two different exponential growth phases to represent the gradual</w:t>
      </w:r>
      <w:r>
        <w:rPr>
          <w:lang w:val="en-GB"/>
        </w:rPr>
        <w:t xml:space="preserve"> </w:t>
      </w:r>
      <w:r w:rsidR="00D91B2E" w:rsidRPr="00D91B2E">
        <w:rPr>
          <w:lang w:val="en-GB"/>
        </w:rPr>
        <w:t>growth of infants followed by a faster growth of adolescents, but</w:t>
      </w:r>
      <w:r>
        <w:rPr>
          <w:lang w:val="en-GB"/>
        </w:rPr>
        <w:t xml:space="preserve"> </w:t>
      </w:r>
      <w:r w:rsidR="00D91B2E" w:rsidRPr="00D91B2E">
        <w:rPr>
          <w:lang w:val="en-GB"/>
        </w:rPr>
        <w:t>becoming rapidly asymptotic. In</w:t>
      </w:r>
      <w:r>
        <w:rPr>
          <w:lang w:val="en-GB"/>
        </w:rPr>
        <w:t xml:space="preserve"> von </w:t>
      </w:r>
      <w:proofErr w:type="spellStart"/>
      <w:r>
        <w:rPr>
          <w:lang w:val="en-GB"/>
        </w:rPr>
        <w:t>Bertalanffy</w:t>
      </w:r>
      <w:proofErr w:type="spellEnd"/>
      <w:r>
        <w:rPr>
          <w:lang w:val="en-GB"/>
        </w:rPr>
        <w:t xml:space="preserve"> model</w:t>
      </w:r>
      <w:r w:rsidR="00D91B2E" w:rsidRPr="00D91B2E">
        <w:rPr>
          <w:lang w:val="en-GB"/>
        </w:rPr>
        <w:t>,</w:t>
      </w:r>
      <w:r>
        <w:rPr>
          <w:lang w:val="en-GB"/>
        </w:rPr>
        <w:t xml:space="preserve"> </w:t>
      </w:r>
      <w:r w:rsidR="00D91B2E" w:rsidRPr="00D91B2E">
        <w:rPr>
          <w:lang w:val="en-GB"/>
        </w:rPr>
        <w:t>growth is the fastest at the outset, gradually diminishes, and finally</w:t>
      </w:r>
      <w:r>
        <w:rPr>
          <w:lang w:val="en-GB"/>
        </w:rPr>
        <w:t xml:space="preserve"> </w:t>
      </w:r>
      <w:r w:rsidR="00D91B2E" w:rsidRPr="00D91B2E">
        <w:rPr>
          <w:lang w:val="en-GB"/>
        </w:rPr>
        <w:t>reaches zero. In the sigmoid</w:t>
      </w:r>
      <w:r>
        <w:rPr>
          <w:lang w:val="en-GB"/>
        </w:rPr>
        <w:t xml:space="preserve"> or logistic function</w:t>
      </w:r>
      <w:r w:rsidR="00D91B2E" w:rsidRPr="00D91B2E">
        <w:rPr>
          <w:lang w:val="en-GB"/>
        </w:rPr>
        <w:t>, the initial stage of growth is approximately</w:t>
      </w:r>
      <w:r>
        <w:rPr>
          <w:lang w:val="en-GB"/>
        </w:rPr>
        <w:t xml:space="preserve"> </w:t>
      </w:r>
      <w:r w:rsidR="00D91B2E" w:rsidRPr="00D91B2E">
        <w:rPr>
          <w:lang w:val="en-GB"/>
        </w:rPr>
        <w:t>exponential, then, as satu</w:t>
      </w:r>
      <w:r>
        <w:rPr>
          <w:lang w:val="en-GB"/>
        </w:rPr>
        <w:t xml:space="preserve">ration begins, the growth slows and stops. </w:t>
      </w:r>
      <w:r w:rsidR="00D91B2E" w:rsidRPr="00D91B2E">
        <w:rPr>
          <w:lang w:val="en-GB"/>
        </w:rPr>
        <w:t xml:space="preserve">If none of the von </w:t>
      </w:r>
      <w:proofErr w:type="spellStart"/>
      <w:r w:rsidR="00D91B2E" w:rsidRPr="00D91B2E">
        <w:rPr>
          <w:lang w:val="en-GB"/>
        </w:rPr>
        <w:t>Bertalanffy</w:t>
      </w:r>
      <w:proofErr w:type="spellEnd"/>
      <w:r w:rsidR="00D91B2E" w:rsidRPr="00D91B2E">
        <w:rPr>
          <w:lang w:val="en-GB"/>
        </w:rPr>
        <w:t xml:space="preserve"> or the sigmoid models</w:t>
      </w:r>
      <w:r>
        <w:rPr>
          <w:lang w:val="en-GB"/>
        </w:rPr>
        <w:t xml:space="preserve"> </w:t>
      </w:r>
      <w:r w:rsidR="00D91B2E" w:rsidRPr="00D91B2E">
        <w:rPr>
          <w:lang w:val="en-GB"/>
        </w:rPr>
        <w:t>fitted the data correctly, a polynomial function was used.</w:t>
      </w:r>
      <w:r>
        <w:rPr>
          <w:lang w:val="en-GB"/>
        </w:rPr>
        <w:t xml:space="preserve"> </w:t>
      </w:r>
      <w:r w:rsidR="00D91B2E" w:rsidRPr="00D91B2E">
        <w:rPr>
          <w:lang w:val="en-GB"/>
        </w:rPr>
        <w:t>For few parameters, it has not been possible to define a single function</w:t>
      </w:r>
      <w:r>
        <w:rPr>
          <w:lang w:val="en-GB"/>
        </w:rPr>
        <w:t xml:space="preserve"> </w:t>
      </w:r>
      <w:r w:rsidR="00D91B2E" w:rsidRPr="00D91B2E">
        <w:rPr>
          <w:lang w:val="en-GB"/>
        </w:rPr>
        <w:t>for the whole life, so several functions were defined on different</w:t>
      </w:r>
      <w:r>
        <w:rPr>
          <w:lang w:val="en-GB"/>
        </w:rPr>
        <w:t xml:space="preserve"> </w:t>
      </w:r>
      <w:r w:rsidR="00D91B2E" w:rsidRPr="00D91B2E">
        <w:rPr>
          <w:lang w:val="en-GB"/>
        </w:rPr>
        <w:t>time ranges.</w:t>
      </w:r>
    </w:p>
    <w:p w:rsidR="00D91B2E" w:rsidRPr="00D91B2E" w:rsidRDefault="00D91B2E" w:rsidP="00332C02">
      <w:pPr>
        <w:rPr>
          <w:lang w:val="en-GB"/>
        </w:rPr>
      </w:pPr>
      <w:r w:rsidRPr="00D91B2E">
        <w:rPr>
          <w:lang w:val="en-GB"/>
        </w:rPr>
        <w:t xml:space="preserve">Notable effects of aging on the bodyweight and </w:t>
      </w:r>
      <w:r w:rsidR="00CC3C6F">
        <w:rPr>
          <w:lang w:val="en-GB"/>
        </w:rPr>
        <w:t xml:space="preserve">absolute </w:t>
      </w:r>
      <w:r w:rsidRPr="00D91B2E">
        <w:rPr>
          <w:lang w:val="en-GB"/>
        </w:rPr>
        <w:t>tissue volumes,</w:t>
      </w:r>
      <w:r w:rsidR="002B1740">
        <w:rPr>
          <w:lang w:val="en-GB"/>
        </w:rPr>
        <w:t xml:space="preserve"> </w:t>
      </w:r>
      <w:r w:rsidRPr="00D91B2E">
        <w:rPr>
          <w:lang w:val="en-GB"/>
        </w:rPr>
        <w:t>that are modelled, include skeletal muscle atrophy and variations</w:t>
      </w:r>
      <w:r w:rsidR="002B1740">
        <w:rPr>
          <w:lang w:val="en-GB"/>
        </w:rPr>
        <w:t xml:space="preserve"> </w:t>
      </w:r>
      <w:r w:rsidRPr="00D91B2E">
        <w:rPr>
          <w:lang w:val="en-GB"/>
        </w:rPr>
        <w:t>of the adipose tissues.</w:t>
      </w:r>
      <w:r w:rsidR="002B1740">
        <w:rPr>
          <w:lang w:val="en-GB"/>
        </w:rPr>
        <w:t xml:space="preserve"> Aging atrophy of </w:t>
      </w:r>
      <w:r w:rsidRPr="00D91B2E">
        <w:rPr>
          <w:lang w:val="en-GB"/>
        </w:rPr>
        <w:t>the muscle begins around 24 years old and thereafter accelerates, and the adipose volume starts to increase</w:t>
      </w:r>
      <w:r w:rsidR="002B1740">
        <w:rPr>
          <w:lang w:val="en-GB"/>
        </w:rPr>
        <w:t xml:space="preserve"> </w:t>
      </w:r>
      <w:r w:rsidRPr="00D91B2E">
        <w:rPr>
          <w:lang w:val="en-GB"/>
        </w:rPr>
        <w:t>around age 20. The evolution of the cardiac output is described by a rapid increase</w:t>
      </w:r>
      <w:r w:rsidR="002B1740">
        <w:rPr>
          <w:lang w:val="en-GB"/>
        </w:rPr>
        <w:t xml:space="preserve"> </w:t>
      </w:r>
      <w:r w:rsidRPr="00D91B2E">
        <w:rPr>
          <w:lang w:val="en-GB"/>
        </w:rPr>
        <w:t>from birth to adulthood, and then by a decrease modelling</w:t>
      </w:r>
      <w:r w:rsidR="002B1740">
        <w:rPr>
          <w:lang w:val="en-GB"/>
        </w:rPr>
        <w:t xml:space="preserve"> </w:t>
      </w:r>
      <w:r w:rsidRPr="00D91B2E">
        <w:rPr>
          <w:lang w:val="en-GB"/>
        </w:rPr>
        <w:t>the effects of aging. Due to the lack of data on blood flow changes</w:t>
      </w:r>
      <w:r w:rsidR="002B1740">
        <w:rPr>
          <w:lang w:val="en-GB"/>
        </w:rPr>
        <w:t xml:space="preserve"> </w:t>
      </w:r>
      <w:r w:rsidRPr="00D91B2E">
        <w:rPr>
          <w:lang w:val="en-GB"/>
        </w:rPr>
        <w:t>with age, regional blood flows were assumed to change proportionally</w:t>
      </w:r>
      <w:r w:rsidR="002B1740">
        <w:rPr>
          <w:lang w:val="en-GB"/>
        </w:rPr>
        <w:t xml:space="preserve"> </w:t>
      </w:r>
      <w:r w:rsidRPr="00D91B2E">
        <w:rPr>
          <w:lang w:val="en-GB"/>
        </w:rPr>
        <w:t xml:space="preserve">to tissue volumes, as proposed by </w:t>
      </w:r>
      <w:proofErr w:type="spellStart"/>
      <w:r w:rsidRPr="00D91B2E">
        <w:rPr>
          <w:lang w:val="en-GB"/>
        </w:rPr>
        <w:t>Clewell</w:t>
      </w:r>
      <w:proofErr w:type="spellEnd"/>
      <w:r w:rsidRPr="00D91B2E">
        <w:rPr>
          <w:lang w:val="en-GB"/>
        </w:rPr>
        <w:t xml:space="preserve"> et al. (2004). </w:t>
      </w:r>
    </w:p>
    <w:p w:rsidR="00D91B2E" w:rsidRPr="00003308" w:rsidRDefault="00D91B2E" w:rsidP="00332C02">
      <w:pPr>
        <w:rPr>
          <w:lang w:val="en-GB"/>
        </w:rPr>
      </w:pPr>
      <w:r w:rsidRPr="00D91B2E">
        <w:rPr>
          <w:lang w:val="en-GB"/>
        </w:rPr>
        <w:t>Metabolism was assumed to be dependent on age but not gender.</w:t>
      </w:r>
      <w:r w:rsidR="00332C02">
        <w:rPr>
          <w:lang w:val="en-GB"/>
        </w:rPr>
        <w:t xml:space="preserve"> </w:t>
      </w:r>
      <w:r w:rsidRPr="00D91B2E">
        <w:rPr>
          <w:lang w:val="en-GB"/>
        </w:rPr>
        <w:t>The cytochrome P450 activity/expression in infants was related</w:t>
      </w:r>
      <w:r w:rsidR="00332C02">
        <w:rPr>
          <w:lang w:val="en-GB"/>
        </w:rPr>
        <w:t xml:space="preserve"> </w:t>
      </w:r>
      <w:r w:rsidRPr="00D91B2E">
        <w:rPr>
          <w:lang w:val="en-GB"/>
        </w:rPr>
        <w:t>to the adult level given the functions developed by Johnson</w:t>
      </w:r>
      <w:r w:rsidR="00332C02">
        <w:rPr>
          <w:lang w:val="en-GB"/>
        </w:rPr>
        <w:t xml:space="preserve"> </w:t>
      </w:r>
      <w:r w:rsidRPr="00D91B2E">
        <w:rPr>
          <w:lang w:val="en-GB"/>
        </w:rPr>
        <w:t xml:space="preserve">et al. (2006) for the individual cytochrome P450. </w:t>
      </w:r>
    </w:p>
    <w:p w:rsidR="00562D18" w:rsidRDefault="00562D18" w:rsidP="00562D18">
      <w:pPr>
        <w:pStyle w:val="Sous-titre"/>
        <w:rPr>
          <w:lang w:val="en-GB"/>
        </w:rPr>
      </w:pPr>
      <w:r w:rsidRPr="00003308">
        <w:rPr>
          <w:lang w:val="en-GB"/>
        </w:rPr>
        <w:t>Alternatives and limits</w:t>
      </w:r>
    </w:p>
    <w:p w:rsidR="00C002A7" w:rsidRPr="00562D18" w:rsidRDefault="00C002A7" w:rsidP="003E4261">
      <w:pPr>
        <w:rPr>
          <w:lang w:val="en-GB"/>
        </w:rPr>
      </w:pPr>
      <w:r w:rsidRPr="00D91B2E">
        <w:rPr>
          <w:lang w:val="en-GB"/>
        </w:rPr>
        <w:t>Quantitative relationships linking bodyweight, tissue volumes,</w:t>
      </w:r>
      <w:r>
        <w:rPr>
          <w:lang w:val="en-GB"/>
        </w:rPr>
        <w:t xml:space="preserve"> </w:t>
      </w:r>
      <w:r w:rsidRPr="00D91B2E">
        <w:rPr>
          <w:lang w:val="en-GB"/>
        </w:rPr>
        <w:t>or other physiological parameters with age have already been</w:t>
      </w:r>
      <w:r>
        <w:rPr>
          <w:lang w:val="en-GB"/>
        </w:rPr>
        <w:t xml:space="preserve"> </w:t>
      </w:r>
      <w:r w:rsidRPr="00D91B2E">
        <w:rPr>
          <w:lang w:val="en-GB"/>
        </w:rPr>
        <w:t>developed for childhood or for the whole life (</w:t>
      </w:r>
      <w:proofErr w:type="spellStart"/>
      <w:r w:rsidRPr="00D91B2E">
        <w:rPr>
          <w:lang w:val="en-GB"/>
        </w:rPr>
        <w:t>Clewell</w:t>
      </w:r>
      <w:proofErr w:type="spellEnd"/>
      <w:r w:rsidRPr="00D91B2E">
        <w:rPr>
          <w:lang w:val="en-GB"/>
        </w:rPr>
        <w:t xml:space="preserve"> et al.,</w:t>
      </w:r>
      <w:r>
        <w:rPr>
          <w:lang w:val="en-GB"/>
        </w:rPr>
        <w:t xml:space="preserve"> </w:t>
      </w:r>
      <w:r w:rsidRPr="00C002A7">
        <w:t xml:space="preserve">2004; Haddad et al., 2001; Price et al., 2003). </w:t>
      </w:r>
      <w:r w:rsidRPr="00D91B2E">
        <w:rPr>
          <w:lang w:val="en-GB"/>
        </w:rPr>
        <w:t>However, these relationships</w:t>
      </w:r>
      <w:r>
        <w:rPr>
          <w:lang w:val="en-GB"/>
        </w:rPr>
        <w:t xml:space="preserve"> </w:t>
      </w:r>
      <w:r w:rsidRPr="00D91B2E">
        <w:rPr>
          <w:lang w:val="en-GB"/>
        </w:rPr>
        <w:t xml:space="preserve">are not well-suited for our model, </w:t>
      </w:r>
      <w:r>
        <w:rPr>
          <w:lang w:val="en-GB"/>
        </w:rPr>
        <w:t>because</w:t>
      </w:r>
      <w:r w:rsidRPr="00D91B2E">
        <w:rPr>
          <w:lang w:val="en-GB"/>
        </w:rPr>
        <w:t xml:space="preserve"> they have not</w:t>
      </w:r>
      <w:r>
        <w:rPr>
          <w:lang w:val="en-GB"/>
        </w:rPr>
        <w:t xml:space="preserve"> </w:t>
      </w:r>
      <w:r w:rsidRPr="00D91B2E">
        <w:rPr>
          <w:lang w:val="en-GB"/>
        </w:rPr>
        <w:t xml:space="preserve">been established for all the organs of our PBPK model, and </w:t>
      </w:r>
      <w:r>
        <w:rPr>
          <w:lang w:val="en-GB"/>
        </w:rPr>
        <w:t xml:space="preserve">because </w:t>
      </w:r>
      <w:r w:rsidRPr="00D91B2E">
        <w:rPr>
          <w:lang w:val="en-GB"/>
        </w:rPr>
        <w:t>our model is parameterized with relative tissue volumes (as a fraction</w:t>
      </w:r>
      <w:r>
        <w:rPr>
          <w:lang w:val="en-GB"/>
        </w:rPr>
        <w:t xml:space="preserve"> </w:t>
      </w:r>
      <w:r w:rsidRPr="00D91B2E">
        <w:rPr>
          <w:lang w:val="en-GB"/>
        </w:rPr>
        <w:t>of body weight) instead of tissue volumes.</w:t>
      </w:r>
      <w:r w:rsidR="00AF4865">
        <w:rPr>
          <w:lang w:val="en-GB"/>
        </w:rPr>
        <w:t xml:space="preserve"> </w:t>
      </w:r>
    </w:p>
    <w:p w:rsidR="00562D18" w:rsidRPr="00003308" w:rsidRDefault="004723EE" w:rsidP="00864B8A">
      <w:pPr>
        <w:pStyle w:val="Titre3"/>
      </w:pPr>
      <w:bookmarkStart w:id="59" w:name="_Toc385573302"/>
      <w:r>
        <w:t>Process n°2</w:t>
      </w:r>
      <w:r w:rsidR="00562D18" w:rsidRPr="00003308">
        <w:t>: Absorption</w:t>
      </w:r>
      <w:r w:rsidR="00562D18">
        <w:t xml:space="preserve"> by inhalation</w:t>
      </w:r>
      <w:bookmarkEnd w:id="59"/>
    </w:p>
    <w:p w:rsidR="00562D18" w:rsidRPr="00003308" w:rsidRDefault="00562D18" w:rsidP="00562D18">
      <w:pPr>
        <w:pStyle w:val="Sous-titre"/>
        <w:rPr>
          <w:lang w:val="en-GB"/>
        </w:rPr>
      </w:pPr>
      <w:r>
        <w:rPr>
          <w:lang w:val="en-GB"/>
        </w:rPr>
        <w:t xml:space="preserve">Description and </w:t>
      </w:r>
      <w:r w:rsidRPr="00003308">
        <w:rPr>
          <w:lang w:val="en-GB"/>
        </w:rPr>
        <w:t>assumptions</w:t>
      </w:r>
    </w:p>
    <w:p w:rsidR="009204EE" w:rsidRDefault="00586E02" w:rsidP="00DE4863">
      <w:pPr>
        <w:rPr>
          <w:lang w:val="en-GB"/>
        </w:rPr>
      </w:pPr>
      <w:r>
        <w:rPr>
          <w:lang w:val="en-GB"/>
        </w:rPr>
        <w:t xml:space="preserve">Inhalation is a major source of exposure to </w:t>
      </w:r>
      <w:r w:rsidR="00F808F6">
        <w:rPr>
          <w:lang w:val="en-GB"/>
        </w:rPr>
        <w:t>environmental</w:t>
      </w:r>
      <w:r>
        <w:rPr>
          <w:lang w:val="en-GB"/>
        </w:rPr>
        <w:t xml:space="preserve"> contaminants</w:t>
      </w:r>
      <w:r w:rsidR="008E53D6">
        <w:rPr>
          <w:lang w:val="en-GB"/>
        </w:rPr>
        <w:t xml:space="preserve">. The lungs </w:t>
      </w:r>
      <w:r w:rsidR="008E53D6">
        <w:t xml:space="preserve">can </w:t>
      </w:r>
      <w:proofErr w:type="gramStart"/>
      <w:r w:rsidR="008E53D6">
        <w:t>divided</w:t>
      </w:r>
      <w:proofErr w:type="gramEnd"/>
      <w:r w:rsidR="008E53D6">
        <w:t xml:space="preserve"> in two regions: the upper airway and the lower </w:t>
      </w:r>
      <w:r w:rsidR="008E53D6">
        <w:rPr>
          <w:lang w:val="en-GB"/>
        </w:rPr>
        <w:t>respiratory tract</w:t>
      </w:r>
      <w:r w:rsidR="008E53D6">
        <w:t xml:space="preserve">. The upper </w:t>
      </w:r>
      <w:r w:rsidR="008E53D6">
        <w:rPr>
          <w:lang w:val="en-GB"/>
        </w:rPr>
        <w:t>respiratory tract</w:t>
      </w:r>
      <w:r w:rsidR="008E53D6">
        <w:t xml:space="preserve"> includes the nose, nasal passages, mouth and the pharynx down to the vocal cords in the larynx. The lower </w:t>
      </w:r>
      <w:r w:rsidR="008E53D6">
        <w:rPr>
          <w:lang w:val="en-GB"/>
        </w:rPr>
        <w:t>respiratory tract</w:t>
      </w:r>
      <w:r w:rsidR="008E53D6">
        <w:t xml:space="preserve"> </w:t>
      </w:r>
      <w:r w:rsidR="00DC2C92">
        <w:t xml:space="preserve">includes the trachea, </w:t>
      </w:r>
      <w:r w:rsidR="008E53D6">
        <w:t xml:space="preserve">the bronchus (branches of the trachea going to each lobe of the lung), </w:t>
      </w:r>
      <w:r w:rsidR="00021479">
        <w:t xml:space="preserve">the </w:t>
      </w:r>
      <w:r w:rsidR="008E53D6">
        <w:lastRenderedPageBreak/>
        <w:t>bronch</w:t>
      </w:r>
      <w:r w:rsidR="00021479">
        <w:t xml:space="preserve">ioles (branches of the bronchi) and the alveoli. </w:t>
      </w:r>
      <w:r w:rsidR="009204EE" w:rsidRPr="009204EE">
        <w:t>The alveoli are little air sacs in the lungs where gas exchang</w:t>
      </w:r>
      <w:r w:rsidR="00233FBE">
        <w:t>es take</w:t>
      </w:r>
      <w:r w:rsidR="009204EE" w:rsidRPr="009204EE">
        <w:t xml:space="preserve"> place. </w:t>
      </w:r>
      <w:r w:rsidR="00AA674F" w:rsidRPr="00AA674F">
        <w:rPr>
          <w:lang w:val="en-GB"/>
        </w:rPr>
        <w:t>As for other routes of</w:t>
      </w:r>
      <w:r w:rsidR="004805B5">
        <w:rPr>
          <w:lang w:val="en-GB"/>
        </w:rPr>
        <w:t xml:space="preserve"> </w:t>
      </w:r>
      <w:r w:rsidR="00AA674F" w:rsidRPr="00AA674F">
        <w:rPr>
          <w:lang w:val="en-GB"/>
        </w:rPr>
        <w:t>administration, the absorption kinetic</w:t>
      </w:r>
      <w:r w:rsidR="009204EE">
        <w:rPr>
          <w:lang w:val="en-GB"/>
        </w:rPr>
        <w:t>s in the lung tissues depend</w:t>
      </w:r>
      <w:r w:rsidR="008E53D6">
        <w:rPr>
          <w:lang w:val="en-GB"/>
        </w:rPr>
        <w:t>s</w:t>
      </w:r>
      <w:r w:rsidR="009204EE">
        <w:rPr>
          <w:lang w:val="en-GB"/>
        </w:rPr>
        <w:t xml:space="preserve"> </w:t>
      </w:r>
      <w:r w:rsidR="00AA674F" w:rsidRPr="00AA674F">
        <w:rPr>
          <w:lang w:val="en-GB"/>
        </w:rPr>
        <w:t xml:space="preserve">on both </w:t>
      </w:r>
      <w:r w:rsidR="009204EE">
        <w:rPr>
          <w:lang w:val="en-GB"/>
        </w:rPr>
        <w:t>compound</w:t>
      </w:r>
      <w:r w:rsidR="00AA674F" w:rsidRPr="00AA674F">
        <w:rPr>
          <w:lang w:val="en-GB"/>
        </w:rPr>
        <w:t>- and</w:t>
      </w:r>
      <w:r w:rsidR="004805B5">
        <w:rPr>
          <w:lang w:val="en-GB"/>
        </w:rPr>
        <w:t xml:space="preserve"> </w:t>
      </w:r>
      <w:r w:rsidR="009204EE">
        <w:rPr>
          <w:lang w:val="en-GB"/>
        </w:rPr>
        <w:t>physiology</w:t>
      </w:r>
      <w:r w:rsidR="00AA674F" w:rsidRPr="00AA674F">
        <w:rPr>
          <w:lang w:val="en-GB"/>
        </w:rPr>
        <w:t>-related parameters</w:t>
      </w:r>
      <w:r w:rsidR="00382B7B">
        <w:rPr>
          <w:lang w:val="en-GB"/>
        </w:rPr>
        <w:t xml:space="preserve"> (such as parti</w:t>
      </w:r>
      <w:r w:rsidR="004F6478">
        <w:rPr>
          <w:lang w:val="en-GB"/>
        </w:rPr>
        <w:t>tioning between air and blood, the alveolar ventilation rate...)</w:t>
      </w:r>
      <w:r w:rsidR="00AA674F" w:rsidRPr="00AA674F">
        <w:rPr>
          <w:lang w:val="en-GB"/>
        </w:rPr>
        <w:t>.</w:t>
      </w:r>
      <w:r w:rsidR="00DE4863" w:rsidRPr="00DE4863">
        <w:rPr>
          <w:lang w:val="en-GB"/>
        </w:rPr>
        <w:t xml:space="preserve"> </w:t>
      </w:r>
    </w:p>
    <w:p w:rsidR="004F6478" w:rsidRDefault="00DE4863" w:rsidP="00AA674F">
      <w:pPr>
        <w:rPr>
          <w:lang w:val="en-GB"/>
        </w:rPr>
      </w:pPr>
      <w:r w:rsidRPr="006209ED">
        <w:rPr>
          <w:lang w:val="en-GB"/>
        </w:rPr>
        <w:t>In</w:t>
      </w:r>
      <w:r>
        <w:rPr>
          <w:lang w:val="en-GB"/>
        </w:rPr>
        <w:t xml:space="preserve"> </w:t>
      </w:r>
      <w:r w:rsidR="009204EE">
        <w:rPr>
          <w:lang w:val="en-GB"/>
        </w:rPr>
        <w:t xml:space="preserve">our PBPK model, the gas exchanges </w:t>
      </w:r>
      <w:r w:rsidR="004F6478">
        <w:rPr>
          <w:lang w:val="en-GB"/>
        </w:rPr>
        <w:t xml:space="preserve">(inhalation and exhalation of contaminant, oxygenation of blood...) </w:t>
      </w:r>
      <w:r w:rsidR="009204EE">
        <w:rPr>
          <w:lang w:val="en-GB"/>
        </w:rPr>
        <w:t>were modelled in the alveolar space</w:t>
      </w:r>
      <w:r w:rsidR="009204EE" w:rsidRPr="009204EE">
        <w:rPr>
          <w:lang w:val="en-GB"/>
        </w:rPr>
        <w:t xml:space="preserve"> </w:t>
      </w:r>
      <w:r w:rsidR="009204EE" w:rsidRPr="006209ED">
        <w:rPr>
          <w:lang w:val="en-GB"/>
        </w:rPr>
        <w:t>and not in other parts of the respiratory tree</w:t>
      </w:r>
      <w:r w:rsidR="009204EE">
        <w:rPr>
          <w:lang w:val="en-GB"/>
        </w:rPr>
        <w:t>. T</w:t>
      </w:r>
      <w:r w:rsidRPr="006209ED">
        <w:rPr>
          <w:lang w:val="en-GB"/>
        </w:rPr>
        <w:t>he exchange</w:t>
      </w:r>
      <w:r w:rsidR="004F6478">
        <w:rPr>
          <w:lang w:val="en-GB"/>
        </w:rPr>
        <w:t>s</w:t>
      </w:r>
      <w:r w:rsidRPr="006209ED">
        <w:rPr>
          <w:lang w:val="en-GB"/>
        </w:rPr>
        <w:t xml:space="preserve"> of </w:t>
      </w:r>
      <w:r>
        <w:rPr>
          <w:lang w:val="en-GB"/>
        </w:rPr>
        <w:t>compound</w:t>
      </w:r>
      <w:r w:rsidRPr="006209ED">
        <w:rPr>
          <w:lang w:val="en-GB"/>
        </w:rPr>
        <w:t xml:space="preserve"> between blood and</w:t>
      </w:r>
      <w:r>
        <w:rPr>
          <w:lang w:val="en-GB"/>
        </w:rPr>
        <w:t xml:space="preserve"> </w:t>
      </w:r>
      <w:r w:rsidRPr="006209ED">
        <w:rPr>
          <w:lang w:val="en-GB"/>
        </w:rPr>
        <w:t xml:space="preserve">alveolar air </w:t>
      </w:r>
      <w:r w:rsidR="004F6478">
        <w:rPr>
          <w:lang w:val="en-GB"/>
        </w:rPr>
        <w:t>are</w:t>
      </w:r>
      <w:r w:rsidRPr="006209ED">
        <w:rPr>
          <w:lang w:val="en-GB"/>
        </w:rPr>
        <w:t xml:space="preserve"> assumed to be very rapid. </w:t>
      </w:r>
      <w:r w:rsidR="004F6478">
        <w:rPr>
          <w:lang w:val="en-GB"/>
        </w:rPr>
        <w:t xml:space="preserve">The lungs as an organ were modelled separately in another compartment. The alveolar space is located between the venous blood and the lungs. </w:t>
      </w:r>
      <w:r w:rsidR="004F6478" w:rsidRPr="00003308">
        <w:rPr>
          <w:lang w:val="en-GB"/>
        </w:rPr>
        <w:t xml:space="preserve">A simple model was selected to describe </w:t>
      </w:r>
      <w:r w:rsidR="004F6478">
        <w:rPr>
          <w:lang w:val="en-GB"/>
        </w:rPr>
        <w:t>gas exchanges</w:t>
      </w:r>
      <w:r w:rsidR="004F6478" w:rsidRPr="00003308">
        <w:rPr>
          <w:lang w:val="en-GB"/>
        </w:rPr>
        <w:t xml:space="preserve">. </w:t>
      </w:r>
      <w:r w:rsidR="00CC3C6F">
        <w:rPr>
          <w:lang w:val="en-GB"/>
        </w:rPr>
        <w:t>A f</w:t>
      </w:r>
      <w:r w:rsidR="004F6478" w:rsidRPr="00003308">
        <w:rPr>
          <w:lang w:val="en-GB"/>
        </w:rPr>
        <w:t>ew assumptions were made, as done usually in PBPK models: (</w:t>
      </w:r>
      <w:proofErr w:type="spellStart"/>
      <w:r w:rsidR="004F6478" w:rsidRPr="00003308">
        <w:rPr>
          <w:lang w:val="en-GB"/>
        </w:rPr>
        <w:t>i</w:t>
      </w:r>
      <w:proofErr w:type="spellEnd"/>
      <w:r w:rsidR="004F6478" w:rsidRPr="00003308">
        <w:rPr>
          <w:lang w:val="en-GB"/>
        </w:rPr>
        <w:t xml:space="preserve">) a one-directional airflow was assumed in the region of gas exchange (i.e., with air moving through the lungs with a constant flow rate equal to the alveolar ventilation rate), (ii) a rapid equilibrium is reached between the lung air and blood in the alveoli, i.e., the alveolar concentration is given by dividing the arterial blood concentration by the </w:t>
      </w:r>
      <w:proofErr w:type="spellStart"/>
      <w:r w:rsidR="004F6478" w:rsidRPr="00003308">
        <w:rPr>
          <w:lang w:val="en-GB"/>
        </w:rPr>
        <w:t>blood</w:t>
      </w:r>
      <w:proofErr w:type="gramStart"/>
      <w:r w:rsidR="004F6478" w:rsidRPr="00003308">
        <w:rPr>
          <w:lang w:val="en-GB"/>
        </w:rPr>
        <w:t>:air</w:t>
      </w:r>
      <w:proofErr w:type="spellEnd"/>
      <w:proofErr w:type="gramEnd"/>
      <w:r w:rsidR="004F6478" w:rsidRPr="00003308">
        <w:rPr>
          <w:lang w:val="en-GB"/>
        </w:rPr>
        <w:t xml:space="preserve"> partition coefficient (Reddy et al., 2005).</w:t>
      </w:r>
    </w:p>
    <w:p w:rsidR="00562D18" w:rsidRPr="00003308" w:rsidRDefault="00562D18" w:rsidP="00562D18">
      <w:pPr>
        <w:pStyle w:val="Sous-titre"/>
        <w:rPr>
          <w:lang w:val="en-GB"/>
        </w:rPr>
      </w:pPr>
      <w:r w:rsidRPr="00003308">
        <w:rPr>
          <w:lang w:val="en-GB"/>
        </w:rPr>
        <w:t>Alternatives and limits</w:t>
      </w:r>
    </w:p>
    <w:p w:rsidR="00EB5585" w:rsidRPr="00003308" w:rsidRDefault="00805445" w:rsidP="006209ED">
      <w:pPr>
        <w:rPr>
          <w:lang w:val="en-GB"/>
        </w:rPr>
      </w:pPr>
      <w:r>
        <w:rPr>
          <w:lang w:val="en-GB"/>
        </w:rPr>
        <w:t>More d</w:t>
      </w:r>
      <w:r w:rsidR="00017AF1">
        <w:rPr>
          <w:lang w:val="en-GB"/>
        </w:rPr>
        <w:t>etailed description of the gas exchanges were included in few PBPK models. In these models, the lungs are described by several compartments representing different regions of the respiratory tract</w:t>
      </w:r>
      <w:r w:rsidR="00DE4863">
        <w:rPr>
          <w:lang w:val="en-GB"/>
        </w:rPr>
        <w:t xml:space="preserve"> such as the upper respiratory tract, the dead space, the alveolar space, the pulmonary capillaries... Such a description is rarely required for environmental contaminants and the exposure scenarios for the general population. Moreover these more sophisticated models require a high number of physiological and compound-dependent parameters that are difficult to obtain.</w:t>
      </w:r>
    </w:p>
    <w:p w:rsidR="00EB5585" w:rsidRPr="00003308" w:rsidRDefault="00EB5585" w:rsidP="00864B8A">
      <w:pPr>
        <w:pStyle w:val="Titre3"/>
      </w:pPr>
      <w:bookmarkStart w:id="60" w:name="_Toc385573303"/>
      <w:r w:rsidRPr="00003308">
        <w:t>Process n°</w:t>
      </w:r>
      <w:r w:rsidR="004723EE">
        <w:t>3</w:t>
      </w:r>
      <w:r w:rsidRPr="00003308">
        <w:t>: Absorption</w:t>
      </w:r>
      <w:r>
        <w:t xml:space="preserve"> by ingestion</w:t>
      </w:r>
      <w:bookmarkEnd w:id="60"/>
    </w:p>
    <w:p w:rsidR="00EB5585" w:rsidRPr="00003308" w:rsidRDefault="00EB5585" w:rsidP="00EB5585">
      <w:pPr>
        <w:pStyle w:val="Sous-titre"/>
        <w:rPr>
          <w:lang w:val="en-GB"/>
        </w:rPr>
      </w:pPr>
      <w:r>
        <w:rPr>
          <w:lang w:val="en-GB"/>
        </w:rPr>
        <w:t xml:space="preserve">Description and </w:t>
      </w:r>
      <w:r w:rsidRPr="00003308">
        <w:rPr>
          <w:lang w:val="en-GB"/>
        </w:rPr>
        <w:t>assumptions</w:t>
      </w:r>
    </w:p>
    <w:p w:rsidR="00F27AF0" w:rsidRDefault="00407D86" w:rsidP="006209ED">
      <w:pPr>
        <w:rPr>
          <w:lang w:val="en-GB"/>
        </w:rPr>
      </w:pPr>
      <w:r>
        <w:rPr>
          <w:lang w:val="en-GB"/>
        </w:rPr>
        <w:t>A compound administered by a non-</w:t>
      </w:r>
      <w:r w:rsidR="004D54DB">
        <w:rPr>
          <w:lang w:val="en-GB"/>
        </w:rPr>
        <w:t>intravenous</w:t>
      </w:r>
      <w:r>
        <w:rPr>
          <w:lang w:val="en-GB"/>
        </w:rPr>
        <w:t xml:space="preserve"> route needs to get absorbed into systemic circulation. </w:t>
      </w:r>
      <w:r w:rsidR="00F27AF0">
        <w:rPr>
          <w:lang w:val="en-GB"/>
        </w:rPr>
        <w:t xml:space="preserve">Oral absorption refers to the transport of the molecules across the </w:t>
      </w:r>
      <w:proofErr w:type="spellStart"/>
      <w:r w:rsidR="00F27AF0">
        <w:rPr>
          <w:lang w:val="en-GB"/>
        </w:rPr>
        <w:t>enterocytes</w:t>
      </w:r>
      <w:proofErr w:type="spellEnd"/>
      <w:r w:rsidR="00F27AF0">
        <w:rPr>
          <w:lang w:val="en-GB"/>
        </w:rPr>
        <w:t xml:space="preserve"> lining the gastrointestinal tract into the venous capillaries along the gut wall. </w:t>
      </w:r>
      <w:r w:rsidRPr="00AA674F">
        <w:rPr>
          <w:lang w:val="en-GB"/>
        </w:rPr>
        <w:t xml:space="preserve">The majority of </w:t>
      </w:r>
      <w:r>
        <w:rPr>
          <w:lang w:val="en-GB"/>
        </w:rPr>
        <w:t>compound</w:t>
      </w:r>
      <w:r w:rsidRPr="00AA674F">
        <w:rPr>
          <w:lang w:val="en-GB"/>
        </w:rPr>
        <w:t xml:space="preserve"> absorption occurs in the small intestine because of its large</w:t>
      </w:r>
      <w:r>
        <w:rPr>
          <w:lang w:val="en-GB"/>
        </w:rPr>
        <w:t xml:space="preserve"> </w:t>
      </w:r>
      <w:r w:rsidRPr="00AA674F">
        <w:rPr>
          <w:lang w:val="en-GB"/>
        </w:rPr>
        <w:t>absorptive surface area and high blood perfusion rate. The large intestine has a considerably</w:t>
      </w:r>
      <w:r>
        <w:rPr>
          <w:lang w:val="en-GB"/>
        </w:rPr>
        <w:t xml:space="preserve"> </w:t>
      </w:r>
      <w:r w:rsidRPr="00AA674F">
        <w:rPr>
          <w:lang w:val="en-GB"/>
        </w:rPr>
        <w:t>smaller absorptive surface area than the small intestine, but it may still serve</w:t>
      </w:r>
      <w:r>
        <w:rPr>
          <w:lang w:val="en-GB"/>
        </w:rPr>
        <w:t xml:space="preserve"> </w:t>
      </w:r>
      <w:r w:rsidRPr="00AA674F">
        <w:rPr>
          <w:lang w:val="en-GB"/>
        </w:rPr>
        <w:t>as a site of absorption for compounds that are not completely absorbed from the</w:t>
      </w:r>
      <w:r>
        <w:rPr>
          <w:lang w:val="en-GB"/>
        </w:rPr>
        <w:t xml:space="preserve"> </w:t>
      </w:r>
      <w:r w:rsidRPr="00AA674F">
        <w:rPr>
          <w:lang w:val="en-GB"/>
        </w:rPr>
        <w:t>small intestine</w:t>
      </w:r>
      <w:r>
        <w:rPr>
          <w:lang w:val="en-GB"/>
        </w:rPr>
        <w:t xml:space="preserve">. </w:t>
      </w:r>
      <w:r w:rsidR="00F27AF0">
        <w:rPr>
          <w:lang w:val="en-GB"/>
        </w:rPr>
        <w:t>The rate of absorption depend</w:t>
      </w:r>
      <w:r>
        <w:rPr>
          <w:lang w:val="en-GB"/>
        </w:rPr>
        <w:t>s</w:t>
      </w:r>
      <w:r w:rsidR="00F27AF0">
        <w:rPr>
          <w:lang w:val="en-GB"/>
        </w:rPr>
        <w:t xml:space="preserve"> upon a number of physiological factors such as the gastric emptying </w:t>
      </w:r>
      <w:r w:rsidR="00E33BA0">
        <w:rPr>
          <w:lang w:val="en-GB"/>
        </w:rPr>
        <w:t>times</w:t>
      </w:r>
      <w:r w:rsidR="00F27AF0">
        <w:rPr>
          <w:lang w:val="en-GB"/>
        </w:rPr>
        <w:t xml:space="preserve">, the pH of the different gut regions, the transporters, </w:t>
      </w:r>
      <w:r>
        <w:rPr>
          <w:lang w:val="en-GB"/>
        </w:rPr>
        <w:t xml:space="preserve">and compound-dependant factors such as </w:t>
      </w:r>
      <w:r w:rsidR="00F27AF0">
        <w:rPr>
          <w:lang w:val="en-GB"/>
        </w:rPr>
        <w:t xml:space="preserve">the </w:t>
      </w:r>
      <w:proofErr w:type="spellStart"/>
      <w:r w:rsidR="0099240B">
        <w:rPr>
          <w:lang w:val="en-GB"/>
        </w:rPr>
        <w:t>lipophilicity</w:t>
      </w:r>
      <w:proofErr w:type="spellEnd"/>
      <w:r w:rsidR="00F27AF0">
        <w:rPr>
          <w:lang w:val="en-GB"/>
        </w:rPr>
        <w:t>.</w:t>
      </w:r>
      <w:r w:rsidR="0039763B">
        <w:rPr>
          <w:lang w:val="en-GB"/>
        </w:rPr>
        <w:t xml:space="preserve"> </w:t>
      </w:r>
    </w:p>
    <w:p w:rsidR="00E33BA0" w:rsidRDefault="00E33BA0" w:rsidP="006209ED">
      <w:pPr>
        <w:rPr>
          <w:lang w:val="en-GB"/>
        </w:rPr>
      </w:pPr>
      <w:r>
        <w:rPr>
          <w:lang w:val="en-GB"/>
        </w:rPr>
        <w:t xml:space="preserve">In our PBPK model, </w:t>
      </w:r>
      <w:r w:rsidR="00A6634D">
        <w:rPr>
          <w:lang w:val="en-GB"/>
        </w:rPr>
        <w:t xml:space="preserve">two models are defined </w:t>
      </w:r>
      <w:r>
        <w:rPr>
          <w:lang w:val="en-GB"/>
        </w:rPr>
        <w:t>for ingestion</w:t>
      </w:r>
      <w:r w:rsidR="00A6634D">
        <w:rPr>
          <w:lang w:val="en-GB"/>
        </w:rPr>
        <w:t>:</w:t>
      </w:r>
      <w:r w:rsidR="00A6634D" w:rsidRPr="00A6634D">
        <w:rPr>
          <w:lang w:val="en-GB"/>
        </w:rPr>
        <w:t xml:space="preserve"> </w:t>
      </w:r>
      <w:r w:rsidR="00A6634D">
        <w:rPr>
          <w:lang w:val="en-GB"/>
        </w:rPr>
        <w:t xml:space="preserve">a simplified model </w:t>
      </w:r>
      <w:r w:rsidR="00B14CDB">
        <w:rPr>
          <w:lang w:val="en-GB"/>
        </w:rPr>
        <w:t>and</w:t>
      </w:r>
      <w:r w:rsidR="00A6634D">
        <w:rPr>
          <w:lang w:val="en-GB"/>
        </w:rPr>
        <w:t xml:space="preserve"> a direct input in the liver</w:t>
      </w:r>
      <w:r>
        <w:rPr>
          <w:lang w:val="en-GB"/>
        </w:rPr>
        <w:t xml:space="preserve">. </w:t>
      </w:r>
      <w:r w:rsidR="00F55AC4">
        <w:rPr>
          <w:lang w:val="en-GB"/>
        </w:rPr>
        <w:t>The</w:t>
      </w:r>
      <w:r>
        <w:rPr>
          <w:lang w:val="en-GB"/>
        </w:rPr>
        <w:t xml:space="preserve"> </w:t>
      </w:r>
      <w:r w:rsidR="00F55AC4">
        <w:rPr>
          <w:lang w:val="en-GB"/>
        </w:rPr>
        <w:t xml:space="preserve">simplified </w:t>
      </w:r>
      <w:r>
        <w:rPr>
          <w:lang w:val="en-GB"/>
        </w:rPr>
        <w:t xml:space="preserve">model consists in </w:t>
      </w:r>
      <w:r w:rsidR="0039763B">
        <w:rPr>
          <w:lang w:val="en-GB"/>
        </w:rPr>
        <w:t xml:space="preserve">separating the gastrointestinal tract into the stomach and the guts. </w:t>
      </w:r>
      <w:r w:rsidR="00897F95">
        <w:rPr>
          <w:lang w:val="en-GB"/>
        </w:rPr>
        <w:t xml:space="preserve">Each of these was divided into 2 compartments: the lumen (in which the contaminant enters) and the wall (linked to the systemic circulation). </w:t>
      </w:r>
      <w:r w:rsidR="0062482C">
        <w:rPr>
          <w:lang w:val="en-GB"/>
        </w:rPr>
        <w:t xml:space="preserve">The compound first enters in the lumen stomach and then </w:t>
      </w:r>
      <w:r w:rsidR="00B26D3F">
        <w:rPr>
          <w:lang w:val="en-GB"/>
        </w:rPr>
        <w:t xml:space="preserve">can </w:t>
      </w:r>
      <w:r w:rsidR="0062482C">
        <w:rPr>
          <w:lang w:val="en-GB"/>
        </w:rPr>
        <w:t>be absorbed and passes in the stomach wall or can reach the gut lumen. In the gut lumen, the compound can be absorbed (and reach the systemic circulation via the gut wall) or be excreted</w:t>
      </w:r>
      <w:r w:rsidR="00B113AD">
        <w:rPr>
          <w:lang w:val="en-GB"/>
        </w:rPr>
        <w:t xml:space="preserve"> </w:t>
      </w:r>
      <w:r w:rsidR="00EB7D98">
        <w:rPr>
          <w:lang w:val="en-GB"/>
        </w:rPr>
        <w:t xml:space="preserve">in the </w:t>
      </w:r>
      <w:r w:rsidR="00842F78">
        <w:rPr>
          <w:lang w:val="en-GB"/>
        </w:rPr>
        <w:t>faeces</w:t>
      </w:r>
      <w:r w:rsidR="00EB7D98">
        <w:rPr>
          <w:lang w:val="en-GB"/>
        </w:rPr>
        <w:t xml:space="preserve">. </w:t>
      </w:r>
      <w:r w:rsidR="00897F95">
        <w:rPr>
          <w:lang w:val="en-GB"/>
        </w:rPr>
        <w:t xml:space="preserve">The exchanges between the lumen and the wall are modelled by a first order reaction dependent of the concentration of contaminant in the stomach or gut lumen. </w:t>
      </w:r>
    </w:p>
    <w:p w:rsidR="006209ED" w:rsidRPr="006209ED" w:rsidRDefault="00E41A4C" w:rsidP="00407D86">
      <w:pPr>
        <w:rPr>
          <w:lang w:val="en-GB"/>
        </w:rPr>
      </w:pPr>
      <w:r>
        <w:rPr>
          <w:lang w:val="en-GB"/>
        </w:rPr>
        <w:t xml:space="preserve">Alternatively, a direct input can be made in the liver. </w:t>
      </w:r>
      <w:r w:rsidR="006209ED" w:rsidRPr="006209ED">
        <w:rPr>
          <w:lang w:val="en-GB"/>
        </w:rPr>
        <w:t>However, in that case local metabolism in the gut may not be correctly described</w:t>
      </w:r>
      <w:r>
        <w:rPr>
          <w:lang w:val="en-GB"/>
        </w:rPr>
        <w:t xml:space="preserve"> but could be </w:t>
      </w:r>
      <w:r w:rsidR="00C82AAD">
        <w:rPr>
          <w:lang w:val="en-GB"/>
        </w:rPr>
        <w:t>compensate by using a fraction of contaminant absorbed lower than 1</w:t>
      </w:r>
      <w:r w:rsidR="006209ED" w:rsidRPr="006209ED">
        <w:rPr>
          <w:lang w:val="en-GB"/>
        </w:rPr>
        <w:t xml:space="preserve">. </w:t>
      </w:r>
    </w:p>
    <w:p w:rsidR="00953D90" w:rsidRDefault="00EB5585" w:rsidP="00953D90">
      <w:pPr>
        <w:pStyle w:val="Sous-titre"/>
        <w:rPr>
          <w:lang w:val="en-GB"/>
        </w:rPr>
      </w:pPr>
      <w:r w:rsidRPr="00003308">
        <w:rPr>
          <w:lang w:val="en-GB"/>
        </w:rPr>
        <w:t>Alternatives and limits</w:t>
      </w:r>
      <w:r w:rsidR="00953D90" w:rsidRPr="00953D90">
        <w:rPr>
          <w:lang w:val="en-GB"/>
        </w:rPr>
        <w:t xml:space="preserve"> </w:t>
      </w:r>
    </w:p>
    <w:p w:rsidR="00751996" w:rsidRDefault="00751996" w:rsidP="00953D90">
      <w:pPr>
        <w:rPr>
          <w:lang w:val="en-GB"/>
        </w:rPr>
      </w:pPr>
      <w:r w:rsidRPr="006209ED">
        <w:rPr>
          <w:lang w:val="en-GB"/>
        </w:rPr>
        <w:lastRenderedPageBreak/>
        <w:t>More sophisticated gut absorption model</w:t>
      </w:r>
      <w:r w:rsidR="00E77B4B">
        <w:rPr>
          <w:lang w:val="en-GB"/>
        </w:rPr>
        <w:t>s</w:t>
      </w:r>
      <w:r w:rsidRPr="006209ED">
        <w:rPr>
          <w:lang w:val="en-GB"/>
        </w:rPr>
        <w:t xml:space="preserve"> </w:t>
      </w:r>
      <w:r>
        <w:rPr>
          <w:lang w:val="en-GB"/>
        </w:rPr>
        <w:t>were proposed in the literature. These models describe the different sections of the guts and take into account the regional i</w:t>
      </w:r>
      <w:r w:rsidRPr="006209ED">
        <w:rPr>
          <w:lang w:val="en-GB"/>
        </w:rPr>
        <w:t xml:space="preserve">ntestinal pH, transit times </w:t>
      </w:r>
      <w:r>
        <w:rPr>
          <w:lang w:val="en-GB"/>
        </w:rPr>
        <w:t xml:space="preserve">from one section to another, the </w:t>
      </w:r>
      <w:r w:rsidRPr="006209ED">
        <w:rPr>
          <w:lang w:val="en-GB"/>
        </w:rPr>
        <w:t>presence of active transporters</w:t>
      </w:r>
      <w:r>
        <w:rPr>
          <w:lang w:val="en-GB"/>
        </w:rPr>
        <w:t xml:space="preserve"> or enzymes in the region. </w:t>
      </w:r>
      <w:r w:rsidR="00C97B96">
        <w:rPr>
          <w:lang w:val="en-GB"/>
        </w:rPr>
        <w:t>Such models were first developed to describe the oral absorption of therapeutic drugs including the dissolution phase of the drug and to provide reliable predictions of the compound kinetics in the hours or minutes following the administration. Such a description is rarely required for environmental contaminants and exposures. Moreover these more sophisticated models requir</w:t>
      </w:r>
      <w:r w:rsidR="00483340">
        <w:rPr>
          <w:lang w:val="en-GB"/>
        </w:rPr>
        <w:t>e</w:t>
      </w:r>
      <w:r w:rsidR="00C97B96">
        <w:rPr>
          <w:lang w:val="en-GB"/>
        </w:rPr>
        <w:t xml:space="preserve"> a high number of parameters to inform</w:t>
      </w:r>
      <w:r w:rsidR="008F5594">
        <w:rPr>
          <w:lang w:val="en-GB"/>
        </w:rPr>
        <w:t xml:space="preserve"> them</w:t>
      </w:r>
      <w:r w:rsidR="00C97B96">
        <w:rPr>
          <w:lang w:val="en-GB"/>
        </w:rPr>
        <w:t xml:space="preserve">. </w:t>
      </w:r>
    </w:p>
    <w:p w:rsidR="00FF7F51" w:rsidRPr="00003308" w:rsidRDefault="00FF7F51" w:rsidP="00864B8A">
      <w:pPr>
        <w:pStyle w:val="Titre3"/>
      </w:pPr>
      <w:bookmarkStart w:id="61" w:name="_Toc385573304"/>
      <w:r w:rsidRPr="00003308">
        <w:t>Process n°</w:t>
      </w:r>
      <w:r w:rsidR="004723EE">
        <w:t>4</w:t>
      </w:r>
      <w:r w:rsidRPr="00003308">
        <w:t xml:space="preserve">: </w:t>
      </w:r>
      <w:bookmarkEnd w:id="57"/>
      <w:bookmarkEnd w:id="58"/>
      <w:r w:rsidR="009345BD" w:rsidRPr="00003308">
        <w:t>Distribution in compartments</w:t>
      </w:r>
      <w:bookmarkEnd w:id="61"/>
    </w:p>
    <w:p w:rsidR="009B5A47" w:rsidRPr="00003308" w:rsidRDefault="009B5A47" w:rsidP="009B5A47">
      <w:pPr>
        <w:pStyle w:val="Sous-titre"/>
        <w:rPr>
          <w:lang w:val="en-GB"/>
        </w:rPr>
      </w:pPr>
      <w:r>
        <w:rPr>
          <w:lang w:val="en-GB"/>
        </w:rPr>
        <w:t xml:space="preserve">Description and </w:t>
      </w:r>
      <w:r w:rsidRPr="00003308">
        <w:rPr>
          <w:lang w:val="en-GB"/>
        </w:rPr>
        <w:t>assumptions</w:t>
      </w:r>
    </w:p>
    <w:p w:rsidR="006B10CC" w:rsidRPr="006B10CC" w:rsidRDefault="0035315C" w:rsidP="006B10CC">
      <w:pPr>
        <w:rPr>
          <w:lang w:val="en-GB"/>
        </w:rPr>
      </w:pPr>
      <w:r>
        <w:rPr>
          <w:lang w:val="en-GB"/>
        </w:rPr>
        <w:t>I</w:t>
      </w:r>
      <w:r w:rsidRPr="006B10CC">
        <w:rPr>
          <w:lang w:val="en-GB"/>
        </w:rPr>
        <w:t xml:space="preserve">n </w:t>
      </w:r>
      <w:proofErr w:type="spellStart"/>
      <w:r w:rsidRPr="006B10CC">
        <w:rPr>
          <w:lang w:val="en-GB"/>
        </w:rPr>
        <w:t>pharmaco</w:t>
      </w:r>
      <w:proofErr w:type="spellEnd"/>
      <w:r>
        <w:rPr>
          <w:lang w:val="en-GB"/>
        </w:rPr>
        <w:t>/toxico</w:t>
      </w:r>
      <w:r w:rsidRPr="006B10CC">
        <w:rPr>
          <w:lang w:val="en-GB"/>
        </w:rPr>
        <w:t>logy</w:t>
      </w:r>
      <w:r>
        <w:rPr>
          <w:lang w:val="en-GB"/>
        </w:rPr>
        <w:t xml:space="preserve">, distribution refers to the reversible partitioning of a </w:t>
      </w:r>
      <w:r w:rsidR="00947258">
        <w:rPr>
          <w:lang w:val="en-GB"/>
        </w:rPr>
        <w:t>compound</w:t>
      </w:r>
      <w:r>
        <w:rPr>
          <w:lang w:val="en-GB"/>
        </w:rPr>
        <w:t xml:space="preserve"> into the various tissues of the body from the systemic circulation. </w:t>
      </w:r>
      <w:r w:rsidRPr="006B10CC">
        <w:rPr>
          <w:lang w:val="en-GB"/>
        </w:rPr>
        <w:t xml:space="preserve">Each organ or tissue can receive different doses of the </w:t>
      </w:r>
      <w:r w:rsidR="00947258">
        <w:rPr>
          <w:lang w:val="en-GB"/>
        </w:rPr>
        <w:t>compound</w:t>
      </w:r>
      <w:r w:rsidRPr="006B10CC">
        <w:rPr>
          <w:lang w:val="en-GB"/>
        </w:rPr>
        <w:t xml:space="preserve"> and the </w:t>
      </w:r>
      <w:r w:rsidR="00947258">
        <w:rPr>
          <w:lang w:val="en-GB"/>
        </w:rPr>
        <w:t>compound</w:t>
      </w:r>
      <w:r w:rsidR="00947258" w:rsidRPr="006B10CC">
        <w:rPr>
          <w:lang w:val="en-GB"/>
        </w:rPr>
        <w:t xml:space="preserve"> </w:t>
      </w:r>
      <w:r w:rsidRPr="006B10CC">
        <w:rPr>
          <w:lang w:val="en-GB"/>
        </w:rPr>
        <w:t>can remain in the organs or tissues for a varying amount of time</w:t>
      </w:r>
      <w:r>
        <w:rPr>
          <w:lang w:val="en-GB"/>
        </w:rPr>
        <w:t xml:space="preserve">. </w:t>
      </w:r>
      <w:r w:rsidR="003E7EEE" w:rsidRPr="006B10CC">
        <w:rPr>
          <w:lang w:val="en-GB"/>
        </w:rPr>
        <w:t xml:space="preserve">The </w:t>
      </w:r>
      <w:r w:rsidR="00947258">
        <w:rPr>
          <w:lang w:val="en-GB"/>
        </w:rPr>
        <w:t>compound</w:t>
      </w:r>
      <w:r w:rsidR="00947258" w:rsidRPr="006B10CC">
        <w:rPr>
          <w:lang w:val="en-GB"/>
        </w:rPr>
        <w:t xml:space="preserve"> </w:t>
      </w:r>
      <w:r w:rsidR="003E7EEE" w:rsidRPr="006B10CC">
        <w:rPr>
          <w:lang w:val="en-GB"/>
        </w:rPr>
        <w:t>can be moved from the plasma to the tissue until</w:t>
      </w:r>
      <w:r w:rsidR="00947258">
        <w:rPr>
          <w:lang w:val="en-GB"/>
        </w:rPr>
        <w:t xml:space="preserve"> the equilibrium is established. </w:t>
      </w:r>
      <w:r>
        <w:rPr>
          <w:lang w:val="en-GB"/>
        </w:rPr>
        <w:t>The distribution in the tissues</w:t>
      </w:r>
      <w:r w:rsidR="00947258">
        <w:rPr>
          <w:lang w:val="en-GB"/>
        </w:rPr>
        <w:t xml:space="preserve"> or </w:t>
      </w:r>
      <w:r>
        <w:rPr>
          <w:lang w:val="en-GB"/>
        </w:rPr>
        <w:t xml:space="preserve">organs depend on factors related to the physiology of the individual (e.g., </w:t>
      </w:r>
      <w:r w:rsidRPr="006B10CC">
        <w:rPr>
          <w:lang w:val="en-GB"/>
        </w:rPr>
        <w:t>vascular permeability, regional blood flow, cardiac output and perfusion rate of the tissue</w:t>
      </w:r>
      <w:r>
        <w:rPr>
          <w:lang w:val="en-GB"/>
        </w:rPr>
        <w:t xml:space="preserve">) and factors related to the compound (e.g., </w:t>
      </w:r>
      <w:r w:rsidR="003E7EEE">
        <w:rPr>
          <w:lang w:val="en-GB"/>
        </w:rPr>
        <w:t xml:space="preserve">molecular size, lipid solubility, </w:t>
      </w:r>
      <w:proofErr w:type="spellStart"/>
      <w:r w:rsidR="00FB1823">
        <w:rPr>
          <w:lang w:val="en-GB"/>
        </w:rPr>
        <w:t>pKa</w:t>
      </w:r>
      <w:proofErr w:type="spellEnd"/>
      <w:r w:rsidR="00FB1823">
        <w:rPr>
          <w:lang w:val="en-GB"/>
        </w:rPr>
        <w:t xml:space="preserve">, </w:t>
      </w:r>
      <w:r w:rsidR="003E7EEE">
        <w:rPr>
          <w:lang w:val="en-GB"/>
        </w:rPr>
        <w:t xml:space="preserve">affinity </w:t>
      </w:r>
      <w:r w:rsidR="003E7EEE" w:rsidRPr="006B10CC">
        <w:rPr>
          <w:lang w:val="en-GB"/>
        </w:rPr>
        <w:t xml:space="preserve">to </w:t>
      </w:r>
      <w:r w:rsidR="003E7EEE">
        <w:rPr>
          <w:lang w:val="en-GB"/>
        </w:rPr>
        <w:t xml:space="preserve">bind tissue and plasma proteins). Distribution occurs rapidly into highly perfused tissues </w:t>
      </w:r>
      <w:r w:rsidR="003E7EEE" w:rsidRPr="006B10CC">
        <w:rPr>
          <w:lang w:val="en-GB"/>
        </w:rPr>
        <w:t>such as the liver, heart and kidney</w:t>
      </w:r>
      <w:r w:rsidR="003E7EEE">
        <w:rPr>
          <w:lang w:val="en-GB"/>
        </w:rPr>
        <w:t xml:space="preserve">. </w:t>
      </w:r>
      <w:r w:rsidR="00A56D7D">
        <w:rPr>
          <w:lang w:val="en-GB"/>
        </w:rPr>
        <w:t>O</w:t>
      </w:r>
      <w:r w:rsidR="007D002D" w:rsidRPr="006B10CC">
        <w:rPr>
          <w:lang w:val="en-GB"/>
        </w:rPr>
        <w:t xml:space="preserve">ther tissues with a slower rate of distribution </w:t>
      </w:r>
      <w:r w:rsidR="00A56D7D">
        <w:rPr>
          <w:lang w:val="en-GB"/>
        </w:rPr>
        <w:t xml:space="preserve">(such as muscle or adipose tissues) </w:t>
      </w:r>
      <w:r w:rsidR="007D002D" w:rsidRPr="006B10CC">
        <w:rPr>
          <w:lang w:val="en-GB"/>
        </w:rPr>
        <w:t xml:space="preserve">will continue to absorb the </w:t>
      </w:r>
      <w:r w:rsidR="00A56D7D">
        <w:rPr>
          <w:lang w:val="en-GB"/>
        </w:rPr>
        <w:t>compound</w:t>
      </w:r>
      <w:r w:rsidR="007D002D" w:rsidRPr="006B10CC">
        <w:rPr>
          <w:lang w:val="en-GB"/>
        </w:rPr>
        <w:t xml:space="preserve"> from the plasma over a longer period. </w:t>
      </w:r>
    </w:p>
    <w:p w:rsidR="00947258" w:rsidRPr="006209ED" w:rsidRDefault="00947258" w:rsidP="00947258">
      <w:pPr>
        <w:rPr>
          <w:lang w:val="en-GB"/>
        </w:rPr>
      </w:pPr>
      <w:r>
        <w:rPr>
          <w:lang w:val="en-GB"/>
        </w:rPr>
        <w:t xml:space="preserve">In our model, </w:t>
      </w:r>
      <w:r w:rsidR="00405855">
        <w:rPr>
          <w:lang w:val="en-GB"/>
        </w:rPr>
        <w:t>the b</w:t>
      </w:r>
      <w:r w:rsidR="00405855" w:rsidRPr="00684D82">
        <w:rPr>
          <w:lang w:val="en-GB"/>
        </w:rPr>
        <w:t>lood flow is unidirectio</w:t>
      </w:r>
      <w:r w:rsidR="00405855">
        <w:rPr>
          <w:lang w:val="en-GB"/>
        </w:rPr>
        <w:t>nal, constant and non-</w:t>
      </w:r>
      <w:proofErr w:type="spellStart"/>
      <w:r w:rsidR="00405855">
        <w:rPr>
          <w:lang w:val="en-GB"/>
        </w:rPr>
        <w:t>pulsatile</w:t>
      </w:r>
      <w:proofErr w:type="spellEnd"/>
      <w:r w:rsidR="00405855">
        <w:rPr>
          <w:lang w:val="en-GB"/>
        </w:rPr>
        <w:t xml:space="preserve">. </w:t>
      </w:r>
      <w:r w:rsidR="00405855" w:rsidRPr="006209ED">
        <w:rPr>
          <w:lang w:val="en-GB"/>
        </w:rPr>
        <w:t>T</w:t>
      </w:r>
      <w:r w:rsidR="00C247C1" w:rsidRPr="006209ED">
        <w:rPr>
          <w:lang w:val="en-GB"/>
        </w:rPr>
        <w:t>he</w:t>
      </w:r>
      <w:r w:rsidR="00405855">
        <w:rPr>
          <w:lang w:val="en-GB"/>
        </w:rPr>
        <w:t xml:space="preserve"> </w:t>
      </w:r>
      <w:r w:rsidR="00C247C1" w:rsidRPr="006209ED">
        <w:rPr>
          <w:lang w:val="en-GB"/>
        </w:rPr>
        <w:t>chemical is assumed to</w:t>
      </w:r>
      <w:r w:rsidR="00C247C1">
        <w:rPr>
          <w:lang w:val="en-GB"/>
        </w:rPr>
        <w:t xml:space="preserve"> </w:t>
      </w:r>
      <w:r w:rsidR="00C247C1" w:rsidRPr="006209ED">
        <w:rPr>
          <w:lang w:val="en-GB"/>
        </w:rPr>
        <w:t>distribute evenly and homogeneously throughout the compartment volume</w:t>
      </w:r>
      <w:r w:rsidR="00405855">
        <w:rPr>
          <w:lang w:val="en-GB"/>
        </w:rPr>
        <w:t xml:space="preserve">. </w:t>
      </w:r>
      <w:r w:rsidR="00C247C1">
        <w:rPr>
          <w:lang w:val="en-GB"/>
        </w:rPr>
        <w:t xml:space="preserve">Moreover </w:t>
      </w:r>
      <w:r>
        <w:rPr>
          <w:lang w:val="en-GB"/>
        </w:rPr>
        <w:t>the c</w:t>
      </w:r>
      <w:r w:rsidR="00906A83">
        <w:rPr>
          <w:lang w:val="en-GB"/>
        </w:rPr>
        <w:t>ompound</w:t>
      </w:r>
      <w:r w:rsidR="006209ED" w:rsidRPr="006209ED">
        <w:rPr>
          <w:lang w:val="en-GB"/>
        </w:rPr>
        <w:t xml:space="preserve"> distribution into a</w:t>
      </w:r>
      <w:r w:rsidR="00906A83">
        <w:rPr>
          <w:lang w:val="en-GB"/>
        </w:rPr>
        <w:t>ll compartments</w:t>
      </w:r>
      <w:r w:rsidR="006209ED" w:rsidRPr="006209ED">
        <w:rPr>
          <w:lang w:val="en-GB"/>
        </w:rPr>
        <w:t xml:space="preserve"> </w:t>
      </w:r>
      <w:r w:rsidR="00906A83">
        <w:rPr>
          <w:lang w:val="en-GB"/>
        </w:rPr>
        <w:t xml:space="preserve">is assumed to be </w:t>
      </w:r>
      <w:r w:rsidR="006209ED" w:rsidRPr="006209ED">
        <w:rPr>
          <w:lang w:val="en-GB"/>
        </w:rPr>
        <w:t>limited by</w:t>
      </w:r>
      <w:r w:rsidR="00906A83">
        <w:rPr>
          <w:lang w:val="en-GB"/>
        </w:rPr>
        <w:t xml:space="preserve"> perfusion</w:t>
      </w:r>
      <w:r w:rsidR="00FC2CC9">
        <w:rPr>
          <w:lang w:val="en-GB"/>
        </w:rPr>
        <w:t xml:space="preserve">, i.e., </w:t>
      </w:r>
      <w:r w:rsidR="006209ED" w:rsidRPr="006209ED">
        <w:rPr>
          <w:lang w:val="en-GB"/>
        </w:rPr>
        <w:t>the tissue membranes present no barrier to diffusion.</w:t>
      </w:r>
      <w:r w:rsidR="009C7448" w:rsidRPr="006209ED">
        <w:rPr>
          <w:lang w:val="en-GB"/>
        </w:rPr>
        <w:t xml:space="preserve"> </w:t>
      </w:r>
      <w:r w:rsidR="006209ED" w:rsidRPr="006209ED">
        <w:rPr>
          <w:lang w:val="en-GB"/>
        </w:rPr>
        <w:t>Blood flow</w:t>
      </w:r>
      <w:r w:rsidR="00FC2CC9">
        <w:rPr>
          <w:lang w:val="en-GB"/>
        </w:rPr>
        <w:t xml:space="preserve"> </w:t>
      </w:r>
      <w:r w:rsidR="006209ED" w:rsidRPr="006209ED">
        <w:rPr>
          <w:lang w:val="en-GB"/>
        </w:rPr>
        <w:t xml:space="preserve">is </w:t>
      </w:r>
      <w:r w:rsidR="00C247C1">
        <w:rPr>
          <w:lang w:val="en-GB"/>
        </w:rPr>
        <w:t xml:space="preserve">then </w:t>
      </w:r>
      <w:r w:rsidR="006209ED" w:rsidRPr="006209ED">
        <w:rPr>
          <w:lang w:val="en-GB"/>
        </w:rPr>
        <w:t xml:space="preserve">the limiting factor to distribution in the various </w:t>
      </w:r>
      <w:r w:rsidR="009C7448">
        <w:rPr>
          <w:lang w:val="en-GB"/>
        </w:rPr>
        <w:t>organs or tissues</w:t>
      </w:r>
      <w:r w:rsidR="006209ED" w:rsidRPr="006209ED">
        <w:rPr>
          <w:lang w:val="en-GB"/>
        </w:rPr>
        <w:t>.</w:t>
      </w:r>
      <w:r w:rsidR="007D002D">
        <w:rPr>
          <w:lang w:val="en-GB"/>
        </w:rPr>
        <w:t xml:space="preserve"> The extent of tissue distribution is determined by a partition coefficient that is a measure of the compound</w:t>
      </w:r>
      <w:r w:rsidR="00370643">
        <w:rPr>
          <w:lang w:val="en-GB"/>
        </w:rPr>
        <w:t>’s</w:t>
      </w:r>
      <w:r w:rsidR="007D002D">
        <w:rPr>
          <w:lang w:val="en-GB"/>
        </w:rPr>
        <w:t xml:space="preserve"> affinity to the tissue. </w:t>
      </w:r>
    </w:p>
    <w:p w:rsidR="009B5A47" w:rsidRPr="00003308" w:rsidRDefault="009B5A47" w:rsidP="009B5A47">
      <w:pPr>
        <w:pStyle w:val="Sous-titre"/>
        <w:rPr>
          <w:lang w:val="en-GB"/>
        </w:rPr>
      </w:pPr>
      <w:r w:rsidRPr="00003308">
        <w:rPr>
          <w:lang w:val="en-GB"/>
        </w:rPr>
        <w:t>Alternatives and limits</w:t>
      </w:r>
    </w:p>
    <w:p w:rsidR="00292AD2" w:rsidRDefault="00ED5B08" w:rsidP="00DC6F3E">
      <w:pPr>
        <w:rPr>
          <w:lang w:val="en-GB"/>
        </w:rPr>
      </w:pPr>
      <w:r>
        <w:rPr>
          <w:lang w:val="en-GB"/>
        </w:rPr>
        <w:t>In our PBPK model, the tissues or organs are represented by one compartment in which the compound is rapidly and homogeneously distributed</w:t>
      </w:r>
      <w:r w:rsidR="008B1AFF">
        <w:rPr>
          <w:lang w:val="en-GB"/>
        </w:rPr>
        <w:t xml:space="preserve"> and the distribution is flow-limited</w:t>
      </w:r>
      <w:r>
        <w:rPr>
          <w:lang w:val="en-GB"/>
        </w:rPr>
        <w:t xml:space="preserve">. </w:t>
      </w:r>
      <w:r w:rsidR="003A0C6B">
        <w:rPr>
          <w:lang w:val="en-GB"/>
        </w:rPr>
        <w:t xml:space="preserve">This representation is obviously a simplified description of the </w:t>
      </w:r>
      <w:r w:rsidR="00DC6F3E">
        <w:rPr>
          <w:lang w:val="en-GB"/>
        </w:rPr>
        <w:t>process</w:t>
      </w:r>
      <w:r w:rsidR="003A0C6B">
        <w:rPr>
          <w:lang w:val="en-GB"/>
        </w:rPr>
        <w:t xml:space="preserve">. </w:t>
      </w:r>
      <w:r w:rsidR="00DC6F3E">
        <w:rPr>
          <w:lang w:val="en-GB"/>
        </w:rPr>
        <w:t xml:space="preserve">The assumption of perfusion flow-limited kinetics is justified for small </w:t>
      </w:r>
      <w:proofErr w:type="spellStart"/>
      <w:r w:rsidR="00DC6F3E">
        <w:rPr>
          <w:lang w:val="en-GB"/>
        </w:rPr>
        <w:t>lipophilic</w:t>
      </w:r>
      <w:proofErr w:type="spellEnd"/>
      <w:r w:rsidR="00DC6F3E">
        <w:rPr>
          <w:lang w:val="en-GB"/>
        </w:rPr>
        <w:t xml:space="preserve"> drugs that are </w:t>
      </w:r>
      <w:proofErr w:type="gramStart"/>
      <w:r w:rsidR="00DC6F3E">
        <w:rPr>
          <w:lang w:val="en-GB"/>
        </w:rPr>
        <w:t>neither too big or</w:t>
      </w:r>
      <w:proofErr w:type="gramEnd"/>
      <w:r w:rsidR="00DC6F3E">
        <w:rPr>
          <w:lang w:val="en-GB"/>
        </w:rPr>
        <w:t xml:space="preserve"> too hydrophilic to distribute into organs. The assumption that a tissue/organ is a single, well stir</w:t>
      </w:r>
      <w:r w:rsidR="00724213">
        <w:rPr>
          <w:lang w:val="en-GB"/>
        </w:rPr>
        <w:t>r</w:t>
      </w:r>
      <w:r w:rsidR="00DC6F3E">
        <w:rPr>
          <w:lang w:val="en-GB"/>
        </w:rPr>
        <w:t xml:space="preserve">ed compartment with uniform concentration of the compound within it can fail for compounds whose intracellular concentrations can be different from their extracellular concentrations due to involvements of transporters in their uptake. </w:t>
      </w:r>
      <w:r w:rsidR="007B26DE">
        <w:rPr>
          <w:lang w:val="en-GB"/>
        </w:rPr>
        <w:t xml:space="preserve">In this case, the compartment </w:t>
      </w:r>
      <w:r w:rsidR="00DC6F3E">
        <w:rPr>
          <w:lang w:val="en-GB"/>
        </w:rPr>
        <w:t>could</w:t>
      </w:r>
      <w:r w:rsidR="007B26DE">
        <w:rPr>
          <w:lang w:val="en-GB"/>
        </w:rPr>
        <w:t xml:space="preserve"> be divided in several sub-compartments to describe better the physiology of an organ or tissue with a vascular space, an interstitial space and a cellular space. </w:t>
      </w:r>
      <w:r w:rsidR="00DC17A9">
        <w:rPr>
          <w:lang w:val="en-GB"/>
        </w:rPr>
        <w:t xml:space="preserve">However such </w:t>
      </w:r>
      <w:r w:rsidR="00CD3458">
        <w:rPr>
          <w:lang w:val="en-GB"/>
        </w:rPr>
        <w:t xml:space="preserve">a </w:t>
      </w:r>
      <w:r w:rsidR="00DC17A9">
        <w:rPr>
          <w:lang w:val="en-GB"/>
        </w:rPr>
        <w:t xml:space="preserve">modelling approach </w:t>
      </w:r>
      <w:r w:rsidR="00CB5A89">
        <w:rPr>
          <w:lang w:val="en-GB"/>
        </w:rPr>
        <w:t>is</w:t>
      </w:r>
      <w:r w:rsidR="00DC17A9">
        <w:rPr>
          <w:lang w:val="en-GB"/>
        </w:rPr>
        <w:t xml:space="preserve"> rarely used </w:t>
      </w:r>
      <w:r w:rsidR="0049306F">
        <w:rPr>
          <w:lang w:val="en-GB"/>
        </w:rPr>
        <w:t xml:space="preserve">due to the lack of data </w:t>
      </w:r>
      <w:r w:rsidR="00DC17A9">
        <w:rPr>
          <w:lang w:val="en-GB"/>
        </w:rPr>
        <w:t xml:space="preserve">to inform the parameters. </w:t>
      </w:r>
      <w:bookmarkStart w:id="62" w:name="_Toc352861507"/>
      <w:bookmarkStart w:id="63" w:name="_Toc352861582"/>
      <w:r w:rsidR="00864B8A">
        <w:rPr>
          <w:lang w:val="en-GB"/>
        </w:rPr>
        <w:t>The predictions of our model should therefore be taken with caution for such compounds under certain exposure scenarios.</w:t>
      </w:r>
    </w:p>
    <w:p w:rsidR="00B015E5" w:rsidRPr="00864B8A" w:rsidRDefault="0094355E" w:rsidP="00864B8A">
      <w:pPr>
        <w:pStyle w:val="Titre3"/>
      </w:pPr>
      <w:bookmarkStart w:id="64" w:name="_Toc385573305"/>
      <w:r w:rsidRPr="00864B8A">
        <w:t>Process n°</w:t>
      </w:r>
      <w:r w:rsidR="004723EE" w:rsidRPr="00864B8A">
        <w:t>5</w:t>
      </w:r>
      <w:r w:rsidR="00B015E5" w:rsidRPr="00864B8A">
        <w:t xml:space="preserve">: </w:t>
      </w:r>
      <w:bookmarkEnd w:id="62"/>
      <w:bookmarkEnd w:id="63"/>
      <w:r w:rsidR="009345BD" w:rsidRPr="00864B8A">
        <w:t>Metabolism</w:t>
      </w:r>
      <w:bookmarkEnd w:id="64"/>
    </w:p>
    <w:p w:rsidR="009B5A47" w:rsidRDefault="009B5A47" w:rsidP="009B5A47">
      <w:pPr>
        <w:pStyle w:val="Sous-titre"/>
        <w:rPr>
          <w:lang w:val="en-GB"/>
        </w:rPr>
      </w:pPr>
      <w:r>
        <w:rPr>
          <w:lang w:val="en-GB"/>
        </w:rPr>
        <w:t xml:space="preserve">Description and </w:t>
      </w:r>
      <w:r w:rsidRPr="00003308">
        <w:rPr>
          <w:lang w:val="en-GB"/>
        </w:rPr>
        <w:t>assumptions</w:t>
      </w:r>
    </w:p>
    <w:p w:rsidR="00D91172" w:rsidRDefault="00242B6C" w:rsidP="00CA1D16">
      <w:pPr>
        <w:rPr>
          <w:lang w:val="en-GB"/>
        </w:rPr>
      </w:pPr>
      <w:r>
        <w:rPr>
          <w:lang w:val="en-GB"/>
        </w:rPr>
        <w:t>Xenobiotic m</w:t>
      </w:r>
      <w:r w:rsidR="00DC28B2" w:rsidRPr="00DC28B2">
        <w:rPr>
          <w:lang w:val="en-GB"/>
        </w:rPr>
        <w:t xml:space="preserve">etabolism is the irreversible transformation of </w:t>
      </w:r>
      <w:r>
        <w:rPr>
          <w:lang w:val="en-GB"/>
        </w:rPr>
        <w:t>a</w:t>
      </w:r>
      <w:r w:rsidR="00DC28B2" w:rsidRPr="00DC28B2">
        <w:rPr>
          <w:lang w:val="en-GB"/>
        </w:rPr>
        <w:t xml:space="preserve"> parent compound into metabolites </w:t>
      </w:r>
      <w:r w:rsidR="00D91172">
        <w:rPr>
          <w:lang w:val="en-GB"/>
        </w:rPr>
        <w:t xml:space="preserve">by enzymatic reactions. In specific instances, </w:t>
      </w:r>
      <w:r>
        <w:rPr>
          <w:lang w:val="en-GB"/>
        </w:rPr>
        <w:t>a</w:t>
      </w:r>
      <w:r w:rsidR="00D91172">
        <w:rPr>
          <w:lang w:val="en-GB"/>
        </w:rPr>
        <w:t xml:space="preserve"> metabolite may be the actual </w:t>
      </w:r>
      <w:r>
        <w:rPr>
          <w:lang w:val="en-GB"/>
        </w:rPr>
        <w:t>compound</w:t>
      </w:r>
      <w:r w:rsidR="00D91172">
        <w:rPr>
          <w:lang w:val="en-GB"/>
        </w:rPr>
        <w:t xml:space="preserve"> of interest.</w:t>
      </w:r>
      <w:r w:rsidR="00F60186">
        <w:rPr>
          <w:lang w:val="en-GB"/>
        </w:rPr>
        <w:t xml:space="preserve"> </w:t>
      </w:r>
      <w:r w:rsidR="00D91172" w:rsidRPr="00CA1D16">
        <w:rPr>
          <w:lang w:val="en-GB"/>
        </w:rPr>
        <w:t xml:space="preserve">Nearly all metabolic transformations result in products more polar (more water soluble) than the </w:t>
      </w:r>
      <w:r w:rsidR="00D91172" w:rsidRPr="00CA1D16">
        <w:rPr>
          <w:lang w:val="en-GB"/>
        </w:rPr>
        <w:lastRenderedPageBreak/>
        <w:t xml:space="preserve">parent chemical, facilitating </w:t>
      </w:r>
      <w:r w:rsidR="00F60186">
        <w:rPr>
          <w:lang w:val="en-GB"/>
        </w:rPr>
        <w:t>the</w:t>
      </w:r>
      <w:r w:rsidR="00D91172" w:rsidRPr="00CA1D16">
        <w:rPr>
          <w:lang w:val="en-GB"/>
        </w:rPr>
        <w:t xml:space="preserve"> removal from the organism.</w:t>
      </w:r>
      <w:r w:rsidR="00D91172" w:rsidRPr="00D91172">
        <w:rPr>
          <w:lang w:val="en-GB"/>
        </w:rPr>
        <w:t xml:space="preserve"> </w:t>
      </w:r>
      <w:r w:rsidR="00F60186">
        <w:rPr>
          <w:lang w:val="en-GB"/>
        </w:rPr>
        <w:t>M</w:t>
      </w:r>
      <w:r w:rsidR="00D91172" w:rsidRPr="002C007A">
        <w:rPr>
          <w:lang w:val="en-GB"/>
        </w:rPr>
        <w:t>etabolism is the major mechanism for elimination of</w:t>
      </w:r>
      <w:r w:rsidR="00D91172">
        <w:rPr>
          <w:lang w:val="en-GB"/>
        </w:rPr>
        <w:t xml:space="preserve"> </w:t>
      </w:r>
      <w:r w:rsidR="00D91172" w:rsidRPr="002C007A">
        <w:rPr>
          <w:lang w:val="en-GB"/>
        </w:rPr>
        <w:t xml:space="preserve">most </w:t>
      </w:r>
      <w:r w:rsidR="00F60186">
        <w:rPr>
          <w:lang w:val="en-GB"/>
        </w:rPr>
        <w:t>compounds</w:t>
      </w:r>
      <w:r w:rsidR="00D91172" w:rsidRPr="002C007A">
        <w:rPr>
          <w:lang w:val="en-GB"/>
        </w:rPr>
        <w:t xml:space="preserve"> and its reactions are generally grouped into two phases. Phase I metabolism</w:t>
      </w:r>
      <w:r w:rsidR="00D91172">
        <w:rPr>
          <w:lang w:val="en-GB"/>
        </w:rPr>
        <w:t xml:space="preserve"> </w:t>
      </w:r>
      <w:r w:rsidR="00D91172" w:rsidRPr="002C007A">
        <w:rPr>
          <w:lang w:val="en-GB"/>
        </w:rPr>
        <w:t>includes oxidation, reduction, hydrolysis, and hydration reactions. Phase II reactions</w:t>
      </w:r>
      <w:r w:rsidR="00D91172">
        <w:rPr>
          <w:lang w:val="en-GB"/>
        </w:rPr>
        <w:t xml:space="preserve"> </w:t>
      </w:r>
      <w:r w:rsidR="00D91172" w:rsidRPr="002C007A">
        <w:rPr>
          <w:lang w:val="en-GB"/>
        </w:rPr>
        <w:t xml:space="preserve">use an endogenous compound, such as </w:t>
      </w:r>
      <w:proofErr w:type="spellStart"/>
      <w:r w:rsidR="00D91172" w:rsidRPr="002C007A">
        <w:rPr>
          <w:lang w:val="en-GB"/>
        </w:rPr>
        <w:t>glucuronic</w:t>
      </w:r>
      <w:proofErr w:type="spellEnd"/>
      <w:r w:rsidR="00D91172" w:rsidRPr="002C007A">
        <w:rPr>
          <w:lang w:val="en-GB"/>
        </w:rPr>
        <w:t xml:space="preserve"> acid, glutathione, or </w:t>
      </w:r>
      <w:proofErr w:type="spellStart"/>
      <w:r w:rsidR="00D91172" w:rsidRPr="002C007A">
        <w:rPr>
          <w:lang w:val="en-GB"/>
        </w:rPr>
        <w:t>sulfate</w:t>
      </w:r>
      <w:proofErr w:type="spellEnd"/>
      <w:r w:rsidR="00D91172" w:rsidRPr="002C007A">
        <w:rPr>
          <w:lang w:val="en-GB"/>
        </w:rPr>
        <w:t>, for</w:t>
      </w:r>
      <w:r w:rsidR="00D91172">
        <w:rPr>
          <w:lang w:val="en-GB"/>
        </w:rPr>
        <w:t xml:space="preserve"> </w:t>
      </w:r>
      <w:r w:rsidR="00D91172" w:rsidRPr="002C007A">
        <w:rPr>
          <w:lang w:val="en-GB"/>
        </w:rPr>
        <w:t xml:space="preserve">conjugation to the </w:t>
      </w:r>
      <w:r w:rsidR="00F60186">
        <w:rPr>
          <w:lang w:val="en-GB"/>
        </w:rPr>
        <w:t>compound</w:t>
      </w:r>
      <w:r w:rsidR="00D91172" w:rsidRPr="002C007A">
        <w:rPr>
          <w:lang w:val="en-GB"/>
        </w:rPr>
        <w:t xml:space="preserve"> or its phase I-derived metabolite to produce more polar end</w:t>
      </w:r>
      <w:r w:rsidR="00D91172">
        <w:rPr>
          <w:lang w:val="en-GB"/>
        </w:rPr>
        <w:t xml:space="preserve"> </w:t>
      </w:r>
      <w:r w:rsidR="00D91172" w:rsidRPr="002C007A">
        <w:rPr>
          <w:lang w:val="en-GB"/>
        </w:rPr>
        <w:t xml:space="preserve">products that can be more readily excreted in bile or </w:t>
      </w:r>
      <w:r w:rsidR="00D91172">
        <w:rPr>
          <w:lang w:val="en-GB"/>
        </w:rPr>
        <w:t xml:space="preserve">urine. </w:t>
      </w:r>
      <w:r w:rsidR="00F60186" w:rsidRPr="002C007A">
        <w:rPr>
          <w:lang w:val="en-GB"/>
        </w:rPr>
        <w:t>The</w:t>
      </w:r>
      <w:r w:rsidR="00F60186">
        <w:rPr>
          <w:lang w:val="en-GB"/>
        </w:rPr>
        <w:t xml:space="preserve"> </w:t>
      </w:r>
      <w:r w:rsidR="00F60186" w:rsidRPr="002C007A">
        <w:rPr>
          <w:lang w:val="en-GB"/>
        </w:rPr>
        <w:t>liver has been long recognized as the major site</w:t>
      </w:r>
      <w:r w:rsidR="00F60186">
        <w:rPr>
          <w:lang w:val="en-GB"/>
        </w:rPr>
        <w:t xml:space="preserve"> </w:t>
      </w:r>
      <w:r w:rsidR="00F60186" w:rsidRPr="002C007A">
        <w:rPr>
          <w:lang w:val="en-GB"/>
        </w:rPr>
        <w:t>of met</w:t>
      </w:r>
      <w:r w:rsidR="00F60186">
        <w:rPr>
          <w:lang w:val="en-GB"/>
        </w:rPr>
        <w:t>abolism for most compounds a</w:t>
      </w:r>
      <w:r w:rsidR="00D91172">
        <w:rPr>
          <w:lang w:val="en-GB"/>
        </w:rPr>
        <w:t xml:space="preserve">lthough metabolism </w:t>
      </w:r>
      <w:r w:rsidR="00D91172" w:rsidRPr="002C007A">
        <w:rPr>
          <w:lang w:val="en-GB"/>
        </w:rPr>
        <w:t>can take place in many organs</w:t>
      </w:r>
      <w:r w:rsidR="00F60186">
        <w:rPr>
          <w:lang w:val="en-GB"/>
        </w:rPr>
        <w:t>/tissues</w:t>
      </w:r>
      <w:r w:rsidR="00F60186" w:rsidRPr="00F60186">
        <w:rPr>
          <w:lang w:val="en-GB"/>
        </w:rPr>
        <w:t xml:space="preserve"> </w:t>
      </w:r>
      <w:r w:rsidR="00F60186" w:rsidRPr="00CA1D16">
        <w:rPr>
          <w:lang w:val="en-GB"/>
        </w:rPr>
        <w:t>(gut, lun</w:t>
      </w:r>
      <w:r w:rsidR="00F60186">
        <w:rPr>
          <w:lang w:val="en-GB"/>
        </w:rPr>
        <w:t>gs, kidneys, brain, skin, etc.)</w:t>
      </w:r>
      <w:r w:rsidR="00D91172">
        <w:rPr>
          <w:lang w:val="en-GB"/>
        </w:rPr>
        <w:t>.</w:t>
      </w:r>
      <w:r>
        <w:rPr>
          <w:lang w:val="en-GB"/>
        </w:rPr>
        <w:t xml:space="preserve"> </w:t>
      </w:r>
    </w:p>
    <w:p w:rsidR="009B5A47" w:rsidRDefault="00D91172" w:rsidP="009B5A47">
      <w:pPr>
        <w:rPr>
          <w:lang w:val="en-GB"/>
        </w:rPr>
      </w:pPr>
      <w:r>
        <w:rPr>
          <w:lang w:val="en-GB"/>
        </w:rPr>
        <w:t>In our PBPK model, m</w:t>
      </w:r>
      <w:r w:rsidR="00514259">
        <w:rPr>
          <w:lang w:val="en-GB"/>
        </w:rPr>
        <w:t>etabolism can be simulated in all organs</w:t>
      </w:r>
      <w:r>
        <w:rPr>
          <w:lang w:val="en-GB"/>
        </w:rPr>
        <w:t>/compartments</w:t>
      </w:r>
      <w:r w:rsidR="00514259">
        <w:rPr>
          <w:lang w:val="en-GB"/>
        </w:rPr>
        <w:t xml:space="preserve">. Two models are </w:t>
      </w:r>
      <w:r w:rsidR="00EB0844">
        <w:rPr>
          <w:lang w:val="en-GB"/>
        </w:rPr>
        <w:t>currently</w:t>
      </w:r>
      <w:r w:rsidR="00514259">
        <w:rPr>
          <w:lang w:val="en-GB"/>
        </w:rPr>
        <w:t xml:space="preserve"> implemented in the tool to model metabolism of contaminant</w:t>
      </w:r>
      <w:r>
        <w:rPr>
          <w:lang w:val="en-GB"/>
        </w:rPr>
        <w:t>s</w:t>
      </w:r>
      <w:r w:rsidR="00514259">
        <w:rPr>
          <w:lang w:val="en-GB"/>
        </w:rPr>
        <w:t xml:space="preserve">: a </w:t>
      </w:r>
      <w:r>
        <w:rPr>
          <w:lang w:val="en-GB"/>
        </w:rPr>
        <w:t>first order reaction</w:t>
      </w:r>
      <w:r w:rsidR="00514259">
        <w:rPr>
          <w:lang w:val="en-GB"/>
        </w:rPr>
        <w:t xml:space="preserve"> and a </w:t>
      </w:r>
      <w:proofErr w:type="spellStart"/>
      <w:r w:rsidR="00514259">
        <w:rPr>
          <w:lang w:val="en-GB"/>
        </w:rPr>
        <w:t>saturable</w:t>
      </w:r>
      <w:proofErr w:type="spellEnd"/>
      <w:r w:rsidR="00514259">
        <w:rPr>
          <w:lang w:val="en-GB"/>
        </w:rPr>
        <w:t xml:space="preserve"> </w:t>
      </w:r>
      <w:proofErr w:type="spellStart"/>
      <w:r w:rsidR="00514259">
        <w:rPr>
          <w:lang w:val="en-GB"/>
        </w:rPr>
        <w:t>Michaelis-Menten</w:t>
      </w:r>
      <w:proofErr w:type="spellEnd"/>
      <w:r w:rsidR="00514259">
        <w:rPr>
          <w:lang w:val="en-GB"/>
        </w:rPr>
        <w:t xml:space="preserve"> </w:t>
      </w:r>
      <w:r w:rsidR="00F60186">
        <w:rPr>
          <w:lang w:val="en-GB"/>
        </w:rPr>
        <w:t>reaction</w:t>
      </w:r>
      <w:r w:rsidR="00514259">
        <w:rPr>
          <w:lang w:val="en-GB"/>
        </w:rPr>
        <w:t xml:space="preserve">. </w:t>
      </w:r>
      <w:r w:rsidR="006209ED">
        <w:rPr>
          <w:lang w:val="en-GB"/>
        </w:rPr>
        <w:t xml:space="preserve">The linear model assumes that the rate of metabolism is proportional to the rate of change of the concentration of the contaminant in the organ. </w:t>
      </w:r>
      <w:r w:rsidR="00242B6C">
        <w:rPr>
          <w:lang w:val="en-GB"/>
        </w:rPr>
        <w:t xml:space="preserve">The </w:t>
      </w:r>
      <w:proofErr w:type="spellStart"/>
      <w:r w:rsidR="00242B6C">
        <w:rPr>
          <w:lang w:val="en-GB"/>
        </w:rPr>
        <w:t>saturable</w:t>
      </w:r>
      <w:proofErr w:type="spellEnd"/>
      <w:r w:rsidR="00242B6C">
        <w:rPr>
          <w:lang w:val="en-GB"/>
        </w:rPr>
        <w:t xml:space="preserve"> </w:t>
      </w:r>
      <w:proofErr w:type="spellStart"/>
      <w:r w:rsidR="00242B6C">
        <w:rPr>
          <w:lang w:val="en-GB"/>
        </w:rPr>
        <w:t>Michaelis-Menten</w:t>
      </w:r>
      <w:proofErr w:type="spellEnd"/>
      <w:r w:rsidR="00242B6C">
        <w:rPr>
          <w:lang w:val="en-GB"/>
        </w:rPr>
        <w:t xml:space="preserve"> reaction implies that the reaction is essentially first order at low concentrations of the </w:t>
      </w:r>
      <w:r w:rsidR="00F60186">
        <w:rPr>
          <w:lang w:val="en-GB"/>
        </w:rPr>
        <w:t>compound</w:t>
      </w:r>
      <w:r w:rsidR="00242B6C">
        <w:rPr>
          <w:lang w:val="en-GB"/>
        </w:rPr>
        <w:t xml:space="preserve">, and it approaches zero order after a certain high concentration. </w:t>
      </w:r>
      <w:r w:rsidR="007F6873">
        <w:rPr>
          <w:lang w:val="en-GB"/>
        </w:rPr>
        <w:t xml:space="preserve">These two models cover a </w:t>
      </w:r>
      <w:r w:rsidR="00F60186">
        <w:rPr>
          <w:lang w:val="en-GB"/>
        </w:rPr>
        <w:t>wide</w:t>
      </w:r>
      <w:r w:rsidR="007F6873">
        <w:rPr>
          <w:lang w:val="en-GB"/>
        </w:rPr>
        <w:t xml:space="preserve"> range of contaminants and exposure scenarios (low and high doses). </w:t>
      </w:r>
    </w:p>
    <w:p w:rsidR="009B5A47" w:rsidRPr="00003308" w:rsidRDefault="009B5A47" w:rsidP="009B5A47">
      <w:pPr>
        <w:pStyle w:val="Sous-titre"/>
        <w:rPr>
          <w:lang w:val="en-GB"/>
        </w:rPr>
      </w:pPr>
      <w:r w:rsidRPr="00003308">
        <w:rPr>
          <w:lang w:val="en-GB"/>
        </w:rPr>
        <w:t>Alternatives and limits</w:t>
      </w:r>
    </w:p>
    <w:p w:rsidR="00B015E5" w:rsidRDefault="00251CAA" w:rsidP="00FF1E0C">
      <w:pPr>
        <w:rPr>
          <w:lang w:val="en-GB"/>
        </w:rPr>
      </w:pPr>
      <w:r>
        <w:rPr>
          <w:lang w:val="en-GB"/>
        </w:rPr>
        <w:t xml:space="preserve">The first order reaction and the </w:t>
      </w:r>
      <w:proofErr w:type="spellStart"/>
      <w:r>
        <w:rPr>
          <w:lang w:val="en-GB"/>
        </w:rPr>
        <w:t>Michaelis-Menten</w:t>
      </w:r>
      <w:proofErr w:type="spellEnd"/>
      <w:r>
        <w:rPr>
          <w:lang w:val="en-GB"/>
        </w:rPr>
        <w:t xml:space="preserve"> as implemented in the tool are not able to deal with contaminants that inhibit or induce their own metabolism. The PBPK model is </w:t>
      </w:r>
      <w:r w:rsidR="00067D6A">
        <w:rPr>
          <w:lang w:val="en-GB"/>
        </w:rPr>
        <w:t>therefore</w:t>
      </w:r>
      <w:r>
        <w:rPr>
          <w:lang w:val="en-GB"/>
        </w:rPr>
        <w:t xml:space="preserve"> inaccurate for contaminants for which auto-induction or auto-inhibition of metabolism </w:t>
      </w:r>
      <w:r w:rsidR="00206D40">
        <w:rPr>
          <w:lang w:val="en-GB"/>
        </w:rPr>
        <w:t>is</w:t>
      </w:r>
      <w:r>
        <w:rPr>
          <w:lang w:val="en-GB"/>
        </w:rPr>
        <w:t xml:space="preserve"> reported in previous studies. </w:t>
      </w:r>
    </w:p>
    <w:p w:rsidR="00A93EF5" w:rsidRPr="00003308" w:rsidRDefault="007D728B" w:rsidP="00FF1E0C">
      <w:pPr>
        <w:rPr>
          <w:lang w:val="en-GB"/>
        </w:rPr>
      </w:pPr>
      <w:r>
        <w:rPr>
          <w:lang w:val="en-GB"/>
        </w:rPr>
        <w:t xml:space="preserve">The extent of metabolism is not only determined by </w:t>
      </w:r>
      <w:proofErr w:type="spellStart"/>
      <w:r>
        <w:rPr>
          <w:lang w:val="en-GB"/>
        </w:rPr>
        <w:t>enzymology</w:t>
      </w:r>
      <w:proofErr w:type="spellEnd"/>
      <w:r>
        <w:rPr>
          <w:lang w:val="en-GB"/>
        </w:rPr>
        <w:t xml:space="preserve"> (as supposed in our model) but also by transporters. Indeed, i</w:t>
      </w:r>
      <w:r w:rsidR="00A93EF5">
        <w:rPr>
          <w:lang w:val="en-GB"/>
        </w:rPr>
        <w:t xml:space="preserve">n addition to enzymes, transporters can play an important role in determining the rate and the extent of metabolism of ionisable compounds whose membrane permeability may be poor. </w:t>
      </w:r>
      <w:r>
        <w:rPr>
          <w:lang w:val="en-GB"/>
        </w:rPr>
        <w:t xml:space="preserve">Our model is therefore not suitable under certain exposure scenarios for such compounds. </w:t>
      </w:r>
    </w:p>
    <w:p w:rsidR="00073137" w:rsidRPr="00003308" w:rsidRDefault="00073137" w:rsidP="00864B8A">
      <w:pPr>
        <w:pStyle w:val="Titre3"/>
        <w:rPr>
          <w:rFonts w:cs="Calibri"/>
        </w:rPr>
      </w:pPr>
      <w:bookmarkStart w:id="65" w:name="_Toc352861508"/>
      <w:bookmarkStart w:id="66" w:name="_Toc352861583"/>
      <w:bookmarkStart w:id="67" w:name="_Toc385573306"/>
      <w:r w:rsidRPr="00003308">
        <w:t>Process n°</w:t>
      </w:r>
      <w:r w:rsidR="004723EE">
        <w:t>6</w:t>
      </w:r>
      <w:r w:rsidRPr="00003308">
        <w:t xml:space="preserve">: </w:t>
      </w:r>
      <w:bookmarkEnd w:id="65"/>
      <w:bookmarkEnd w:id="66"/>
      <w:r w:rsidR="009345BD" w:rsidRPr="00003308">
        <w:rPr>
          <w:rFonts w:cs="Calibri"/>
        </w:rPr>
        <w:t>Excretion</w:t>
      </w:r>
      <w:bookmarkEnd w:id="67"/>
    </w:p>
    <w:p w:rsidR="009B5A47" w:rsidRPr="00003308" w:rsidRDefault="009B5A47" w:rsidP="009B5A47">
      <w:pPr>
        <w:pStyle w:val="Sous-titre"/>
        <w:rPr>
          <w:lang w:val="en-GB"/>
        </w:rPr>
      </w:pPr>
      <w:r>
        <w:rPr>
          <w:lang w:val="en-GB"/>
        </w:rPr>
        <w:t xml:space="preserve">Description and </w:t>
      </w:r>
      <w:r w:rsidRPr="00003308">
        <w:rPr>
          <w:lang w:val="en-GB"/>
        </w:rPr>
        <w:t>assumptions</w:t>
      </w:r>
    </w:p>
    <w:p w:rsidR="009B5A47" w:rsidRDefault="00C04720" w:rsidP="009B5A47">
      <w:pPr>
        <w:rPr>
          <w:lang w:val="en-GB"/>
        </w:rPr>
      </w:pPr>
      <w:r>
        <w:rPr>
          <w:lang w:val="en-GB"/>
        </w:rPr>
        <w:t>Excretion of a compound refers to the removal of the compound and its metabolites from the body</w:t>
      </w:r>
      <w:r w:rsidR="00AF2BC5">
        <w:rPr>
          <w:lang w:val="en-GB"/>
        </w:rPr>
        <w:t>.</w:t>
      </w:r>
      <w:r>
        <w:rPr>
          <w:lang w:val="en-GB"/>
        </w:rPr>
        <w:t xml:space="preserve"> </w:t>
      </w:r>
      <w:r w:rsidR="00AF2BC5" w:rsidRPr="00FB3F28">
        <w:rPr>
          <w:lang w:val="en-GB"/>
        </w:rPr>
        <w:t xml:space="preserve">For most </w:t>
      </w:r>
      <w:r w:rsidR="00AF2BC5">
        <w:rPr>
          <w:lang w:val="en-GB"/>
        </w:rPr>
        <w:t>compounds</w:t>
      </w:r>
      <w:r w:rsidR="00AF2BC5" w:rsidRPr="00FB3F28">
        <w:rPr>
          <w:lang w:val="en-GB"/>
        </w:rPr>
        <w:t>, excretion occurs predominantly via</w:t>
      </w:r>
      <w:r w:rsidR="00AF2BC5">
        <w:rPr>
          <w:lang w:val="en-GB"/>
        </w:rPr>
        <w:t xml:space="preserve"> </w:t>
      </w:r>
      <w:r w:rsidR="00AF2BC5" w:rsidRPr="00FB3F28">
        <w:rPr>
          <w:lang w:val="en-GB"/>
        </w:rPr>
        <w:t>the kidneys</w:t>
      </w:r>
      <w:r w:rsidR="00426A08">
        <w:rPr>
          <w:lang w:val="en-GB"/>
        </w:rPr>
        <w:t xml:space="preserve"> in urine</w:t>
      </w:r>
      <w:r w:rsidR="00AF2BC5" w:rsidRPr="00FB3F28">
        <w:rPr>
          <w:lang w:val="en-GB"/>
        </w:rPr>
        <w:t xml:space="preserve">. </w:t>
      </w:r>
      <w:r w:rsidR="00426A08">
        <w:rPr>
          <w:lang w:val="en-GB"/>
        </w:rPr>
        <w:t>S</w:t>
      </w:r>
      <w:r w:rsidR="00AF2BC5" w:rsidRPr="00FB3F28">
        <w:rPr>
          <w:lang w:val="en-GB"/>
        </w:rPr>
        <w:t xml:space="preserve">ome </w:t>
      </w:r>
      <w:r w:rsidR="00AF2BC5">
        <w:rPr>
          <w:lang w:val="en-GB"/>
        </w:rPr>
        <w:t>compounds</w:t>
      </w:r>
      <w:r w:rsidR="00AF2BC5" w:rsidRPr="00FB3F28">
        <w:rPr>
          <w:lang w:val="en-GB"/>
        </w:rPr>
        <w:t xml:space="preserve"> and their metabolites </w:t>
      </w:r>
      <w:r w:rsidR="00426A08">
        <w:rPr>
          <w:lang w:val="en-GB"/>
        </w:rPr>
        <w:t>can also be</w:t>
      </w:r>
      <w:r w:rsidR="00AF2BC5" w:rsidRPr="00FB3F28">
        <w:rPr>
          <w:lang w:val="en-GB"/>
        </w:rPr>
        <w:t xml:space="preserve"> extensively excreted in</w:t>
      </w:r>
      <w:r w:rsidR="00AF2BC5">
        <w:rPr>
          <w:lang w:val="en-GB"/>
        </w:rPr>
        <w:t xml:space="preserve"> </w:t>
      </w:r>
      <w:r w:rsidR="00AF2BC5" w:rsidRPr="00FB3F28">
        <w:rPr>
          <w:lang w:val="en-GB"/>
        </w:rPr>
        <w:t xml:space="preserve">the bile. </w:t>
      </w:r>
      <w:proofErr w:type="spellStart"/>
      <w:r w:rsidR="00426A08" w:rsidRPr="00FC3FFD">
        <w:rPr>
          <w:lang w:val="en-GB"/>
        </w:rPr>
        <w:t>Biliary</w:t>
      </w:r>
      <w:proofErr w:type="spellEnd"/>
      <w:r w:rsidR="00426A08" w:rsidRPr="00FC3FFD">
        <w:rPr>
          <w:lang w:val="en-GB"/>
        </w:rPr>
        <w:t xml:space="preserve"> excretion requires</w:t>
      </w:r>
      <w:r w:rsidR="00426A08">
        <w:rPr>
          <w:lang w:val="en-GB"/>
        </w:rPr>
        <w:t xml:space="preserve"> </w:t>
      </w:r>
      <w:r w:rsidR="00426A08" w:rsidRPr="00FC3FFD">
        <w:rPr>
          <w:lang w:val="en-GB"/>
        </w:rPr>
        <w:t xml:space="preserve">active </w:t>
      </w:r>
      <w:proofErr w:type="spellStart"/>
      <w:r w:rsidR="00426A08" w:rsidRPr="00FC3FFD">
        <w:rPr>
          <w:lang w:val="en-GB"/>
        </w:rPr>
        <w:t>secretory</w:t>
      </w:r>
      <w:proofErr w:type="spellEnd"/>
      <w:r w:rsidR="00426A08" w:rsidRPr="00FC3FFD">
        <w:rPr>
          <w:lang w:val="en-GB"/>
        </w:rPr>
        <w:t xml:space="preserve"> transport since </w:t>
      </w:r>
      <w:r w:rsidR="00426A08">
        <w:rPr>
          <w:lang w:val="en-GB"/>
        </w:rPr>
        <w:t>compounds</w:t>
      </w:r>
      <w:r w:rsidR="00426A08" w:rsidRPr="00FC3FFD">
        <w:rPr>
          <w:lang w:val="en-GB"/>
        </w:rPr>
        <w:t xml:space="preserve"> are transported across the </w:t>
      </w:r>
      <w:proofErr w:type="spellStart"/>
      <w:r w:rsidR="00426A08" w:rsidRPr="00FC3FFD">
        <w:rPr>
          <w:lang w:val="en-GB"/>
        </w:rPr>
        <w:t>biliary</w:t>
      </w:r>
      <w:proofErr w:type="spellEnd"/>
      <w:r w:rsidR="00426A08" w:rsidRPr="00FC3FFD">
        <w:rPr>
          <w:lang w:val="en-GB"/>
        </w:rPr>
        <w:t xml:space="preserve"> epithelium</w:t>
      </w:r>
      <w:r w:rsidR="00426A08">
        <w:rPr>
          <w:lang w:val="en-GB"/>
        </w:rPr>
        <w:t xml:space="preserve"> </w:t>
      </w:r>
      <w:r w:rsidR="00426A08" w:rsidRPr="00FC3FFD">
        <w:rPr>
          <w:lang w:val="en-GB"/>
        </w:rPr>
        <w:t xml:space="preserve">against a concentration gradient. </w:t>
      </w:r>
      <w:r w:rsidR="00426A08">
        <w:rPr>
          <w:lang w:val="en-GB"/>
        </w:rPr>
        <w:t>Compounds</w:t>
      </w:r>
      <w:r w:rsidR="00426A08" w:rsidRPr="00FC3FFD">
        <w:rPr>
          <w:lang w:val="en-GB"/>
        </w:rPr>
        <w:t xml:space="preserve"> excreted into the bile often undergo some</w:t>
      </w:r>
      <w:r w:rsidR="00426A08">
        <w:rPr>
          <w:lang w:val="en-GB"/>
        </w:rPr>
        <w:t xml:space="preserve"> </w:t>
      </w:r>
      <w:r w:rsidR="00426A08" w:rsidRPr="00FC3FFD">
        <w:rPr>
          <w:lang w:val="en-GB"/>
        </w:rPr>
        <w:t xml:space="preserve">degree of </w:t>
      </w:r>
      <w:proofErr w:type="spellStart"/>
      <w:r w:rsidR="00426A08" w:rsidRPr="00FC3FFD">
        <w:rPr>
          <w:lang w:val="en-GB"/>
        </w:rPr>
        <w:t>reabsorption</w:t>
      </w:r>
      <w:proofErr w:type="spellEnd"/>
      <w:r w:rsidR="00426A08" w:rsidRPr="00FC3FFD">
        <w:rPr>
          <w:lang w:val="en-GB"/>
        </w:rPr>
        <w:t xml:space="preserve"> along the intestine (</w:t>
      </w:r>
      <w:proofErr w:type="spellStart"/>
      <w:r w:rsidR="00426A08" w:rsidRPr="00FC3FFD">
        <w:rPr>
          <w:lang w:val="en-GB"/>
        </w:rPr>
        <w:t>enterohepatic</w:t>
      </w:r>
      <w:proofErr w:type="spellEnd"/>
      <w:r w:rsidR="00426A08" w:rsidRPr="00FC3FFD">
        <w:rPr>
          <w:lang w:val="en-GB"/>
        </w:rPr>
        <w:t xml:space="preserve"> circulation). If the </w:t>
      </w:r>
      <w:proofErr w:type="spellStart"/>
      <w:r w:rsidR="00426A08" w:rsidRPr="00FC3FFD">
        <w:rPr>
          <w:lang w:val="en-GB"/>
        </w:rPr>
        <w:t>biliary</w:t>
      </w:r>
      <w:proofErr w:type="spellEnd"/>
      <w:r w:rsidR="00426A08">
        <w:rPr>
          <w:lang w:val="en-GB"/>
        </w:rPr>
        <w:t xml:space="preserve"> </w:t>
      </w:r>
      <w:r w:rsidR="00426A08" w:rsidRPr="00FC3FFD">
        <w:rPr>
          <w:lang w:val="en-GB"/>
        </w:rPr>
        <w:t xml:space="preserve">excreted drug is totally reabsorbed from the intestine, </w:t>
      </w:r>
      <w:proofErr w:type="spellStart"/>
      <w:r w:rsidR="00426A08" w:rsidRPr="00FC3FFD">
        <w:rPr>
          <w:lang w:val="en-GB"/>
        </w:rPr>
        <w:t>b</w:t>
      </w:r>
      <w:r w:rsidR="00426A08">
        <w:rPr>
          <w:lang w:val="en-GB"/>
        </w:rPr>
        <w:t>iliary</w:t>
      </w:r>
      <w:proofErr w:type="spellEnd"/>
      <w:r w:rsidR="00426A08">
        <w:rPr>
          <w:lang w:val="en-GB"/>
        </w:rPr>
        <w:t xml:space="preserve"> secretion is a component </w:t>
      </w:r>
      <w:r w:rsidR="00426A08" w:rsidRPr="00FC3FFD">
        <w:rPr>
          <w:lang w:val="en-GB"/>
        </w:rPr>
        <w:t xml:space="preserve">of </w:t>
      </w:r>
      <w:r w:rsidR="00426A08">
        <w:rPr>
          <w:lang w:val="en-GB"/>
        </w:rPr>
        <w:t>compound</w:t>
      </w:r>
      <w:r w:rsidR="00426A08" w:rsidRPr="00FC3FFD">
        <w:rPr>
          <w:lang w:val="en-GB"/>
        </w:rPr>
        <w:t xml:space="preserve"> distribution. Only when there is no or incomplete </w:t>
      </w:r>
      <w:proofErr w:type="spellStart"/>
      <w:r w:rsidR="00426A08" w:rsidRPr="00FC3FFD">
        <w:rPr>
          <w:lang w:val="en-GB"/>
        </w:rPr>
        <w:t>reabsorption</w:t>
      </w:r>
      <w:proofErr w:type="spellEnd"/>
      <w:r w:rsidR="00426A08" w:rsidRPr="00FC3FFD">
        <w:rPr>
          <w:lang w:val="en-GB"/>
        </w:rPr>
        <w:t xml:space="preserve"> from the</w:t>
      </w:r>
      <w:r w:rsidR="00426A08">
        <w:rPr>
          <w:lang w:val="en-GB"/>
        </w:rPr>
        <w:t xml:space="preserve"> </w:t>
      </w:r>
      <w:r w:rsidR="00426A08" w:rsidRPr="00FC3FFD">
        <w:rPr>
          <w:lang w:val="en-GB"/>
        </w:rPr>
        <w:t>intestine does it become a route of elimination.</w:t>
      </w:r>
      <w:r w:rsidR="00426A08">
        <w:rPr>
          <w:lang w:val="en-GB"/>
        </w:rPr>
        <w:t xml:space="preserve"> </w:t>
      </w:r>
      <w:r w:rsidR="00F24AB5">
        <w:rPr>
          <w:lang w:val="en-GB"/>
        </w:rPr>
        <w:t>E</w:t>
      </w:r>
      <w:r w:rsidR="00AF2BC5" w:rsidRPr="00FB3F28">
        <w:rPr>
          <w:lang w:val="en-GB"/>
        </w:rPr>
        <w:t xml:space="preserve">xcretion can also happen via saliva, sweat, </w:t>
      </w:r>
      <w:r w:rsidR="00F24AB5" w:rsidRPr="00FB3F28">
        <w:rPr>
          <w:lang w:val="en-GB"/>
        </w:rPr>
        <w:t xml:space="preserve">lungs and </w:t>
      </w:r>
      <w:r w:rsidR="00AF2BC5" w:rsidRPr="00FB3F28">
        <w:rPr>
          <w:lang w:val="en-GB"/>
        </w:rPr>
        <w:t>breast milk</w:t>
      </w:r>
      <w:r w:rsidR="00F24AB5">
        <w:rPr>
          <w:lang w:val="en-GB"/>
        </w:rPr>
        <w:t xml:space="preserve"> for nursing mothers</w:t>
      </w:r>
      <w:r w:rsidR="0076718D">
        <w:rPr>
          <w:lang w:val="en-GB"/>
        </w:rPr>
        <w:t>.</w:t>
      </w:r>
    </w:p>
    <w:p w:rsidR="00FB3F28" w:rsidRPr="00003308" w:rsidRDefault="007A0557" w:rsidP="00FB3F28">
      <w:pPr>
        <w:rPr>
          <w:lang w:val="en-GB"/>
        </w:rPr>
      </w:pPr>
      <w:r>
        <w:rPr>
          <w:lang w:val="en-GB"/>
        </w:rPr>
        <w:t>In our PBPK model, excretion can occur in all organs/compartments</w:t>
      </w:r>
      <w:r w:rsidR="00621BE6">
        <w:rPr>
          <w:lang w:val="en-GB"/>
        </w:rPr>
        <w:t xml:space="preserve"> and is described by a first-order reaction. </w:t>
      </w:r>
      <w:r w:rsidR="00636E68">
        <w:rPr>
          <w:lang w:val="en-GB"/>
        </w:rPr>
        <w:t xml:space="preserve">This model assumes that the rate of excretion is proportional to the rate of change of the amount of the contaminant in the organ. </w:t>
      </w:r>
      <w:r w:rsidR="00426A08">
        <w:rPr>
          <w:lang w:val="en-GB"/>
        </w:rPr>
        <w:t>Contaminants excreted by bile enter in the gut lumen and can be reabsorbed.</w:t>
      </w:r>
    </w:p>
    <w:p w:rsidR="009B5A47" w:rsidRPr="00003308" w:rsidRDefault="009B5A47" w:rsidP="009B5A47">
      <w:pPr>
        <w:pStyle w:val="Sous-titre"/>
        <w:rPr>
          <w:lang w:val="en-GB"/>
        </w:rPr>
      </w:pPr>
      <w:r w:rsidRPr="00003308">
        <w:rPr>
          <w:lang w:val="en-GB"/>
        </w:rPr>
        <w:t>Alternatives and limits</w:t>
      </w:r>
    </w:p>
    <w:p w:rsidR="00D83215" w:rsidRDefault="00D83215" w:rsidP="00542AEF">
      <w:pPr>
        <w:rPr>
          <w:lang w:val="en-GB"/>
        </w:rPr>
      </w:pPr>
      <w:r>
        <w:rPr>
          <w:lang w:val="en-GB"/>
        </w:rPr>
        <w:t xml:space="preserve">The excretion model proposed in our PBPK model is </w:t>
      </w:r>
      <w:r w:rsidR="003549C0">
        <w:rPr>
          <w:lang w:val="en-GB"/>
        </w:rPr>
        <w:t xml:space="preserve">quite simple but is </w:t>
      </w:r>
      <w:r>
        <w:rPr>
          <w:lang w:val="en-GB"/>
        </w:rPr>
        <w:t xml:space="preserve">widely used </w:t>
      </w:r>
      <w:r w:rsidR="003549C0">
        <w:rPr>
          <w:lang w:val="en-GB"/>
        </w:rPr>
        <w:t xml:space="preserve">in many occasions. </w:t>
      </w:r>
      <w:r w:rsidR="00542AEF">
        <w:rPr>
          <w:lang w:val="en-GB"/>
        </w:rPr>
        <w:t xml:space="preserve">More complex models were proposed to describe the renal excretion as a combination of </w:t>
      </w:r>
      <w:r w:rsidR="00542AEF" w:rsidRPr="00A9478A">
        <w:rPr>
          <w:lang w:val="en-GB"/>
        </w:rPr>
        <w:t xml:space="preserve">three processes: </w:t>
      </w:r>
      <w:proofErr w:type="spellStart"/>
      <w:r w:rsidR="00542AEF" w:rsidRPr="00A9478A">
        <w:rPr>
          <w:lang w:val="en-GB"/>
        </w:rPr>
        <w:t>glomerula</w:t>
      </w:r>
      <w:r w:rsidR="00542AEF">
        <w:rPr>
          <w:lang w:val="en-GB"/>
        </w:rPr>
        <w:t>r</w:t>
      </w:r>
      <w:proofErr w:type="spellEnd"/>
      <w:r w:rsidR="00542AEF">
        <w:rPr>
          <w:lang w:val="en-GB"/>
        </w:rPr>
        <w:t xml:space="preserve"> filtration, tubular secretion </w:t>
      </w:r>
      <w:r w:rsidR="00542AEF" w:rsidRPr="00A9478A">
        <w:rPr>
          <w:lang w:val="en-GB"/>
        </w:rPr>
        <w:t xml:space="preserve">and tubular </w:t>
      </w:r>
      <w:proofErr w:type="spellStart"/>
      <w:r w:rsidR="00542AEF" w:rsidRPr="00A9478A">
        <w:rPr>
          <w:lang w:val="en-GB"/>
        </w:rPr>
        <w:t>reabsorption</w:t>
      </w:r>
      <w:proofErr w:type="spellEnd"/>
      <w:r w:rsidR="00542AEF" w:rsidRPr="00A9478A">
        <w:rPr>
          <w:lang w:val="en-GB"/>
        </w:rPr>
        <w:t>.</w:t>
      </w:r>
      <w:r w:rsidR="0076718D">
        <w:rPr>
          <w:lang w:val="en-GB"/>
        </w:rPr>
        <w:t xml:space="preserve"> Because the parameterization of these processes necessitates a large amount of data or information, this model was not implemented. </w:t>
      </w:r>
    </w:p>
    <w:p w:rsidR="002D01C8" w:rsidRDefault="003324C1" w:rsidP="009B5A47">
      <w:pPr>
        <w:rPr>
          <w:lang w:val="en-GB"/>
        </w:rPr>
      </w:pPr>
      <w:r>
        <w:rPr>
          <w:lang w:val="en-GB"/>
        </w:rPr>
        <w:lastRenderedPageBreak/>
        <w:t xml:space="preserve">Our model assumes that the excretion is not a </w:t>
      </w:r>
      <w:proofErr w:type="spellStart"/>
      <w:r>
        <w:rPr>
          <w:lang w:val="en-GB"/>
        </w:rPr>
        <w:t>saturable</w:t>
      </w:r>
      <w:proofErr w:type="spellEnd"/>
      <w:r>
        <w:rPr>
          <w:lang w:val="en-GB"/>
        </w:rPr>
        <w:t xml:space="preserve"> process in the organ (this is quite rare </w:t>
      </w:r>
      <w:r w:rsidR="00376F46">
        <w:rPr>
          <w:lang w:val="en-GB"/>
        </w:rPr>
        <w:t>for</w:t>
      </w:r>
      <w:r>
        <w:rPr>
          <w:lang w:val="en-GB"/>
        </w:rPr>
        <w:t xml:space="preserve"> environmental exposures), but the excretion of the compound</w:t>
      </w:r>
      <w:r w:rsidR="00376F46">
        <w:rPr>
          <w:lang w:val="en-GB"/>
        </w:rPr>
        <w:t>s</w:t>
      </w:r>
      <w:r>
        <w:rPr>
          <w:lang w:val="en-GB"/>
        </w:rPr>
        <w:t xml:space="preserve"> is limited by the perfusion of the organ. In some cases, this could lead to an apparent saturation pattern. </w:t>
      </w:r>
    </w:p>
    <w:p w:rsidR="00D768EC" w:rsidRDefault="00D768EC" w:rsidP="009B5A47">
      <w:pPr>
        <w:rPr>
          <w:lang w:val="en-GB"/>
        </w:rPr>
      </w:pPr>
    </w:p>
    <w:p w:rsidR="00040758" w:rsidRPr="00003308" w:rsidRDefault="00040758" w:rsidP="00FF1E0C">
      <w:pPr>
        <w:rPr>
          <w:lang w:val="en-GB"/>
        </w:rPr>
      </w:pPr>
      <w:r w:rsidRPr="00003308">
        <w:rPr>
          <w:lang w:val="en-GB"/>
        </w:rPr>
        <w:t>End of Level 2 documentation (end-user with expertise in process)</w:t>
      </w:r>
    </w:p>
    <w:p w:rsidR="00040758" w:rsidRPr="0049796E" w:rsidRDefault="00040758" w:rsidP="0049796E">
      <w:pPr>
        <w:rPr>
          <w:lang w:val="en-GB"/>
        </w:rPr>
      </w:pPr>
    </w:p>
    <w:p w:rsidR="00040758" w:rsidRPr="00003308" w:rsidRDefault="00040758" w:rsidP="00FF1E0C">
      <w:pPr>
        <w:pStyle w:val="Titre1"/>
        <w:rPr>
          <w:lang w:val="en-GB"/>
        </w:rPr>
      </w:pPr>
      <w:r w:rsidRPr="00003308">
        <w:rPr>
          <w:lang w:val="en-GB"/>
        </w:rPr>
        <w:br w:type="page"/>
      </w:r>
      <w:bookmarkStart w:id="68" w:name="_Toc385573307"/>
      <w:r w:rsidRPr="00003308">
        <w:rPr>
          <w:lang w:val="en-GB"/>
        </w:rPr>
        <w:lastRenderedPageBreak/>
        <w:t>Level 3 documentation (</w:t>
      </w:r>
      <w:r w:rsidR="00954966" w:rsidRPr="00003308">
        <w:rPr>
          <w:lang w:val="en-GB"/>
        </w:rPr>
        <w:t>numerical information</w:t>
      </w:r>
      <w:r w:rsidRPr="00003308">
        <w:rPr>
          <w:lang w:val="en-GB"/>
        </w:rPr>
        <w:t>)</w:t>
      </w:r>
      <w:bookmarkEnd w:id="68"/>
    </w:p>
    <w:p w:rsidR="00346F57" w:rsidRPr="00003308" w:rsidRDefault="00346F57" w:rsidP="00FF1E0C">
      <w:pPr>
        <w:pStyle w:val="Titre2"/>
        <w:rPr>
          <w:lang w:val="en-GB"/>
        </w:rPr>
      </w:pPr>
      <w:bookmarkStart w:id="69" w:name="_Toc352861513"/>
      <w:bookmarkStart w:id="70" w:name="_Toc352861588"/>
      <w:bookmarkStart w:id="71" w:name="_Toc385573308"/>
      <w:r w:rsidRPr="00003308">
        <w:rPr>
          <w:lang w:val="en-GB"/>
        </w:rPr>
        <w:t>Numerical default values (deterministic and/or probabilistic)</w:t>
      </w:r>
      <w:bookmarkEnd w:id="69"/>
      <w:bookmarkEnd w:id="70"/>
      <w:bookmarkEnd w:id="71"/>
    </w:p>
    <w:p w:rsidR="00346F57" w:rsidRPr="00003308" w:rsidRDefault="00346F57" w:rsidP="00864B8A">
      <w:pPr>
        <w:pStyle w:val="Titre3"/>
      </w:pPr>
      <w:bookmarkStart w:id="72" w:name="_Toc352861514"/>
      <w:bookmarkStart w:id="73" w:name="_Toc352861589"/>
      <w:bookmarkStart w:id="74" w:name="_Toc385573309"/>
      <w:r w:rsidRPr="00003308">
        <w:t xml:space="preserve">Initialization of </w:t>
      </w:r>
      <w:r w:rsidR="00AB5073" w:rsidRPr="00003308">
        <w:t xml:space="preserve">concentrations in </w:t>
      </w:r>
      <w:bookmarkEnd w:id="72"/>
      <w:bookmarkEnd w:id="73"/>
      <w:r w:rsidR="00701705" w:rsidRPr="00003308">
        <w:t>compartments</w:t>
      </w:r>
      <w:bookmarkEnd w:id="74"/>
    </w:p>
    <w:p w:rsidR="00701705" w:rsidRPr="00003308" w:rsidRDefault="00701705" w:rsidP="00FF1E0C">
      <w:pPr>
        <w:rPr>
          <w:lang w:val="en-GB"/>
        </w:rPr>
      </w:pPr>
      <w:r w:rsidRPr="00003308">
        <w:rPr>
          <w:lang w:val="en-GB"/>
        </w:rPr>
        <w:t xml:space="preserve">All </w:t>
      </w:r>
      <w:r w:rsidR="0039725D">
        <w:rPr>
          <w:lang w:val="en-GB"/>
        </w:rPr>
        <w:t xml:space="preserve">amounts in the compartments </w:t>
      </w:r>
      <w:r w:rsidRPr="00003308">
        <w:rPr>
          <w:lang w:val="en-GB"/>
        </w:rPr>
        <w:t xml:space="preserve">are initialized to 0 at the beginning of the simulations. </w:t>
      </w:r>
    </w:p>
    <w:p w:rsidR="00701705" w:rsidRPr="00003308" w:rsidRDefault="00701705" w:rsidP="00864B8A">
      <w:pPr>
        <w:pStyle w:val="Titre3"/>
      </w:pPr>
      <w:bookmarkStart w:id="75" w:name="_Toc385573310"/>
      <w:r w:rsidRPr="00003308">
        <w:t xml:space="preserve">Parameters </w:t>
      </w:r>
      <w:r w:rsidR="00490558" w:rsidRPr="00003308">
        <w:t>for</w:t>
      </w:r>
      <w:r w:rsidRPr="00003308">
        <w:t xml:space="preserve"> the simulation scheme</w:t>
      </w:r>
      <w:bookmarkEnd w:id="75"/>
    </w:p>
    <w:p w:rsidR="00701705" w:rsidRPr="00003308" w:rsidRDefault="00701705" w:rsidP="00FF1E0C">
      <w:pPr>
        <w:pStyle w:val="Titre4"/>
        <w:rPr>
          <w:lang w:val="en-GB"/>
        </w:rPr>
      </w:pPr>
      <w:bookmarkStart w:id="76" w:name="_Toc385573311"/>
      <w:r w:rsidRPr="00003308">
        <w:rPr>
          <w:lang w:val="en-GB"/>
        </w:rPr>
        <w:t>Age at the beginning of the simulation (</w:t>
      </w:r>
      <w:proofErr w:type="spellStart"/>
      <w:r w:rsidRPr="00003308">
        <w:rPr>
          <w:lang w:val="en-GB"/>
        </w:rPr>
        <w:t>InitialAge</w:t>
      </w:r>
      <w:proofErr w:type="spellEnd"/>
      <w:r w:rsidRPr="00003308">
        <w:rPr>
          <w:lang w:val="en-GB"/>
        </w:rPr>
        <w:t>)</w:t>
      </w:r>
      <w:bookmarkEnd w:id="76"/>
    </w:p>
    <w:p w:rsidR="00701705" w:rsidRPr="00003308" w:rsidRDefault="00701705" w:rsidP="00FF1E0C">
      <w:pPr>
        <w:pStyle w:val="Sous-titre"/>
        <w:rPr>
          <w:lang w:val="en-GB"/>
        </w:rPr>
      </w:pPr>
      <w:r w:rsidRPr="00003308">
        <w:rPr>
          <w:lang w:val="en-GB"/>
        </w:rPr>
        <w:t>Physical/chemical/biological/empirical meaning</w:t>
      </w:r>
    </w:p>
    <w:p w:rsidR="00184086" w:rsidRPr="00003308" w:rsidRDefault="00184086" w:rsidP="00FF1E0C">
      <w:pPr>
        <w:rPr>
          <w:lang w:val="en-GB"/>
        </w:rPr>
      </w:pPr>
      <w:proofErr w:type="spellStart"/>
      <w:r w:rsidRPr="00003308">
        <w:rPr>
          <w:lang w:val="en-GB"/>
        </w:rPr>
        <w:t>InitialAge</w:t>
      </w:r>
      <w:proofErr w:type="spellEnd"/>
      <w:r w:rsidRPr="00003308">
        <w:rPr>
          <w:lang w:val="en-GB"/>
        </w:rPr>
        <w:t xml:space="preserve"> is the age of the individual </w:t>
      </w:r>
      <w:r w:rsidR="0040569F" w:rsidRPr="00003308">
        <w:rPr>
          <w:lang w:val="en-GB"/>
        </w:rPr>
        <w:t xml:space="preserve">(in years) </w:t>
      </w:r>
      <w:r w:rsidRPr="00003308">
        <w:rPr>
          <w:lang w:val="en-GB"/>
        </w:rPr>
        <w:t>when the simulation starts.</w:t>
      </w:r>
      <w:r w:rsidR="00722B9C" w:rsidRPr="00003308">
        <w:rPr>
          <w:lang w:val="en-GB"/>
        </w:rPr>
        <w:t xml:space="preserve"> </w:t>
      </w:r>
    </w:p>
    <w:p w:rsidR="00701705" w:rsidRPr="00003308" w:rsidRDefault="00701705" w:rsidP="00FF1E0C">
      <w:pPr>
        <w:pStyle w:val="Sous-titre"/>
        <w:rPr>
          <w:lang w:val="en-GB"/>
        </w:rPr>
      </w:pPr>
      <w:r w:rsidRPr="00003308">
        <w:rPr>
          <w:lang w:val="en-GB"/>
        </w:rPr>
        <w:t>Role in the model</w:t>
      </w:r>
    </w:p>
    <w:p w:rsidR="00701705" w:rsidRPr="00003308" w:rsidRDefault="00977F88" w:rsidP="00FF1E0C">
      <w:pPr>
        <w:rPr>
          <w:lang w:val="en-GB"/>
        </w:rPr>
      </w:pPr>
      <w:r w:rsidRPr="00003308">
        <w:rPr>
          <w:lang w:val="en-GB"/>
        </w:rPr>
        <w:t>The age at the beginning of the simulation</w:t>
      </w:r>
      <w:r w:rsidR="00701705" w:rsidRPr="00003308">
        <w:rPr>
          <w:lang w:val="en-GB"/>
        </w:rPr>
        <w:t xml:space="preserve"> is used to compute the </w:t>
      </w:r>
      <w:r w:rsidRPr="00003308">
        <w:rPr>
          <w:lang w:val="en-GB"/>
        </w:rPr>
        <w:t>age of the individual throughout the time span of the simulation.</w:t>
      </w:r>
    </w:p>
    <w:p w:rsidR="00701705" w:rsidRPr="00003308" w:rsidRDefault="00701705" w:rsidP="00FF1E0C">
      <w:pPr>
        <w:pStyle w:val="Sous-titre"/>
        <w:rPr>
          <w:lang w:val="en-GB"/>
        </w:rPr>
      </w:pPr>
      <w:r w:rsidRPr="00003308">
        <w:rPr>
          <w:lang w:val="en-GB"/>
        </w:rPr>
        <w:t>Parameter default value and PDF</w:t>
      </w:r>
    </w:p>
    <w:p w:rsidR="00701705" w:rsidRPr="00003308" w:rsidRDefault="00AC347C" w:rsidP="00FF1E0C">
      <w:pPr>
        <w:rPr>
          <w:lang w:val="en-GB"/>
        </w:rPr>
      </w:pPr>
      <w:r w:rsidRPr="00003308">
        <w:rPr>
          <w:lang w:val="en-GB"/>
        </w:rPr>
        <w:t>The parameter has to be informed by the user.</w:t>
      </w:r>
      <w:r w:rsidR="005F6C46">
        <w:rPr>
          <w:lang w:val="en-GB"/>
        </w:rPr>
        <w:t xml:space="preserve"> The default value is 0 years old. </w:t>
      </w:r>
    </w:p>
    <w:p w:rsidR="00AB5073" w:rsidRPr="00003308" w:rsidRDefault="00E50E8F" w:rsidP="00864B8A">
      <w:pPr>
        <w:pStyle w:val="Titre3"/>
      </w:pPr>
      <w:bookmarkStart w:id="77" w:name="_Toc352861516"/>
      <w:bookmarkStart w:id="78" w:name="_Toc352861591"/>
      <w:bookmarkStart w:id="79" w:name="_Toc385573312"/>
      <w:r w:rsidRPr="00003308">
        <w:t>Physiological</w:t>
      </w:r>
      <w:r w:rsidR="00AB5073" w:rsidRPr="00003308">
        <w:t xml:space="preserve"> parameters</w:t>
      </w:r>
      <w:bookmarkEnd w:id="77"/>
      <w:bookmarkEnd w:id="78"/>
      <w:bookmarkEnd w:id="79"/>
    </w:p>
    <w:p w:rsidR="00B3024D" w:rsidRPr="00003308" w:rsidRDefault="00B3024D" w:rsidP="00FF1E0C">
      <w:pPr>
        <w:pStyle w:val="Titre4"/>
        <w:rPr>
          <w:lang w:val="en-GB"/>
        </w:rPr>
      </w:pPr>
      <w:bookmarkStart w:id="80" w:name="_Toc385573313"/>
      <w:bookmarkStart w:id="81" w:name="_Toc352861517"/>
      <w:bookmarkStart w:id="82" w:name="_Toc352861592"/>
      <w:r w:rsidRPr="00003308">
        <w:rPr>
          <w:lang w:val="en-GB"/>
        </w:rPr>
        <w:t>Density of organs (</w:t>
      </w:r>
      <w:proofErr w:type="spellStart"/>
      <w:r w:rsidRPr="00003308">
        <w:rPr>
          <w:lang w:val="en-GB"/>
        </w:rPr>
        <w:t>DensityOrgan</w:t>
      </w:r>
      <w:proofErr w:type="spellEnd"/>
      <w:r w:rsidRPr="00003308">
        <w:rPr>
          <w:lang w:val="en-GB"/>
        </w:rPr>
        <w:t>)</w:t>
      </w:r>
      <w:bookmarkEnd w:id="80"/>
    </w:p>
    <w:p w:rsidR="00B3024D" w:rsidRPr="00003308" w:rsidRDefault="00B3024D" w:rsidP="00FF1E0C">
      <w:pPr>
        <w:pStyle w:val="Sous-titre"/>
        <w:rPr>
          <w:lang w:val="en-GB"/>
        </w:rPr>
      </w:pPr>
      <w:r w:rsidRPr="00003308">
        <w:rPr>
          <w:lang w:val="en-GB"/>
        </w:rPr>
        <w:t>Physical/chemical/biological/empirical meaning</w:t>
      </w:r>
    </w:p>
    <w:p w:rsidR="00B3024D" w:rsidRPr="00003308" w:rsidRDefault="00B3024D" w:rsidP="00FF1E0C">
      <w:pPr>
        <w:rPr>
          <w:lang w:val="en-GB" w:eastAsia="fr-FR"/>
        </w:rPr>
      </w:pPr>
      <w:r w:rsidRPr="00003308">
        <w:rPr>
          <w:lang w:val="en-GB"/>
        </w:rPr>
        <w:t>The density of an organ or a tissue is its mass per unit of volume.</w:t>
      </w:r>
    </w:p>
    <w:p w:rsidR="00B3024D" w:rsidRPr="00003308" w:rsidRDefault="00B3024D" w:rsidP="00FF1E0C">
      <w:pPr>
        <w:pStyle w:val="Sous-titre"/>
        <w:rPr>
          <w:lang w:val="en-GB"/>
        </w:rPr>
      </w:pPr>
      <w:r w:rsidRPr="00003308">
        <w:rPr>
          <w:lang w:val="en-GB"/>
        </w:rPr>
        <w:t>Role in the model</w:t>
      </w:r>
    </w:p>
    <w:p w:rsidR="00B3024D" w:rsidRPr="00003308" w:rsidRDefault="00B3024D" w:rsidP="00FF1E0C">
      <w:pPr>
        <w:rPr>
          <w:lang w:val="en-GB"/>
        </w:rPr>
      </w:pPr>
      <w:r w:rsidRPr="00003308">
        <w:rPr>
          <w:lang w:val="en-GB"/>
        </w:rPr>
        <w:t>The density of organs is used to compute the volume of organs</w:t>
      </w:r>
      <w:r w:rsidR="00FF307F">
        <w:rPr>
          <w:lang w:val="en-GB"/>
        </w:rPr>
        <w:t xml:space="preserve"> in order to convert kg into L</w:t>
      </w:r>
      <w:r w:rsidRPr="00003308">
        <w:rPr>
          <w:lang w:val="en-GB"/>
        </w:rPr>
        <w:t xml:space="preserve">. </w:t>
      </w:r>
    </w:p>
    <w:p w:rsidR="00B3024D" w:rsidRPr="00003308" w:rsidRDefault="00B3024D" w:rsidP="00FF1E0C">
      <w:pPr>
        <w:pStyle w:val="Sous-titre"/>
        <w:rPr>
          <w:lang w:val="en-GB"/>
        </w:rPr>
      </w:pPr>
      <w:r w:rsidRPr="00003308">
        <w:rPr>
          <w:lang w:val="en-GB"/>
        </w:rPr>
        <w:t>Parameter default value and PDF</w:t>
      </w:r>
    </w:p>
    <w:p w:rsidR="00B3024D" w:rsidRPr="00003308" w:rsidRDefault="007967A7" w:rsidP="00FF1E0C">
      <w:pPr>
        <w:rPr>
          <w:lang w:val="en-GB"/>
        </w:rPr>
      </w:pPr>
      <w:r>
        <w:rPr>
          <w:lang w:val="en-GB"/>
        </w:rPr>
        <w:t xml:space="preserve">The density of organs is 1 kg/L </w:t>
      </w:r>
      <w:r w:rsidR="00B3024D" w:rsidRPr="00003308">
        <w:rPr>
          <w:lang w:val="en-GB"/>
        </w:rPr>
        <w:t>for all organs/tissues except for adipose tissues (0.9</w:t>
      </w:r>
      <w:r>
        <w:rPr>
          <w:lang w:val="en-GB"/>
        </w:rPr>
        <w:t> kg/L</w:t>
      </w:r>
      <w:r w:rsidR="00B3024D" w:rsidRPr="00003308">
        <w:rPr>
          <w:lang w:val="en-GB"/>
        </w:rPr>
        <w:t>) and bones (2</w:t>
      </w:r>
      <w:r>
        <w:rPr>
          <w:lang w:val="en-GB"/>
        </w:rPr>
        <w:t> kg/L</w:t>
      </w:r>
      <w:r w:rsidR="00B3024D" w:rsidRPr="00003308">
        <w:rPr>
          <w:lang w:val="en-GB"/>
        </w:rPr>
        <w:t>).</w:t>
      </w:r>
    </w:p>
    <w:p w:rsidR="00B3024D" w:rsidRPr="00003308" w:rsidRDefault="00B3024D" w:rsidP="00FF1E0C">
      <w:pPr>
        <w:pStyle w:val="Titre4"/>
        <w:rPr>
          <w:lang w:val="en-GB"/>
        </w:rPr>
      </w:pPr>
      <w:bookmarkStart w:id="83" w:name="_Toc385573314"/>
      <w:r w:rsidRPr="00003308">
        <w:rPr>
          <w:lang w:val="en-GB"/>
        </w:rPr>
        <w:t>Variability in the bodyweight (</w:t>
      </w:r>
      <w:proofErr w:type="spellStart"/>
      <w:r w:rsidR="00B41C08" w:rsidRPr="00003308">
        <w:rPr>
          <w:lang w:val="en-GB"/>
        </w:rPr>
        <w:t>BDW</w:t>
      </w:r>
      <w:r w:rsidRPr="00003308">
        <w:rPr>
          <w:vertAlign w:val="subscript"/>
          <w:lang w:val="en-GB"/>
        </w:rPr>
        <w:t>Variability</w:t>
      </w:r>
      <w:proofErr w:type="spellEnd"/>
      <w:r w:rsidRPr="00003308">
        <w:rPr>
          <w:lang w:val="en-GB"/>
        </w:rPr>
        <w:t>)</w:t>
      </w:r>
      <w:bookmarkEnd w:id="83"/>
    </w:p>
    <w:p w:rsidR="00B3024D" w:rsidRPr="00003308" w:rsidRDefault="00B3024D" w:rsidP="00FF1E0C">
      <w:pPr>
        <w:pStyle w:val="Sous-titre"/>
        <w:rPr>
          <w:lang w:val="en-GB"/>
        </w:rPr>
      </w:pPr>
      <w:r w:rsidRPr="00003308">
        <w:rPr>
          <w:lang w:val="en-GB"/>
        </w:rPr>
        <w:t>Physical/chemical/biological/empirical meaning</w:t>
      </w:r>
    </w:p>
    <w:p w:rsidR="00B3024D" w:rsidRPr="00003308" w:rsidRDefault="00B43FC9" w:rsidP="00FF1E0C">
      <w:pPr>
        <w:rPr>
          <w:lang w:val="en-GB" w:eastAsia="fr-FR"/>
        </w:rPr>
      </w:pPr>
      <w:r w:rsidRPr="00003308">
        <w:rPr>
          <w:lang w:val="en-GB"/>
        </w:rPr>
        <w:t xml:space="preserve">The bodyweight is given by an equation as a function of age. In order to allow inter-individual variability of the bodyweight for persons of the same age, the parameter </w:t>
      </w:r>
      <w:proofErr w:type="spellStart"/>
      <w:r w:rsidR="00B41C08" w:rsidRPr="00003308">
        <w:rPr>
          <w:lang w:val="en-GB"/>
        </w:rPr>
        <w:t>BDW</w:t>
      </w:r>
      <w:r w:rsidR="00B41C08" w:rsidRPr="00003308">
        <w:rPr>
          <w:vertAlign w:val="subscript"/>
          <w:lang w:val="en-GB"/>
        </w:rPr>
        <w:t>Variability</w:t>
      </w:r>
      <w:proofErr w:type="spellEnd"/>
      <w:r w:rsidR="009F4568" w:rsidRPr="00003308">
        <w:rPr>
          <w:lang w:val="en-GB"/>
        </w:rPr>
        <w:t xml:space="preserve"> wa</w:t>
      </w:r>
      <w:r w:rsidRPr="00003308">
        <w:rPr>
          <w:lang w:val="en-GB"/>
        </w:rPr>
        <w:t xml:space="preserve">s created. The user can use this parameter to constraint the bodyweight to a specific value or to simulate a random population. </w:t>
      </w:r>
    </w:p>
    <w:p w:rsidR="00B3024D" w:rsidRPr="00003308" w:rsidRDefault="00B3024D" w:rsidP="00FF1E0C">
      <w:pPr>
        <w:pStyle w:val="Sous-titre"/>
        <w:rPr>
          <w:lang w:val="en-GB"/>
        </w:rPr>
      </w:pPr>
      <w:r w:rsidRPr="00003308">
        <w:rPr>
          <w:lang w:val="en-GB"/>
        </w:rPr>
        <w:t>Role in the model</w:t>
      </w:r>
    </w:p>
    <w:p w:rsidR="00B3024D" w:rsidRPr="00003308" w:rsidRDefault="00B3024D" w:rsidP="00FF1E0C">
      <w:pPr>
        <w:rPr>
          <w:lang w:val="en-GB"/>
        </w:rPr>
      </w:pPr>
      <w:r w:rsidRPr="00003308">
        <w:rPr>
          <w:lang w:val="en-GB"/>
        </w:rPr>
        <w:t xml:space="preserve">The </w:t>
      </w:r>
      <w:r w:rsidR="00B43FC9" w:rsidRPr="00003308">
        <w:rPr>
          <w:lang w:val="en-GB"/>
        </w:rPr>
        <w:t>variability in the bodyweight (</w:t>
      </w:r>
      <w:proofErr w:type="spellStart"/>
      <w:r w:rsidR="00B43FC9" w:rsidRPr="00003308">
        <w:rPr>
          <w:lang w:val="en-GB"/>
        </w:rPr>
        <w:t>BDW</w:t>
      </w:r>
      <w:r w:rsidR="00B43FC9" w:rsidRPr="00003308">
        <w:rPr>
          <w:vertAlign w:val="subscript"/>
          <w:lang w:val="en-GB"/>
        </w:rPr>
        <w:t>Variability</w:t>
      </w:r>
      <w:proofErr w:type="spellEnd"/>
      <w:r w:rsidR="00B43FC9" w:rsidRPr="00003308">
        <w:rPr>
          <w:lang w:val="en-GB"/>
        </w:rPr>
        <w:t>)</w:t>
      </w:r>
      <w:r w:rsidR="000E7B93" w:rsidRPr="00003308">
        <w:rPr>
          <w:lang w:val="en-GB"/>
        </w:rPr>
        <w:t xml:space="preserve"> </w:t>
      </w:r>
      <w:r w:rsidRPr="00003308">
        <w:rPr>
          <w:lang w:val="en-GB"/>
        </w:rPr>
        <w:t xml:space="preserve">is used to compute the </w:t>
      </w:r>
      <w:r w:rsidR="001F3CF0" w:rsidRPr="00003308">
        <w:rPr>
          <w:lang w:val="en-GB"/>
        </w:rPr>
        <w:t>bodyweight (</w:t>
      </w:r>
      <w:proofErr w:type="spellStart"/>
      <w:r w:rsidR="008D43D5">
        <w:rPr>
          <w:lang w:val="en-GB"/>
        </w:rPr>
        <w:t>BDW</w:t>
      </w:r>
      <w:r w:rsidR="008D43D5" w:rsidRPr="00F32A3C">
        <w:rPr>
          <w:vertAlign w:val="subscript"/>
          <w:lang w:val="en-GB"/>
        </w:rPr>
        <w:t>Total</w:t>
      </w:r>
      <w:proofErr w:type="spellEnd"/>
      <w:r w:rsidR="008D43D5">
        <w:rPr>
          <w:lang w:val="en-GB"/>
        </w:rPr>
        <w:t>),</w:t>
      </w:r>
      <w:r w:rsidR="009F4568" w:rsidRPr="00003308">
        <w:rPr>
          <w:lang w:val="en-GB"/>
        </w:rPr>
        <w:t xml:space="preserve"> the volumes of organs</w:t>
      </w:r>
      <w:r w:rsidR="008D43D5">
        <w:rPr>
          <w:lang w:val="en-GB"/>
        </w:rPr>
        <w:t xml:space="preserve"> (V) and </w:t>
      </w:r>
      <w:r w:rsidR="00F32A3C">
        <w:rPr>
          <w:lang w:val="en-GB"/>
        </w:rPr>
        <w:t xml:space="preserve">the </w:t>
      </w:r>
      <w:r w:rsidR="008D43D5">
        <w:rPr>
          <w:lang w:val="en-GB"/>
        </w:rPr>
        <w:t>metabolic and excretion rate constants (</w:t>
      </w:r>
      <w:proofErr w:type="spellStart"/>
      <w:r w:rsidR="008D43D5">
        <w:rPr>
          <w:lang w:val="en-GB"/>
        </w:rPr>
        <w:t>Vmax</w:t>
      </w:r>
      <w:proofErr w:type="spellEnd"/>
      <w:r w:rsidR="008D43D5">
        <w:rPr>
          <w:lang w:val="en-GB"/>
        </w:rPr>
        <w:t xml:space="preserve">, CL and </w:t>
      </w:r>
      <w:proofErr w:type="spellStart"/>
      <w:r w:rsidR="008D43D5">
        <w:rPr>
          <w:lang w:val="en-GB"/>
        </w:rPr>
        <w:t>Kex</w:t>
      </w:r>
      <w:proofErr w:type="spellEnd"/>
      <w:r w:rsidR="008D43D5">
        <w:rPr>
          <w:lang w:val="en-GB"/>
        </w:rPr>
        <w:t>)</w:t>
      </w:r>
      <w:r w:rsidR="001F3CF0" w:rsidRPr="00003308">
        <w:rPr>
          <w:lang w:val="en-GB"/>
        </w:rPr>
        <w:t xml:space="preserve">. </w:t>
      </w:r>
    </w:p>
    <w:p w:rsidR="00B3024D" w:rsidRPr="00003308" w:rsidRDefault="00B3024D" w:rsidP="00FF1E0C">
      <w:pPr>
        <w:pStyle w:val="Sous-titre"/>
        <w:rPr>
          <w:lang w:val="en-GB"/>
        </w:rPr>
      </w:pPr>
      <w:r w:rsidRPr="00003308">
        <w:rPr>
          <w:lang w:val="en-GB"/>
        </w:rPr>
        <w:t>Database used for parameter estimation</w:t>
      </w:r>
    </w:p>
    <w:p w:rsidR="001F3CF0" w:rsidRPr="00003308" w:rsidRDefault="001F3CF0" w:rsidP="00FF1E0C">
      <w:pPr>
        <w:rPr>
          <w:lang w:val="en-GB"/>
        </w:rPr>
      </w:pPr>
      <w:r w:rsidRPr="00003308">
        <w:rPr>
          <w:lang w:val="en-GB"/>
        </w:rPr>
        <w:lastRenderedPageBreak/>
        <w:t xml:space="preserve">The inter-individual variability for bodyweight was estimated with the database of the NHANES study gathering the weights of males and females from 2 to 90 years old </w:t>
      </w:r>
      <w:r w:rsidR="00DB0AE5" w:rsidRPr="00003308">
        <w:rPr>
          <w:lang w:val="en-GB"/>
        </w:rPr>
        <w:t xml:space="preserve">in United States </w:t>
      </w:r>
      <w:r w:rsidRPr="00003308">
        <w:rPr>
          <w:lang w:val="en-GB"/>
        </w:rPr>
        <w:t xml:space="preserve">(National Health and Nutrition Examination Survey, 1995). </w:t>
      </w:r>
    </w:p>
    <w:p w:rsidR="00B3024D" w:rsidRPr="00003308" w:rsidRDefault="00B3024D" w:rsidP="00FF1E0C">
      <w:pPr>
        <w:pStyle w:val="Sous-titre"/>
        <w:rPr>
          <w:lang w:val="en-GB"/>
        </w:rPr>
      </w:pPr>
      <w:r w:rsidRPr="00003308">
        <w:rPr>
          <w:lang w:val="en-GB"/>
        </w:rPr>
        <w:t>Parameter estimation type</w:t>
      </w:r>
    </w:p>
    <w:p w:rsidR="00B3024D" w:rsidRPr="00003308" w:rsidRDefault="00B3024D" w:rsidP="00FF1E0C">
      <w:pPr>
        <w:rPr>
          <w:lang w:val="en-GB"/>
        </w:rPr>
      </w:pPr>
      <w:r w:rsidRPr="00003308">
        <w:rPr>
          <w:lang w:val="en-GB"/>
        </w:rPr>
        <w:t xml:space="preserve">Calibration </w:t>
      </w:r>
      <w:r w:rsidR="00B03992" w:rsidRPr="00003308">
        <w:rPr>
          <w:lang w:val="en-GB"/>
        </w:rPr>
        <w:t>[X</w:t>
      </w:r>
      <w:r w:rsidRPr="00003308">
        <w:rPr>
          <w:lang w:val="en-GB"/>
        </w:rPr>
        <w:t>]</w:t>
      </w:r>
      <w:r w:rsidRPr="00003308">
        <w:rPr>
          <w:lang w:val="en-GB"/>
        </w:rPr>
        <w:tab/>
      </w:r>
      <w:r w:rsidRPr="00003308">
        <w:rPr>
          <w:lang w:val="en-GB"/>
        </w:rPr>
        <w:tab/>
      </w:r>
    </w:p>
    <w:p w:rsidR="00B3024D" w:rsidRPr="00003308" w:rsidRDefault="00B3024D" w:rsidP="00FF1E0C">
      <w:pPr>
        <w:rPr>
          <w:lang w:val="en-GB"/>
        </w:rPr>
      </w:pPr>
      <w:r w:rsidRPr="00003308">
        <w:rPr>
          <w:lang w:val="en-GB"/>
        </w:rPr>
        <w:t>Extrapolation [ ]</w:t>
      </w:r>
    </w:p>
    <w:p w:rsidR="00B3024D" w:rsidRPr="00003308" w:rsidRDefault="00B3024D" w:rsidP="00FF1E0C">
      <w:pPr>
        <w:rPr>
          <w:lang w:val="en-GB"/>
        </w:rPr>
      </w:pPr>
      <w:r w:rsidRPr="00003308">
        <w:rPr>
          <w:lang w:val="en-GB"/>
        </w:rPr>
        <w:t>Expert elicitation [ ]</w:t>
      </w:r>
    </w:p>
    <w:p w:rsidR="00B3024D" w:rsidRPr="00003308" w:rsidRDefault="00B3024D" w:rsidP="00FF1E0C">
      <w:pPr>
        <w:rPr>
          <w:lang w:val="en-GB"/>
        </w:rPr>
      </w:pPr>
      <w:r w:rsidRPr="00003308">
        <w:rPr>
          <w:lang w:val="en-GB"/>
        </w:rPr>
        <w:t>Bayesian approach [ ], eventually</w:t>
      </w:r>
    </w:p>
    <w:p w:rsidR="00B3024D" w:rsidRPr="00003308" w:rsidRDefault="00B3024D" w:rsidP="00FF1E0C">
      <w:pPr>
        <w:rPr>
          <w:lang w:val="en-GB"/>
        </w:rPr>
      </w:pPr>
      <w:r w:rsidRPr="00003308">
        <w:rPr>
          <w:lang w:val="en-GB"/>
        </w:rPr>
        <w:t>QSAR or read-across [ ]</w:t>
      </w:r>
    </w:p>
    <w:p w:rsidR="00B3024D" w:rsidRPr="00003308" w:rsidRDefault="00B3024D" w:rsidP="00FF1E0C">
      <w:pPr>
        <w:rPr>
          <w:lang w:val="en-GB"/>
        </w:rPr>
      </w:pPr>
      <w:r w:rsidRPr="00003308">
        <w:rPr>
          <w:lang w:val="en-GB"/>
        </w:rPr>
        <w:t>Mechanistic model [ ]</w:t>
      </w:r>
    </w:p>
    <w:p w:rsidR="00B3024D" w:rsidRPr="00003308" w:rsidRDefault="00B3024D" w:rsidP="00FF1E0C">
      <w:pPr>
        <w:rPr>
          <w:lang w:val="en-GB"/>
        </w:rPr>
      </w:pPr>
      <w:r w:rsidRPr="00003308">
        <w:rPr>
          <w:lang w:val="en-GB"/>
        </w:rPr>
        <w:t>Perfect information [] to be informed by the end user case by case</w:t>
      </w:r>
    </w:p>
    <w:p w:rsidR="00B3024D" w:rsidRPr="00003308" w:rsidRDefault="00B3024D" w:rsidP="00FF1E0C">
      <w:pPr>
        <w:pStyle w:val="Sous-titre"/>
        <w:rPr>
          <w:lang w:val="en-GB"/>
        </w:rPr>
      </w:pPr>
      <w:r w:rsidRPr="00003308">
        <w:rPr>
          <w:lang w:val="en-GB"/>
        </w:rPr>
        <w:t>Parameter estimation description</w:t>
      </w:r>
    </w:p>
    <w:p w:rsidR="00B3024D" w:rsidRPr="00003308" w:rsidRDefault="00503A51" w:rsidP="00FF1E0C">
      <w:pPr>
        <w:rPr>
          <w:color w:val="000000" w:themeColor="text1"/>
          <w:lang w:val="en-GB"/>
        </w:rPr>
      </w:pPr>
      <w:r w:rsidRPr="00003308">
        <w:rPr>
          <w:lang w:val="en-GB"/>
        </w:rPr>
        <w:t>A normal distribution was used to model the</w:t>
      </w:r>
      <w:r w:rsidRPr="00003308">
        <w:rPr>
          <w:color w:val="000000" w:themeColor="text1"/>
          <w:lang w:val="en-GB"/>
        </w:rPr>
        <w:t xml:space="preserve"> bodyweight</w:t>
      </w:r>
      <w:r w:rsidRPr="00003308">
        <w:rPr>
          <w:lang w:val="en-GB"/>
        </w:rPr>
        <w:t xml:space="preserve"> inter-individual variability. The mean of the distribution was the estimated value of bodyweight. The standard deviation was calibrated by analyzing the residual variability of the fit and corresponds to a CV of 15% for men and women. </w:t>
      </w:r>
      <w:r w:rsidR="007C49E9">
        <w:rPr>
          <w:lang w:val="en-GB"/>
        </w:rPr>
        <w:fldChar w:fldCharType="begin"/>
      </w:r>
      <w:r w:rsidR="00AB7E5F">
        <w:rPr>
          <w:lang w:val="en-GB"/>
        </w:rPr>
        <w:instrText xml:space="preserve"> REF _Ref384215285 \h </w:instrText>
      </w:r>
      <w:r w:rsidR="007C49E9">
        <w:rPr>
          <w:lang w:val="en-GB"/>
        </w:rPr>
      </w:r>
      <w:r w:rsidR="007C49E9">
        <w:rPr>
          <w:lang w:val="en-GB"/>
        </w:rPr>
        <w:fldChar w:fldCharType="separate"/>
      </w:r>
      <w:r w:rsidR="00BB45CB">
        <w:t xml:space="preserve">Figure </w:t>
      </w:r>
      <w:r w:rsidR="00BB45CB">
        <w:rPr>
          <w:noProof/>
        </w:rPr>
        <w:t>2</w:t>
      </w:r>
      <w:r w:rsidR="007C49E9">
        <w:rPr>
          <w:lang w:val="en-GB"/>
        </w:rPr>
        <w:fldChar w:fldCharType="end"/>
      </w:r>
      <w:r w:rsidR="00AB7E5F">
        <w:rPr>
          <w:lang w:val="en-GB"/>
        </w:rPr>
        <w:t xml:space="preserve"> </w:t>
      </w:r>
      <w:r w:rsidR="008B71C0">
        <w:rPr>
          <w:lang w:val="en-GB"/>
        </w:rPr>
        <w:t xml:space="preserve">presents the estimated variability compared to the data. </w:t>
      </w:r>
      <w:r w:rsidRPr="00003308">
        <w:rPr>
          <w:lang w:val="en-GB"/>
        </w:rPr>
        <w:t>T</w:t>
      </w:r>
      <w:r w:rsidRPr="00003308">
        <w:rPr>
          <w:color w:val="000000" w:themeColor="text1"/>
          <w:lang w:val="en-GB"/>
        </w:rPr>
        <w:t>he human inter-individual variability is represented in the form of histograms for several ages. A likelihood based statistical test was used to assess that the predicted distribution of the bodyweight at each age (obtained from the 1000 simulations) does not differ from the observed bodyweight’s distribution of the NHANES database.</w:t>
      </w:r>
    </w:p>
    <w:p w:rsidR="008B71C0" w:rsidRDefault="00503A51" w:rsidP="008B71C0">
      <w:pPr>
        <w:pStyle w:val="Lgende"/>
        <w:keepNext/>
      </w:pPr>
      <w:r w:rsidRPr="00003308">
        <w:rPr>
          <w:noProof/>
          <w:lang w:val="fr-FR" w:eastAsia="fr-FR"/>
        </w:rPr>
        <w:drawing>
          <wp:inline distT="0" distB="0" distL="0" distR="0">
            <wp:extent cx="5759450" cy="2532666"/>
            <wp:effectExtent l="1905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srcRect/>
                    <a:stretch>
                      <a:fillRect/>
                    </a:stretch>
                  </pic:blipFill>
                  <pic:spPr bwMode="auto">
                    <a:xfrm>
                      <a:off x="0" y="0"/>
                      <a:ext cx="5759450" cy="2532666"/>
                    </a:xfrm>
                    <a:prstGeom prst="rect">
                      <a:avLst/>
                    </a:prstGeom>
                    <a:noFill/>
                    <a:ln w="9525">
                      <a:noFill/>
                      <a:miter lim="800000"/>
                      <a:headEnd/>
                      <a:tailEnd/>
                    </a:ln>
                  </pic:spPr>
                </pic:pic>
              </a:graphicData>
            </a:graphic>
          </wp:inline>
        </w:drawing>
      </w:r>
    </w:p>
    <w:p w:rsidR="008B71C0" w:rsidRDefault="008B71C0" w:rsidP="008B71C0">
      <w:pPr>
        <w:pStyle w:val="Lgende"/>
      </w:pPr>
      <w:bookmarkStart w:id="84" w:name="_Ref384215285"/>
      <w:r>
        <w:t xml:space="preserve">Figure </w:t>
      </w:r>
      <w:fldSimple w:instr=" SEQ Figure \* ARABIC ">
        <w:r w:rsidR="00BB45CB">
          <w:rPr>
            <w:noProof/>
          </w:rPr>
          <w:t>2</w:t>
        </w:r>
      </w:fldSimple>
      <w:bookmarkEnd w:id="84"/>
      <w:r>
        <w:t>:</w:t>
      </w:r>
      <w:r w:rsidRPr="008B71C0">
        <w:rPr>
          <w:lang w:val="en-GB"/>
        </w:rPr>
        <w:t xml:space="preserve"> </w:t>
      </w:r>
      <w:bookmarkStart w:id="85" w:name="_Ref384215265"/>
      <w:r w:rsidRPr="00003308">
        <w:rPr>
          <w:lang w:val="en-GB"/>
        </w:rPr>
        <w:t>Time evolution of the bodyweight in women (A) and men (B)</w:t>
      </w:r>
      <w:r w:rsidRPr="00003308">
        <w:rPr>
          <w:i/>
          <w:lang w:val="en-GB"/>
        </w:rPr>
        <w:t>.</w:t>
      </w:r>
      <w:r w:rsidRPr="00003308">
        <w:rPr>
          <w:lang w:val="en-GB"/>
        </w:rPr>
        <w:t xml:space="preserve"> At several ages, the inter-individual variability is represented with histograms</w:t>
      </w:r>
      <w:r w:rsidRPr="00D07016">
        <w:rPr>
          <w:lang w:val="en-GB"/>
        </w:rPr>
        <w:t xml:space="preserve">. The </w:t>
      </w:r>
      <w:r>
        <w:rPr>
          <w:lang w:val="en-GB"/>
        </w:rPr>
        <w:t xml:space="preserve">filled </w:t>
      </w:r>
      <w:r w:rsidRPr="00D07016">
        <w:rPr>
          <w:lang w:val="en-GB"/>
        </w:rPr>
        <w:t>circles</w:t>
      </w:r>
      <w:r w:rsidRPr="00003308">
        <w:rPr>
          <w:lang w:val="en-GB"/>
        </w:rPr>
        <w:t xml:space="preserve"> are the median of the bodyweights observed per class of age (the range is one year), and the dotted lines are the minimum and the maximum bodyweight observed at age class</w:t>
      </w:r>
      <w:r w:rsidRPr="00003308">
        <w:rPr>
          <w:i/>
          <w:lang w:val="en-GB"/>
        </w:rPr>
        <w:t>.</w:t>
      </w:r>
      <w:bookmarkEnd w:id="85"/>
    </w:p>
    <w:p w:rsidR="00B3024D" w:rsidRPr="00003308" w:rsidRDefault="00B3024D" w:rsidP="00FF1E0C">
      <w:pPr>
        <w:pStyle w:val="Sous-titre"/>
        <w:rPr>
          <w:lang w:val="en-GB"/>
        </w:rPr>
      </w:pPr>
      <w:r w:rsidRPr="00003308">
        <w:rPr>
          <w:lang w:val="en-GB"/>
        </w:rPr>
        <w:t>Parameter default value and PDF</w:t>
      </w:r>
    </w:p>
    <w:p w:rsidR="000E7B93" w:rsidRPr="00003308" w:rsidRDefault="000E7B93" w:rsidP="00FF1E0C">
      <w:pPr>
        <w:rPr>
          <w:lang w:val="en-GB"/>
        </w:rPr>
      </w:pPr>
      <w:r w:rsidRPr="00003308">
        <w:rPr>
          <w:lang w:val="en-GB"/>
        </w:rPr>
        <w:t>The variability in the bodyweight (</w:t>
      </w:r>
      <w:proofErr w:type="spellStart"/>
      <w:r w:rsidRPr="00003308">
        <w:rPr>
          <w:lang w:val="en-GB"/>
        </w:rPr>
        <w:t>BDW</w:t>
      </w:r>
      <w:r w:rsidRPr="00003308">
        <w:rPr>
          <w:vertAlign w:val="subscript"/>
          <w:lang w:val="en-GB"/>
        </w:rPr>
        <w:t>Variability</w:t>
      </w:r>
      <w:proofErr w:type="spellEnd"/>
      <w:r w:rsidRPr="00003308">
        <w:rPr>
          <w:lang w:val="en-GB"/>
        </w:rPr>
        <w:t xml:space="preserve">) is modelled as a normal distribution with mean 1 and standard deviation 0.15. The user can also fix a </w:t>
      </w:r>
      <w:r w:rsidR="00FD6D9B" w:rsidRPr="00003308">
        <w:rPr>
          <w:lang w:val="en-GB"/>
        </w:rPr>
        <w:t>constant</w:t>
      </w:r>
      <w:r w:rsidRPr="00003308">
        <w:rPr>
          <w:lang w:val="en-GB"/>
        </w:rPr>
        <w:t xml:space="preserve"> value.</w:t>
      </w:r>
      <w:r w:rsidR="00FD6D9B" w:rsidRPr="00003308">
        <w:rPr>
          <w:lang w:val="en-GB"/>
        </w:rPr>
        <w:t xml:space="preserve"> The default value is 1.</w:t>
      </w:r>
    </w:p>
    <w:p w:rsidR="00EA08DF" w:rsidRPr="00003308" w:rsidRDefault="00283302" w:rsidP="00FF1E0C">
      <w:pPr>
        <w:pStyle w:val="Titre4"/>
        <w:rPr>
          <w:lang w:val="en-GB"/>
        </w:rPr>
      </w:pPr>
      <w:bookmarkStart w:id="86" w:name="_Toc385573315"/>
      <w:r>
        <w:rPr>
          <w:lang w:val="en-GB"/>
        </w:rPr>
        <w:t xml:space="preserve">Relative organ </w:t>
      </w:r>
      <w:r w:rsidR="00EA08DF" w:rsidRPr="00003308">
        <w:rPr>
          <w:lang w:val="en-GB"/>
        </w:rPr>
        <w:t>weight in adults (</w:t>
      </w:r>
      <w:proofErr w:type="spellStart"/>
      <w:r w:rsidR="00EA08DF" w:rsidRPr="00003308">
        <w:rPr>
          <w:lang w:val="en-GB"/>
        </w:rPr>
        <w:t>sc</w:t>
      </w:r>
      <w:r w:rsidR="00F36655" w:rsidRPr="00003308">
        <w:rPr>
          <w:lang w:val="en-GB"/>
        </w:rPr>
        <w:t>W</w:t>
      </w:r>
      <w:r w:rsidR="00F36655" w:rsidRPr="00003308">
        <w:rPr>
          <w:vertAlign w:val="subscript"/>
          <w:lang w:val="en-GB"/>
        </w:rPr>
        <w:t>a</w:t>
      </w:r>
      <w:r w:rsidR="00EA08DF" w:rsidRPr="00003308">
        <w:rPr>
          <w:vertAlign w:val="subscript"/>
          <w:lang w:val="en-GB"/>
        </w:rPr>
        <w:t>dult</w:t>
      </w:r>
      <w:proofErr w:type="spellEnd"/>
      <w:r w:rsidR="00EA08DF" w:rsidRPr="00003308">
        <w:rPr>
          <w:lang w:val="en-GB"/>
        </w:rPr>
        <w:t>)</w:t>
      </w:r>
      <w:bookmarkEnd w:id="86"/>
    </w:p>
    <w:p w:rsidR="00EA08DF" w:rsidRPr="00003308" w:rsidRDefault="00EA08DF" w:rsidP="00FF1E0C">
      <w:pPr>
        <w:pStyle w:val="Sous-titre"/>
        <w:rPr>
          <w:lang w:val="en-GB"/>
        </w:rPr>
      </w:pPr>
      <w:r w:rsidRPr="00003308">
        <w:rPr>
          <w:lang w:val="en-GB"/>
        </w:rPr>
        <w:t>Physical/chemical/biological/empirical meaning</w:t>
      </w:r>
    </w:p>
    <w:p w:rsidR="00EA08DF" w:rsidRPr="00003308" w:rsidRDefault="000540FC" w:rsidP="00FF1E0C">
      <w:pPr>
        <w:rPr>
          <w:lang w:val="en-GB"/>
        </w:rPr>
      </w:pPr>
      <w:r>
        <w:rPr>
          <w:lang w:val="en-GB"/>
        </w:rPr>
        <w:lastRenderedPageBreak/>
        <w:t xml:space="preserve">The relative organ weights </w:t>
      </w:r>
      <w:r w:rsidR="00EA08DF" w:rsidRPr="00003308">
        <w:rPr>
          <w:lang w:val="en-GB"/>
        </w:rPr>
        <w:t xml:space="preserve">in adults </w:t>
      </w:r>
      <w:r w:rsidRPr="00003308">
        <w:rPr>
          <w:lang w:val="en-GB"/>
        </w:rPr>
        <w:t>(</w:t>
      </w:r>
      <w:proofErr w:type="spellStart"/>
      <w:r w:rsidRPr="00003308">
        <w:rPr>
          <w:lang w:val="en-GB"/>
        </w:rPr>
        <w:t>scW</w:t>
      </w:r>
      <w:r w:rsidRPr="00003308">
        <w:rPr>
          <w:vertAlign w:val="subscript"/>
          <w:lang w:val="en-GB"/>
        </w:rPr>
        <w:t>adult</w:t>
      </w:r>
      <w:proofErr w:type="spellEnd"/>
      <w:r w:rsidRPr="00003308">
        <w:rPr>
          <w:lang w:val="en-GB"/>
        </w:rPr>
        <w:t>)</w:t>
      </w:r>
      <w:r>
        <w:rPr>
          <w:lang w:val="en-GB"/>
        </w:rPr>
        <w:t xml:space="preserve"> </w:t>
      </w:r>
      <w:r w:rsidR="00EA08DF" w:rsidRPr="00003308">
        <w:rPr>
          <w:lang w:val="en-GB"/>
        </w:rPr>
        <w:t>are the proportions of the weight of an organ/tissue compared to the bodyweight</w:t>
      </w:r>
      <w:r w:rsidR="00221D4A">
        <w:rPr>
          <w:lang w:val="en-GB"/>
        </w:rPr>
        <w:t xml:space="preserve"> for an adult person</w:t>
      </w:r>
      <w:r w:rsidR="00EA08DF" w:rsidRPr="00003308">
        <w:rPr>
          <w:lang w:val="en-GB"/>
        </w:rPr>
        <w:t xml:space="preserve">. </w:t>
      </w:r>
    </w:p>
    <w:p w:rsidR="00EA08DF" w:rsidRPr="00003308" w:rsidRDefault="00EA08DF" w:rsidP="00FF1E0C">
      <w:pPr>
        <w:pStyle w:val="Sous-titre"/>
        <w:rPr>
          <w:lang w:val="en-GB"/>
        </w:rPr>
      </w:pPr>
      <w:r w:rsidRPr="00003308">
        <w:rPr>
          <w:lang w:val="en-GB"/>
        </w:rPr>
        <w:t>Role in the model</w:t>
      </w:r>
    </w:p>
    <w:p w:rsidR="00EA08DF" w:rsidRPr="00003308" w:rsidRDefault="000540FC" w:rsidP="00FF1E0C">
      <w:pPr>
        <w:rPr>
          <w:lang w:val="en-GB"/>
        </w:rPr>
      </w:pPr>
      <w:r>
        <w:rPr>
          <w:lang w:val="en-GB"/>
        </w:rPr>
        <w:t>The</w:t>
      </w:r>
      <w:r w:rsidR="00EA08DF" w:rsidRPr="00003308">
        <w:rPr>
          <w:lang w:val="en-GB"/>
        </w:rPr>
        <w:t xml:space="preserve"> scaling factors </w:t>
      </w:r>
      <w:proofErr w:type="spellStart"/>
      <w:r w:rsidRPr="00003308">
        <w:rPr>
          <w:lang w:val="en-GB"/>
        </w:rPr>
        <w:t>scW</w:t>
      </w:r>
      <w:r w:rsidRPr="00003308">
        <w:rPr>
          <w:vertAlign w:val="subscript"/>
          <w:lang w:val="en-GB"/>
        </w:rPr>
        <w:t>adult</w:t>
      </w:r>
      <w:proofErr w:type="spellEnd"/>
      <w:r>
        <w:rPr>
          <w:lang w:val="en-GB"/>
        </w:rPr>
        <w:t xml:space="preserve"> </w:t>
      </w:r>
      <w:r w:rsidR="00EA08DF" w:rsidRPr="00003308">
        <w:rPr>
          <w:lang w:val="en-GB"/>
        </w:rPr>
        <w:t xml:space="preserve">are used to compute a ratio between the weight of an organ at time t and the weight of the same organ in adulthood. This ratio is </w:t>
      </w:r>
      <w:r>
        <w:rPr>
          <w:lang w:val="en-GB"/>
        </w:rPr>
        <w:t xml:space="preserve">then </w:t>
      </w:r>
      <w:r w:rsidR="00EA08DF" w:rsidRPr="00003308">
        <w:rPr>
          <w:lang w:val="en-GB"/>
        </w:rPr>
        <w:t xml:space="preserve">used to compute the time evolution of the blood flows. </w:t>
      </w:r>
    </w:p>
    <w:p w:rsidR="00EA08DF" w:rsidRPr="00003308" w:rsidRDefault="00EA08DF" w:rsidP="00FF1E0C">
      <w:pPr>
        <w:pStyle w:val="Sous-titre"/>
        <w:rPr>
          <w:lang w:val="en-GB"/>
        </w:rPr>
      </w:pPr>
      <w:r w:rsidRPr="00003308">
        <w:rPr>
          <w:lang w:val="en-GB"/>
        </w:rPr>
        <w:t>Parameter estimation type</w:t>
      </w:r>
    </w:p>
    <w:p w:rsidR="00EA08DF" w:rsidRPr="00003308" w:rsidRDefault="00EA08DF" w:rsidP="00FF1E0C">
      <w:pPr>
        <w:rPr>
          <w:lang w:val="en-GB"/>
        </w:rPr>
      </w:pPr>
      <w:r w:rsidRPr="00003308">
        <w:rPr>
          <w:lang w:val="en-GB"/>
        </w:rPr>
        <w:t>Calibration [ ]</w:t>
      </w:r>
      <w:r w:rsidRPr="00003308">
        <w:rPr>
          <w:lang w:val="en-GB"/>
        </w:rPr>
        <w:tab/>
      </w:r>
      <w:r w:rsidRPr="00003308">
        <w:rPr>
          <w:lang w:val="en-GB"/>
        </w:rPr>
        <w:tab/>
      </w:r>
    </w:p>
    <w:p w:rsidR="00EA08DF" w:rsidRPr="00003308" w:rsidRDefault="00EA08DF" w:rsidP="00FF1E0C">
      <w:pPr>
        <w:rPr>
          <w:lang w:val="en-GB"/>
        </w:rPr>
      </w:pPr>
      <w:r w:rsidRPr="00003308">
        <w:rPr>
          <w:lang w:val="en-GB"/>
        </w:rPr>
        <w:t>Extrapolation [ ]</w:t>
      </w:r>
    </w:p>
    <w:p w:rsidR="00EA08DF" w:rsidRPr="00003308" w:rsidRDefault="00EA08DF" w:rsidP="00FF1E0C">
      <w:pPr>
        <w:rPr>
          <w:lang w:val="en-GB"/>
        </w:rPr>
      </w:pPr>
      <w:r w:rsidRPr="00003308">
        <w:rPr>
          <w:lang w:val="en-GB"/>
        </w:rPr>
        <w:t>Expert elicitation [ ]</w:t>
      </w:r>
    </w:p>
    <w:p w:rsidR="00EA08DF" w:rsidRPr="00003308" w:rsidRDefault="00EA08DF" w:rsidP="00FF1E0C">
      <w:pPr>
        <w:rPr>
          <w:lang w:val="en-GB"/>
        </w:rPr>
      </w:pPr>
      <w:r w:rsidRPr="00003308">
        <w:rPr>
          <w:lang w:val="en-GB"/>
        </w:rPr>
        <w:t>Bayesian approach [ ], eventually</w:t>
      </w:r>
    </w:p>
    <w:p w:rsidR="00EA08DF" w:rsidRPr="00003308" w:rsidRDefault="00EA08DF" w:rsidP="00FF1E0C">
      <w:pPr>
        <w:rPr>
          <w:lang w:val="en-GB"/>
        </w:rPr>
      </w:pPr>
      <w:r w:rsidRPr="00003308">
        <w:rPr>
          <w:lang w:val="en-GB"/>
        </w:rPr>
        <w:t>QSAR or read-across [ ]</w:t>
      </w:r>
    </w:p>
    <w:p w:rsidR="00EA08DF" w:rsidRPr="00003308" w:rsidRDefault="00EA08DF" w:rsidP="00FF1E0C">
      <w:pPr>
        <w:rPr>
          <w:lang w:val="en-GB"/>
        </w:rPr>
      </w:pPr>
      <w:r w:rsidRPr="00003308">
        <w:rPr>
          <w:lang w:val="en-GB"/>
        </w:rPr>
        <w:t>Mechanistic model [ ]</w:t>
      </w:r>
    </w:p>
    <w:p w:rsidR="00EA08DF" w:rsidRPr="00003308" w:rsidRDefault="00EA08DF" w:rsidP="00FF1E0C">
      <w:pPr>
        <w:rPr>
          <w:lang w:val="en-GB"/>
        </w:rPr>
      </w:pPr>
      <w:r w:rsidRPr="00003308">
        <w:rPr>
          <w:lang w:val="en-GB"/>
        </w:rPr>
        <w:t>Perfect information [X] to be informed by the end user case by case</w:t>
      </w:r>
    </w:p>
    <w:p w:rsidR="00EA08DF" w:rsidRPr="00003308" w:rsidRDefault="00EA08DF" w:rsidP="00FF1E0C">
      <w:pPr>
        <w:pStyle w:val="Sous-titre"/>
        <w:rPr>
          <w:lang w:val="en-GB"/>
        </w:rPr>
      </w:pPr>
      <w:r w:rsidRPr="00003308">
        <w:rPr>
          <w:lang w:val="en-GB"/>
        </w:rPr>
        <w:t>Parameter default value and PDF</w:t>
      </w:r>
    </w:p>
    <w:p w:rsidR="00EA08DF" w:rsidRPr="00003308" w:rsidRDefault="00EA08DF" w:rsidP="00FF1E0C">
      <w:pPr>
        <w:rPr>
          <w:lang w:val="en-GB"/>
        </w:rPr>
      </w:pPr>
      <w:r w:rsidRPr="00003308">
        <w:rPr>
          <w:lang w:val="en-GB"/>
        </w:rPr>
        <w:t>The scaling factors for the weight of compartments in adult</w:t>
      </w:r>
      <w:r w:rsidR="000D3AE0" w:rsidRPr="00003308">
        <w:rPr>
          <w:lang w:val="en-GB"/>
        </w:rPr>
        <w:t>s</w:t>
      </w:r>
      <w:r w:rsidR="00F36655" w:rsidRPr="00003308">
        <w:rPr>
          <w:lang w:val="en-GB"/>
        </w:rPr>
        <w:t xml:space="preserve"> </w:t>
      </w:r>
      <w:r w:rsidRPr="00003308">
        <w:rPr>
          <w:lang w:val="en-GB"/>
        </w:rPr>
        <w:t xml:space="preserve">were </w:t>
      </w:r>
      <w:r w:rsidR="00E97ED1">
        <w:rPr>
          <w:lang w:val="en-GB"/>
        </w:rPr>
        <w:t>obtained from</w:t>
      </w:r>
      <w:r w:rsidRPr="00003308">
        <w:rPr>
          <w:lang w:val="en-GB"/>
        </w:rPr>
        <w:t xml:space="preserve"> the data collected by ICRP</w:t>
      </w:r>
      <w:r w:rsidR="000D3AE0" w:rsidRPr="00003308">
        <w:rPr>
          <w:lang w:val="en-GB"/>
        </w:rPr>
        <w:t xml:space="preserve"> (2002)</w:t>
      </w:r>
      <w:r w:rsidRPr="00003308">
        <w:rPr>
          <w:lang w:val="en-GB"/>
        </w:rPr>
        <w:t>. The following table</w:t>
      </w:r>
      <w:r w:rsidR="006D4A70" w:rsidRPr="00003308">
        <w:rPr>
          <w:lang w:val="en-GB"/>
        </w:rPr>
        <w:t>s</w:t>
      </w:r>
      <w:r w:rsidRPr="00003308">
        <w:rPr>
          <w:lang w:val="en-GB"/>
        </w:rPr>
        <w:t xml:space="preserve"> present the</w:t>
      </w:r>
      <w:r w:rsidR="00C94C6B">
        <w:rPr>
          <w:lang w:val="en-GB"/>
        </w:rPr>
        <w:t>ir</w:t>
      </w:r>
      <w:r w:rsidRPr="00003308">
        <w:rPr>
          <w:lang w:val="en-GB"/>
        </w:rPr>
        <w:t xml:space="preserve"> numerical values. </w:t>
      </w:r>
    </w:p>
    <w:p w:rsidR="00EA08DF" w:rsidRPr="00003308" w:rsidRDefault="00EA08DF" w:rsidP="00FF1E0C">
      <w:pPr>
        <w:rPr>
          <w:lang w:val="en-GB"/>
        </w:rPr>
      </w:pPr>
    </w:p>
    <w:p w:rsidR="00F36655" w:rsidRPr="00003308" w:rsidRDefault="005B0A41" w:rsidP="005B0A41">
      <w:pPr>
        <w:pStyle w:val="Lgende"/>
        <w:rPr>
          <w:lang w:val="en-GB"/>
        </w:rPr>
      </w:pPr>
      <w:proofErr w:type="gramStart"/>
      <w:r>
        <w:t xml:space="preserve">Table </w:t>
      </w:r>
      <w:fldSimple w:instr=" SEQ Table \* ARABIC ">
        <w:r w:rsidR="00BB45CB">
          <w:rPr>
            <w:noProof/>
          </w:rPr>
          <w:t>1</w:t>
        </w:r>
      </w:fldSimple>
      <w:r w:rsidR="00F36655" w:rsidRPr="00003308">
        <w:rPr>
          <w:lang w:val="en-GB"/>
        </w:rPr>
        <w:t xml:space="preserve">: Scaling factors for the weight of compartments in adult men (ICRP, </w:t>
      </w:r>
      <w:r w:rsidR="000D3AE0" w:rsidRPr="00003308">
        <w:rPr>
          <w:lang w:val="en-GB"/>
        </w:rPr>
        <w:t>2002)</w:t>
      </w:r>
      <w:r w:rsidR="00F36655" w:rsidRPr="00003308">
        <w:rPr>
          <w:lang w:val="en-GB"/>
        </w:rPr>
        <w:t>.</w:t>
      </w:r>
      <w:proofErr w:type="gramEnd"/>
      <w:r w:rsidR="00F36655" w:rsidRPr="00003308">
        <w:rPr>
          <w:lang w:val="en-GB"/>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94"/>
        <w:gridCol w:w="1316"/>
        <w:gridCol w:w="1701"/>
        <w:gridCol w:w="1134"/>
        <w:gridCol w:w="1843"/>
        <w:gridCol w:w="1022"/>
      </w:tblGrid>
      <w:tr w:rsidR="00EA08DF" w:rsidRPr="00003308" w:rsidTr="00E835E1">
        <w:tc>
          <w:tcPr>
            <w:tcW w:w="2194" w:type="dxa"/>
            <w:tcBorders>
              <w:top w:val="single" w:sz="12" w:space="0" w:color="auto"/>
              <w:bottom w:val="single" w:sz="8" w:space="0" w:color="auto"/>
            </w:tcBorders>
          </w:tcPr>
          <w:p w:rsidR="00EA08DF" w:rsidRPr="00003308" w:rsidRDefault="00EA08DF" w:rsidP="00FF1E0C">
            <w:pPr>
              <w:rPr>
                <w:lang w:val="en-GB"/>
              </w:rPr>
            </w:pPr>
            <w:r w:rsidRPr="00003308">
              <w:rPr>
                <w:lang w:val="en-GB"/>
              </w:rPr>
              <w:t>Organ</w:t>
            </w:r>
          </w:p>
        </w:tc>
        <w:tc>
          <w:tcPr>
            <w:tcW w:w="1316" w:type="dxa"/>
            <w:tcBorders>
              <w:top w:val="single" w:sz="12" w:space="0" w:color="auto"/>
              <w:bottom w:val="single" w:sz="8" w:space="0" w:color="auto"/>
            </w:tcBorders>
          </w:tcPr>
          <w:p w:rsidR="00EA08DF" w:rsidRPr="00003308" w:rsidRDefault="00EA08DF" w:rsidP="00FF1E0C">
            <w:pPr>
              <w:rPr>
                <w:lang w:val="en-GB"/>
              </w:rPr>
            </w:pPr>
            <w:r w:rsidRPr="00003308">
              <w:rPr>
                <w:lang w:val="en-GB"/>
              </w:rPr>
              <w:t>Value</w:t>
            </w:r>
          </w:p>
        </w:tc>
        <w:tc>
          <w:tcPr>
            <w:tcW w:w="1701" w:type="dxa"/>
            <w:tcBorders>
              <w:top w:val="single" w:sz="12" w:space="0" w:color="auto"/>
              <w:bottom w:val="single" w:sz="8" w:space="0" w:color="auto"/>
            </w:tcBorders>
          </w:tcPr>
          <w:p w:rsidR="00EA08DF" w:rsidRPr="00003308" w:rsidRDefault="00EA08DF" w:rsidP="00FF1E0C">
            <w:pPr>
              <w:rPr>
                <w:lang w:val="en-GB"/>
              </w:rPr>
            </w:pPr>
            <w:r w:rsidRPr="00003308">
              <w:rPr>
                <w:lang w:val="en-GB"/>
              </w:rPr>
              <w:t>Organ</w:t>
            </w:r>
          </w:p>
        </w:tc>
        <w:tc>
          <w:tcPr>
            <w:tcW w:w="1134" w:type="dxa"/>
            <w:tcBorders>
              <w:top w:val="single" w:sz="12" w:space="0" w:color="auto"/>
              <w:bottom w:val="single" w:sz="8" w:space="0" w:color="auto"/>
            </w:tcBorders>
          </w:tcPr>
          <w:p w:rsidR="00EA08DF" w:rsidRPr="00003308" w:rsidRDefault="00EA08DF" w:rsidP="00FF1E0C">
            <w:pPr>
              <w:rPr>
                <w:lang w:val="en-GB"/>
              </w:rPr>
            </w:pPr>
            <w:r w:rsidRPr="00003308">
              <w:rPr>
                <w:lang w:val="en-GB"/>
              </w:rPr>
              <w:t>Value</w:t>
            </w:r>
          </w:p>
        </w:tc>
        <w:tc>
          <w:tcPr>
            <w:tcW w:w="1843" w:type="dxa"/>
            <w:tcBorders>
              <w:top w:val="single" w:sz="12" w:space="0" w:color="auto"/>
              <w:bottom w:val="single" w:sz="8" w:space="0" w:color="auto"/>
            </w:tcBorders>
          </w:tcPr>
          <w:p w:rsidR="00EA08DF" w:rsidRPr="00003308" w:rsidRDefault="00EA08DF" w:rsidP="00FF1E0C">
            <w:pPr>
              <w:rPr>
                <w:lang w:val="en-GB"/>
              </w:rPr>
            </w:pPr>
            <w:r w:rsidRPr="00003308">
              <w:rPr>
                <w:lang w:val="en-GB"/>
              </w:rPr>
              <w:t>Organ</w:t>
            </w:r>
          </w:p>
        </w:tc>
        <w:tc>
          <w:tcPr>
            <w:tcW w:w="1022" w:type="dxa"/>
            <w:tcBorders>
              <w:top w:val="single" w:sz="12" w:space="0" w:color="auto"/>
              <w:bottom w:val="single" w:sz="8" w:space="0" w:color="auto"/>
            </w:tcBorders>
          </w:tcPr>
          <w:p w:rsidR="00EA08DF" w:rsidRPr="00003308" w:rsidRDefault="00EA08DF" w:rsidP="00FF1E0C">
            <w:pPr>
              <w:rPr>
                <w:lang w:val="en-GB"/>
              </w:rPr>
            </w:pPr>
            <w:r w:rsidRPr="00003308">
              <w:rPr>
                <w:lang w:val="en-GB"/>
              </w:rPr>
              <w:t>Value</w:t>
            </w:r>
          </w:p>
        </w:tc>
      </w:tr>
      <w:tr w:rsidR="00EA08DF" w:rsidRPr="00003308" w:rsidTr="00E835E1">
        <w:tc>
          <w:tcPr>
            <w:tcW w:w="2194" w:type="dxa"/>
            <w:tcBorders>
              <w:top w:val="single" w:sz="8" w:space="0" w:color="auto"/>
            </w:tcBorders>
          </w:tcPr>
          <w:p w:rsidR="00EA08DF" w:rsidRPr="00003308" w:rsidRDefault="00EA08DF" w:rsidP="00FF1E0C">
            <w:pPr>
              <w:rPr>
                <w:lang w:val="en-GB"/>
              </w:rPr>
            </w:pPr>
            <w:r w:rsidRPr="00003308">
              <w:rPr>
                <w:lang w:val="en-GB"/>
              </w:rPr>
              <w:t>Adipose</w:t>
            </w:r>
          </w:p>
        </w:tc>
        <w:tc>
          <w:tcPr>
            <w:tcW w:w="1316" w:type="dxa"/>
            <w:tcBorders>
              <w:top w:val="single" w:sz="8" w:space="0" w:color="auto"/>
            </w:tcBorders>
          </w:tcPr>
          <w:p w:rsidR="00EA08DF" w:rsidRPr="00003308" w:rsidRDefault="00EA08DF" w:rsidP="00FF1E0C">
            <w:pPr>
              <w:rPr>
                <w:lang w:val="en-GB"/>
              </w:rPr>
            </w:pPr>
            <w:r w:rsidRPr="00003308">
              <w:rPr>
                <w:lang w:val="en-GB"/>
              </w:rPr>
              <w:t>0.1986</w:t>
            </w:r>
          </w:p>
        </w:tc>
        <w:tc>
          <w:tcPr>
            <w:tcW w:w="1701" w:type="dxa"/>
            <w:tcBorders>
              <w:top w:val="single" w:sz="8" w:space="0" w:color="auto"/>
            </w:tcBorders>
          </w:tcPr>
          <w:p w:rsidR="00EA08DF" w:rsidRPr="00003308" w:rsidRDefault="00EA08DF" w:rsidP="00FF1E0C">
            <w:pPr>
              <w:rPr>
                <w:lang w:val="en-GB"/>
              </w:rPr>
            </w:pPr>
            <w:r w:rsidRPr="00003308">
              <w:rPr>
                <w:lang w:val="en-GB"/>
              </w:rPr>
              <w:t>Gut (lumen)</w:t>
            </w:r>
          </w:p>
        </w:tc>
        <w:tc>
          <w:tcPr>
            <w:tcW w:w="1134" w:type="dxa"/>
            <w:tcBorders>
              <w:top w:val="single" w:sz="8" w:space="0" w:color="auto"/>
            </w:tcBorders>
          </w:tcPr>
          <w:p w:rsidR="00EA08DF" w:rsidRPr="00003308" w:rsidRDefault="00EA08DF" w:rsidP="00FF1E0C">
            <w:pPr>
              <w:rPr>
                <w:lang w:val="en-GB"/>
              </w:rPr>
            </w:pPr>
            <w:r w:rsidRPr="00003308">
              <w:rPr>
                <w:lang w:val="en-GB"/>
              </w:rPr>
              <w:t>0.0089</w:t>
            </w:r>
          </w:p>
        </w:tc>
        <w:tc>
          <w:tcPr>
            <w:tcW w:w="1843" w:type="dxa"/>
            <w:tcBorders>
              <w:top w:val="single" w:sz="8" w:space="0" w:color="auto"/>
            </w:tcBorders>
          </w:tcPr>
          <w:p w:rsidR="00EA08DF" w:rsidRPr="00003308" w:rsidRDefault="00EA08DF" w:rsidP="00FF1E0C">
            <w:pPr>
              <w:rPr>
                <w:lang w:val="en-GB"/>
              </w:rPr>
            </w:pPr>
            <w:r w:rsidRPr="00003308">
              <w:rPr>
                <w:lang w:val="en-GB"/>
              </w:rPr>
              <w:t>Sexual organs</w:t>
            </w:r>
          </w:p>
        </w:tc>
        <w:tc>
          <w:tcPr>
            <w:tcW w:w="1022" w:type="dxa"/>
            <w:tcBorders>
              <w:top w:val="single" w:sz="8" w:space="0" w:color="auto"/>
            </w:tcBorders>
          </w:tcPr>
          <w:p w:rsidR="00EA08DF" w:rsidRPr="00003308" w:rsidRDefault="00EA08DF" w:rsidP="00FF1E0C">
            <w:pPr>
              <w:rPr>
                <w:lang w:val="en-GB"/>
              </w:rPr>
            </w:pPr>
            <w:r w:rsidRPr="00003308">
              <w:rPr>
                <w:lang w:val="en-GB"/>
              </w:rPr>
              <w:t>0.0008</w:t>
            </w:r>
          </w:p>
        </w:tc>
      </w:tr>
      <w:tr w:rsidR="00EA08DF" w:rsidRPr="00003308" w:rsidTr="00E835E1">
        <w:tc>
          <w:tcPr>
            <w:tcW w:w="2194" w:type="dxa"/>
          </w:tcPr>
          <w:p w:rsidR="00EA08DF" w:rsidRPr="00003308" w:rsidRDefault="00EA08DF" w:rsidP="00FF1E0C">
            <w:pPr>
              <w:rPr>
                <w:lang w:val="en-GB"/>
              </w:rPr>
            </w:pPr>
            <w:r w:rsidRPr="00003308">
              <w:rPr>
                <w:lang w:val="en-GB"/>
              </w:rPr>
              <w:t>Adrenals</w:t>
            </w:r>
          </w:p>
        </w:tc>
        <w:tc>
          <w:tcPr>
            <w:tcW w:w="1316" w:type="dxa"/>
          </w:tcPr>
          <w:p w:rsidR="00EA08DF" w:rsidRPr="00003308" w:rsidRDefault="00EA08DF" w:rsidP="00FF1E0C">
            <w:pPr>
              <w:rPr>
                <w:lang w:val="en-GB"/>
              </w:rPr>
            </w:pPr>
            <w:r w:rsidRPr="00003308">
              <w:rPr>
                <w:lang w:val="en-GB"/>
              </w:rPr>
              <w:t>0.000</w:t>
            </w:r>
            <w:r w:rsidR="00DE7BCC">
              <w:rPr>
                <w:lang w:val="en-GB"/>
              </w:rPr>
              <w:t>2</w:t>
            </w:r>
          </w:p>
        </w:tc>
        <w:tc>
          <w:tcPr>
            <w:tcW w:w="1701" w:type="dxa"/>
          </w:tcPr>
          <w:p w:rsidR="00EA08DF" w:rsidRPr="00003308" w:rsidRDefault="00EA08DF" w:rsidP="00FF1E0C">
            <w:pPr>
              <w:rPr>
                <w:lang w:val="en-GB"/>
              </w:rPr>
            </w:pPr>
            <w:r w:rsidRPr="00003308">
              <w:rPr>
                <w:lang w:val="en-GB"/>
              </w:rPr>
              <w:t>Heart</w:t>
            </w:r>
          </w:p>
        </w:tc>
        <w:tc>
          <w:tcPr>
            <w:tcW w:w="1134" w:type="dxa"/>
          </w:tcPr>
          <w:p w:rsidR="00EA08DF" w:rsidRPr="00003308" w:rsidRDefault="00EA08DF" w:rsidP="00FF1E0C">
            <w:pPr>
              <w:rPr>
                <w:lang w:val="en-GB"/>
              </w:rPr>
            </w:pPr>
            <w:r w:rsidRPr="00003308">
              <w:rPr>
                <w:lang w:val="en-GB"/>
              </w:rPr>
              <w:t>0.0045</w:t>
            </w:r>
          </w:p>
        </w:tc>
        <w:tc>
          <w:tcPr>
            <w:tcW w:w="1843" w:type="dxa"/>
          </w:tcPr>
          <w:p w:rsidR="00EA08DF" w:rsidRPr="00003308" w:rsidRDefault="00EA08DF" w:rsidP="00FF1E0C">
            <w:pPr>
              <w:rPr>
                <w:lang w:val="en-GB"/>
              </w:rPr>
            </w:pPr>
            <w:r w:rsidRPr="00003308">
              <w:rPr>
                <w:lang w:val="en-GB"/>
              </w:rPr>
              <w:t>Skin</w:t>
            </w:r>
          </w:p>
        </w:tc>
        <w:tc>
          <w:tcPr>
            <w:tcW w:w="1022" w:type="dxa"/>
          </w:tcPr>
          <w:p w:rsidR="00EA08DF" w:rsidRPr="00003308" w:rsidRDefault="00EA08DF" w:rsidP="00FF1E0C">
            <w:pPr>
              <w:rPr>
                <w:lang w:val="en-GB"/>
              </w:rPr>
            </w:pPr>
            <w:r w:rsidRPr="00003308">
              <w:rPr>
                <w:lang w:val="en-GB"/>
              </w:rPr>
              <w:t>0.0452</w:t>
            </w:r>
          </w:p>
        </w:tc>
      </w:tr>
      <w:tr w:rsidR="00EA08DF" w:rsidRPr="00003308" w:rsidTr="00E835E1">
        <w:tc>
          <w:tcPr>
            <w:tcW w:w="2194" w:type="dxa"/>
          </w:tcPr>
          <w:p w:rsidR="00EA08DF" w:rsidRPr="00003308" w:rsidRDefault="00EA08DF" w:rsidP="00FF1E0C">
            <w:pPr>
              <w:rPr>
                <w:lang w:val="en-GB"/>
              </w:rPr>
            </w:pPr>
            <w:r w:rsidRPr="00003308">
              <w:rPr>
                <w:lang w:val="en-GB"/>
              </w:rPr>
              <w:t>Blood</w:t>
            </w:r>
          </w:p>
        </w:tc>
        <w:tc>
          <w:tcPr>
            <w:tcW w:w="1316" w:type="dxa"/>
          </w:tcPr>
          <w:p w:rsidR="00EA08DF" w:rsidRPr="00003308" w:rsidRDefault="00EA08DF" w:rsidP="00FF1E0C">
            <w:pPr>
              <w:rPr>
                <w:lang w:val="en-GB"/>
              </w:rPr>
            </w:pPr>
            <w:r w:rsidRPr="00003308">
              <w:rPr>
                <w:lang w:val="en-GB"/>
              </w:rPr>
              <w:t>0.0767</w:t>
            </w:r>
          </w:p>
        </w:tc>
        <w:tc>
          <w:tcPr>
            <w:tcW w:w="1701" w:type="dxa"/>
          </w:tcPr>
          <w:p w:rsidR="00EA08DF" w:rsidRPr="00003308" w:rsidRDefault="00EA08DF" w:rsidP="00FF1E0C">
            <w:pPr>
              <w:rPr>
                <w:lang w:val="en-GB"/>
              </w:rPr>
            </w:pPr>
            <w:r w:rsidRPr="00003308">
              <w:rPr>
                <w:lang w:val="en-GB"/>
              </w:rPr>
              <w:t>Kidneys</w:t>
            </w:r>
          </w:p>
        </w:tc>
        <w:tc>
          <w:tcPr>
            <w:tcW w:w="1134" w:type="dxa"/>
          </w:tcPr>
          <w:p w:rsidR="00EA08DF" w:rsidRPr="00003308" w:rsidRDefault="00EA08DF" w:rsidP="00FF1E0C">
            <w:pPr>
              <w:rPr>
                <w:lang w:val="en-GB"/>
              </w:rPr>
            </w:pPr>
            <w:r w:rsidRPr="00003308">
              <w:rPr>
                <w:lang w:val="en-GB"/>
              </w:rPr>
              <w:t>0.0042</w:t>
            </w:r>
          </w:p>
        </w:tc>
        <w:tc>
          <w:tcPr>
            <w:tcW w:w="1843" w:type="dxa"/>
          </w:tcPr>
          <w:p w:rsidR="00EA08DF" w:rsidRPr="00003308" w:rsidRDefault="00EA08DF" w:rsidP="00FF1E0C">
            <w:pPr>
              <w:rPr>
                <w:lang w:val="en-GB"/>
              </w:rPr>
            </w:pPr>
            <w:r w:rsidRPr="00003308">
              <w:rPr>
                <w:lang w:val="en-GB"/>
              </w:rPr>
              <w:t>Spleen</w:t>
            </w:r>
          </w:p>
        </w:tc>
        <w:tc>
          <w:tcPr>
            <w:tcW w:w="1022" w:type="dxa"/>
          </w:tcPr>
          <w:p w:rsidR="00EA08DF" w:rsidRPr="00003308" w:rsidRDefault="00EA08DF" w:rsidP="00FF1E0C">
            <w:pPr>
              <w:rPr>
                <w:lang w:val="en-GB"/>
              </w:rPr>
            </w:pPr>
            <w:r w:rsidRPr="00003308">
              <w:rPr>
                <w:lang w:val="en-GB"/>
              </w:rPr>
              <w:t>0.0021</w:t>
            </w:r>
          </w:p>
        </w:tc>
      </w:tr>
      <w:tr w:rsidR="00EA08DF" w:rsidRPr="00003308" w:rsidTr="00E835E1">
        <w:tc>
          <w:tcPr>
            <w:tcW w:w="2194" w:type="dxa"/>
          </w:tcPr>
          <w:p w:rsidR="00EA08DF" w:rsidRPr="00003308" w:rsidRDefault="00EA08DF" w:rsidP="00FF1E0C">
            <w:pPr>
              <w:rPr>
                <w:lang w:val="en-GB"/>
              </w:rPr>
            </w:pPr>
            <w:r w:rsidRPr="00003308">
              <w:rPr>
                <w:lang w:val="en-GB"/>
              </w:rPr>
              <w:t>Bones</w:t>
            </w:r>
          </w:p>
        </w:tc>
        <w:tc>
          <w:tcPr>
            <w:tcW w:w="1316" w:type="dxa"/>
          </w:tcPr>
          <w:p w:rsidR="00EA08DF" w:rsidRPr="00003308" w:rsidRDefault="00EA08DF" w:rsidP="00FF1E0C">
            <w:pPr>
              <w:rPr>
                <w:lang w:val="en-GB"/>
              </w:rPr>
            </w:pPr>
            <w:r w:rsidRPr="00003308">
              <w:rPr>
                <w:lang w:val="en-GB"/>
              </w:rPr>
              <w:t>0.0</w:t>
            </w:r>
            <w:r w:rsidR="00C61CF4">
              <w:rPr>
                <w:lang w:val="en-GB"/>
              </w:rPr>
              <w:t>753</w:t>
            </w:r>
          </w:p>
        </w:tc>
        <w:tc>
          <w:tcPr>
            <w:tcW w:w="1701" w:type="dxa"/>
          </w:tcPr>
          <w:p w:rsidR="00EA08DF" w:rsidRPr="00003308" w:rsidRDefault="00EA08DF" w:rsidP="00FF1E0C">
            <w:pPr>
              <w:rPr>
                <w:lang w:val="en-GB"/>
              </w:rPr>
            </w:pPr>
            <w:r w:rsidRPr="00003308">
              <w:rPr>
                <w:lang w:val="en-GB"/>
              </w:rPr>
              <w:t>Liver</w:t>
            </w:r>
          </w:p>
        </w:tc>
        <w:tc>
          <w:tcPr>
            <w:tcW w:w="1134" w:type="dxa"/>
          </w:tcPr>
          <w:p w:rsidR="00EA08DF" w:rsidRPr="00003308" w:rsidRDefault="00EA08DF" w:rsidP="00FF1E0C">
            <w:pPr>
              <w:rPr>
                <w:lang w:val="en-GB"/>
              </w:rPr>
            </w:pPr>
            <w:r w:rsidRPr="00003308">
              <w:rPr>
                <w:lang w:val="en-GB"/>
              </w:rPr>
              <w:t>0.0247</w:t>
            </w:r>
          </w:p>
        </w:tc>
        <w:tc>
          <w:tcPr>
            <w:tcW w:w="1843" w:type="dxa"/>
          </w:tcPr>
          <w:p w:rsidR="00EA08DF" w:rsidRPr="00003308" w:rsidRDefault="00EA08DF" w:rsidP="00FF1E0C">
            <w:pPr>
              <w:rPr>
                <w:lang w:val="en-GB"/>
              </w:rPr>
            </w:pPr>
            <w:r w:rsidRPr="00003308">
              <w:rPr>
                <w:lang w:val="en-GB"/>
              </w:rPr>
              <w:t>Stomach (wall)</w:t>
            </w:r>
          </w:p>
        </w:tc>
        <w:tc>
          <w:tcPr>
            <w:tcW w:w="1022" w:type="dxa"/>
          </w:tcPr>
          <w:p w:rsidR="00EA08DF" w:rsidRPr="00003308" w:rsidRDefault="00EA08DF" w:rsidP="00FF1E0C">
            <w:pPr>
              <w:rPr>
                <w:lang w:val="en-GB"/>
              </w:rPr>
            </w:pPr>
            <w:r w:rsidRPr="00003308">
              <w:rPr>
                <w:lang w:val="en-GB"/>
              </w:rPr>
              <w:t>0.0021</w:t>
            </w:r>
          </w:p>
        </w:tc>
      </w:tr>
      <w:tr w:rsidR="00EA08DF" w:rsidRPr="00003308" w:rsidTr="00E835E1">
        <w:tc>
          <w:tcPr>
            <w:tcW w:w="2194" w:type="dxa"/>
          </w:tcPr>
          <w:p w:rsidR="00EA08DF" w:rsidRPr="00003308" w:rsidRDefault="00EA08DF" w:rsidP="00FF1E0C">
            <w:pPr>
              <w:rPr>
                <w:lang w:val="en-GB"/>
              </w:rPr>
            </w:pPr>
            <w:r w:rsidRPr="00003308">
              <w:rPr>
                <w:lang w:val="en-GB"/>
              </w:rPr>
              <w:t>Bones (non-perfused)</w:t>
            </w:r>
          </w:p>
        </w:tc>
        <w:tc>
          <w:tcPr>
            <w:tcW w:w="1316" w:type="dxa"/>
          </w:tcPr>
          <w:p w:rsidR="00EA08DF" w:rsidRPr="00003308" w:rsidRDefault="000D3AE0" w:rsidP="00FF1E0C">
            <w:pPr>
              <w:rPr>
                <w:lang w:val="en-GB"/>
              </w:rPr>
            </w:pPr>
            <w:r w:rsidRPr="00003308">
              <w:rPr>
                <w:lang w:val="en-GB"/>
              </w:rPr>
              <w:t>0.0</w:t>
            </w:r>
            <w:r w:rsidR="00C61CF4">
              <w:rPr>
                <w:lang w:val="en-GB"/>
              </w:rPr>
              <w:t>185</w:t>
            </w:r>
          </w:p>
        </w:tc>
        <w:tc>
          <w:tcPr>
            <w:tcW w:w="1701" w:type="dxa"/>
          </w:tcPr>
          <w:p w:rsidR="00EA08DF" w:rsidRPr="00003308" w:rsidRDefault="00EA08DF" w:rsidP="00FF1E0C">
            <w:pPr>
              <w:rPr>
                <w:lang w:val="en-GB"/>
              </w:rPr>
            </w:pPr>
            <w:r w:rsidRPr="00003308">
              <w:rPr>
                <w:lang w:val="en-GB"/>
              </w:rPr>
              <w:t>Lungs</w:t>
            </w:r>
          </w:p>
        </w:tc>
        <w:tc>
          <w:tcPr>
            <w:tcW w:w="1134" w:type="dxa"/>
          </w:tcPr>
          <w:p w:rsidR="00EA08DF" w:rsidRPr="00003308" w:rsidRDefault="00EA08DF" w:rsidP="00FF1E0C">
            <w:pPr>
              <w:rPr>
                <w:lang w:val="en-GB"/>
              </w:rPr>
            </w:pPr>
            <w:r w:rsidRPr="00003308">
              <w:rPr>
                <w:lang w:val="en-GB"/>
              </w:rPr>
              <w:t>0.0068</w:t>
            </w:r>
          </w:p>
        </w:tc>
        <w:tc>
          <w:tcPr>
            <w:tcW w:w="1843" w:type="dxa"/>
          </w:tcPr>
          <w:p w:rsidR="00EA08DF" w:rsidRPr="00003308" w:rsidRDefault="00EA08DF" w:rsidP="00FF1E0C">
            <w:pPr>
              <w:rPr>
                <w:lang w:val="en-GB"/>
              </w:rPr>
            </w:pPr>
            <w:r w:rsidRPr="00003308">
              <w:rPr>
                <w:lang w:val="en-GB"/>
              </w:rPr>
              <w:t>Stomach (lumen)</w:t>
            </w:r>
          </w:p>
        </w:tc>
        <w:tc>
          <w:tcPr>
            <w:tcW w:w="1022" w:type="dxa"/>
          </w:tcPr>
          <w:p w:rsidR="00EA08DF" w:rsidRPr="00003308" w:rsidRDefault="00EA08DF" w:rsidP="00FF1E0C">
            <w:pPr>
              <w:rPr>
                <w:lang w:val="en-GB"/>
              </w:rPr>
            </w:pPr>
            <w:r w:rsidRPr="00003308">
              <w:rPr>
                <w:lang w:val="en-GB"/>
              </w:rPr>
              <w:t>0.0034</w:t>
            </w:r>
          </w:p>
        </w:tc>
      </w:tr>
      <w:tr w:rsidR="00EA08DF" w:rsidRPr="00003308" w:rsidTr="00E835E1">
        <w:tc>
          <w:tcPr>
            <w:tcW w:w="2194" w:type="dxa"/>
          </w:tcPr>
          <w:p w:rsidR="00EA08DF" w:rsidRPr="00003308" w:rsidRDefault="00EA08DF" w:rsidP="00FF1E0C">
            <w:pPr>
              <w:rPr>
                <w:lang w:val="en-GB"/>
              </w:rPr>
            </w:pPr>
            <w:r w:rsidRPr="00003308">
              <w:rPr>
                <w:lang w:val="en-GB"/>
              </w:rPr>
              <w:t>Brain</w:t>
            </w:r>
          </w:p>
        </w:tc>
        <w:tc>
          <w:tcPr>
            <w:tcW w:w="1316" w:type="dxa"/>
          </w:tcPr>
          <w:p w:rsidR="00EA08DF" w:rsidRPr="00003308" w:rsidRDefault="00EA08DF" w:rsidP="00FF1E0C">
            <w:pPr>
              <w:rPr>
                <w:lang w:val="en-GB"/>
              </w:rPr>
            </w:pPr>
            <w:r w:rsidRPr="00003308">
              <w:rPr>
                <w:lang w:val="en-GB"/>
              </w:rPr>
              <w:t>0.0199</w:t>
            </w:r>
          </w:p>
        </w:tc>
        <w:tc>
          <w:tcPr>
            <w:tcW w:w="1701" w:type="dxa"/>
          </w:tcPr>
          <w:p w:rsidR="00EA08DF" w:rsidRPr="00003308" w:rsidRDefault="00EA08DF" w:rsidP="00FF1E0C">
            <w:pPr>
              <w:rPr>
                <w:lang w:val="en-GB"/>
              </w:rPr>
            </w:pPr>
            <w:r w:rsidRPr="00003308">
              <w:rPr>
                <w:lang w:val="en-GB"/>
              </w:rPr>
              <w:t>Marrow</w:t>
            </w:r>
          </w:p>
        </w:tc>
        <w:tc>
          <w:tcPr>
            <w:tcW w:w="1134" w:type="dxa"/>
          </w:tcPr>
          <w:p w:rsidR="00EA08DF" w:rsidRPr="00003308" w:rsidRDefault="00EA08DF" w:rsidP="00FF1E0C">
            <w:pPr>
              <w:rPr>
                <w:lang w:val="en-GB"/>
              </w:rPr>
            </w:pPr>
            <w:r w:rsidRPr="00003308">
              <w:rPr>
                <w:lang w:val="en-GB"/>
              </w:rPr>
              <w:t>0.0500</w:t>
            </w:r>
          </w:p>
        </w:tc>
        <w:tc>
          <w:tcPr>
            <w:tcW w:w="1843" w:type="dxa"/>
          </w:tcPr>
          <w:p w:rsidR="00EA08DF" w:rsidRPr="00003308" w:rsidRDefault="00EA08DF" w:rsidP="00FF1E0C">
            <w:pPr>
              <w:rPr>
                <w:lang w:val="en-GB"/>
              </w:rPr>
            </w:pPr>
            <w:r w:rsidRPr="00003308">
              <w:rPr>
                <w:lang w:val="en-GB"/>
              </w:rPr>
              <w:t>Thyroid</w:t>
            </w:r>
          </w:p>
        </w:tc>
        <w:tc>
          <w:tcPr>
            <w:tcW w:w="1022" w:type="dxa"/>
          </w:tcPr>
          <w:p w:rsidR="00EA08DF" w:rsidRPr="00003308" w:rsidRDefault="00EA08DF" w:rsidP="00FF1E0C">
            <w:pPr>
              <w:rPr>
                <w:lang w:val="en-GB"/>
              </w:rPr>
            </w:pPr>
            <w:r w:rsidRPr="00003308">
              <w:rPr>
                <w:lang w:val="en-GB"/>
              </w:rPr>
              <w:t>0.0003</w:t>
            </w:r>
          </w:p>
        </w:tc>
      </w:tr>
      <w:tr w:rsidR="00EA08DF" w:rsidRPr="00003308" w:rsidTr="00E835E1">
        <w:tc>
          <w:tcPr>
            <w:tcW w:w="2194" w:type="dxa"/>
          </w:tcPr>
          <w:p w:rsidR="00EA08DF" w:rsidRPr="00003308" w:rsidRDefault="00EA08DF" w:rsidP="00FF1E0C">
            <w:pPr>
              <w:rPr>
                <w:lang w:val="en-GB"/>
              </w:rPr>
            </w:pPr>
            <w:r w:rsidRPr="00003308">
              <w:rPr>
                <w:lang w:val="en-GB"/>
              </w:rPr>
              <w:t>Breast</w:t>
            </w:r>
          </w:p>
        </w:tc>
        <w:tc>
          <w:tcPr>
            <w:tcW w:w="1316" w:type="dxa"/>
          </w:tcPr>
          <w:p w:rsidR="00EA08DF" w:rsidRPr="00003308" w:rsidRDefault="00EA08DF" w:rsidP="00FF1E0C">
            <w:pPr>
              <w:rPr>
                <w:lang w:val="en-GB"/>
              </w:rPr>
            </w:pPr>
            <w:r w:rsidRPr="00003308">
              <w:rPr>
                <w:lang w:val="en-GB"/>
              </w:rPr>
              <w:t>0.0003</w:t>
            </w:r>
          </w:p>
        </w:tc>
        <w:tc>
          <w:tcPr>
            <w:tcW w:w="1701" w:type="dxa"/>
          </w:tcPr>
          <w:p w:rsidR="00EA08DF" w:rsidRPr="00003308" w:rsidRDefault="00EA08DF" w:rsidP="00FF1E0C">
            <w:pPr>
              <w:rPr>
                <w:lang w:val="en-GB"/>
              </w:rPr>
            </w:pPr>
            <w:r w:rsidRPr="00003308">
              <w:rPr>
                <w:lang w:val="en-GB"/>
              </w:rPr>
              <w:t>Muscle</w:t>
            </w:r>
          </w:p>
        </w:tc>
        <w:tc>
          <w:tcPr>
            <w:tcW w:w="1134" w:type="dxa"/>
          </w:tcPr>
          <w:p w:rsidR="00EA08DF" w:rsidRPr="00003308" w:rsidRDefault="00EA08DF" w:rsidP="00FF1E0C">
            <w:pPr>
              <w:rPr>
                <w:lang w:val="en-GB"/>
              </w:rPr>
            </w:pPr>
            <w:r w:rsidRPr="00003308">
              <w:rPr>
                <w:lang w:val="en-GB"/>
              </w:rPr>
              <w:t>0.3973 </w:t>
            </w:r>
          </w:p>
        </w:tc>
        <w:tc>
          <w:tcPr>
            <w:tcW w:w="1843" w:type="dxa"/>
          </w:tcPr>
          <w:p w:rsidR="00EA08DF" w:rsidRPr="00003308" w:rsidRDefault="00EA08DF" w:rsidP="00FF1E0C">
            <w:pPr>
              <w:rPr>
                <w:lang w:val="en-GB"/>
              </w:rPr>
            </w:pPr>
            <w:proofErr w:type="spellStart"/>
            <w:r w:rsidRPr="00003308">
              <w:rPr>
                <w:lang w:val="en-GB"/>
              </w:rPr>
              <w:t>Urinary_Tract</w:t>
            </w:r>
            <w:proofErr w:type="spellEnd"/>
          </w:p>
        </w:tc>
        <w:tc>
          <w:tcPr>
            <w:tcW w:w="1022" w:type="dxa"/>
          </w:tcPr>
          <w:p w:rsidR="00EA08DF" w:rsidRPr="00003308" w:rsidRDefault="00EA08DF" w:rsidP="00FF1E0C">
            <w:pPr>
              <w:rPr>
                <w:lang w:val="en-GB"/>
              </w:rPr>
            </w:pPr>
            <w:r w:rsidRPr="00003308">
              <w:rPr>
                <w:lang w:val="en-GB"/>
              </w:rPr>
              <w:t>0.0010</w:t>
            </w:r>
          </w:p>
        </w:tc>
      </w:tr>
      <w:tr w:rsidR="00EA08DF" w:rsidRPr="00003308" w:rsidTr="00E835E1">
        <w:tc>
          <w:tcPr>
            <w:tcW w:w="2194" w:type="dxa"/>
            <w:tcBorders>
              <w:bottom w:val="single" w:sz="12" w:space="0" w:color="auto"/>
            </w:tcBorders>
          </w:tcPr>
          <w:p w:rsidR="00EA08DF" w:rsidRPr="00003308" w:rsidRDefault="00EA08DF" w:rsidP="00FF1E0C">
            <w:pPr>
              <w:rPr>
                <w:lang w:val="en-GB"/>
              </w:rPr>
            </w:pPr>
            <w:r w:rsidRPr="00003308">
              <w:rPr>
                <w:lang w:val="en-GB"/>
              </w:rPr>
              <w:t>Gut (wall)</w:t>
            </w:r>
          </w:p>
        </w:tc>
        <w:tc>
          <w:tcPr>
            <w:tcW w:w="1316" w:type="dxa"/>
            <w:tcBorders>
              <w:bottom w:val="single" w:sz="12" w:space="0" w:color="auto"/>
            </w:tcBorders>
          </w:tcPr>
          <w:p w:rsidR="00EA08DF" w:rsidRPr="00003308" w:rsidRDefault="00EA08DF" w:rsidP="00FF1E0C">
            <w:pPr>
              <w:rPr>
                <w:lang w:val="en-GB"/>
              </w:rPr>
            </w:pPr>
            <w:r w:rsidRPr="00003308">
              <w:rPr>
                <w:lang w:val="en-GB"/>
              </w:rPr>
              <w:t>0.0140</w:t>
            </w:r>
          </w:p>
        </w:tc>
        <w:tc>
          <w:tcPr>
            <w:tcW w:w="1701" w:type="dxa"/>
            <w:tcBorders>
              <w:bottom w:val="single" w:sz="12" w:space="0" w:color="auto"/>
            </w:tcBorders>
          </w:tcPr>
          <w:p w:rsidR="00EA08DF" w:rsidRPr="00003308" w:rsidRDefault="00EA08DF" w:rsidP="00FF1E0C">
            <w:pPr>
              <w:rPr>
                <w:lang w:val="en-GB"/>
              </w:rPr>
            </w:pPr>
            <w:r w:rsidRPr="00003308">
              <w:rPr>
                <w:lang w:val="en-GB"/>
              </w:rPr>
              <w:t>Pancreas</w:t>
            </w:r>
          </w:p>
        </w:tc>
        <w:tc>
          <w:tcPr>
            <w:tcW w:w="1134" w:type="dxa"/>
            <w:tcBorders>
              <w:bottom w:val="single" w:sz="12" w:space="0" w:color="auto"/>
            </w:tcBorders>
          </w:tcPr>
          <w:p w:rsidR="00EA08DF" w:rsidRPr="00003308" w:rsidRDefault="00EA08DF" w:rsidP="00FF1E0C">
            <w:pPr>
              <w:rPr>
                <w:lang w:val="en-GB"/>
              </w:rPr>
            </w:pPr>
            <w:r w:rsidRPr="00003308">
              <w:rPr>
                <w:lang w:val="en-GB"/>
              </w:rPr>
              <w:t>0.0019</w:t>
            </w:r>
          </w:p>
        </w:tc>
        <w:tc>
          <w:tcPr>
            <w:tcW w:w="1843" w:type="dxa"/>
            <w:tcBorders>
              <w:bottom w:val="single" w:sz="12" w:space="0" w:color="auto"/>
            </w:tcBorders>
          </w:tcPr>
          <w:p w:rsidR="00EA08DF" w:rsidRPr="00003308" w:rsidRDefault="00EA08DF" w:rsidP="00FF1E0C">
            <w:pPr>
              <w:rPr>
                <w:lang w:val="en-GB"/>
              </w:rPr>
            </w:pPr>
          </w:p>
        </w:tc>
        <w:tc>
          <w:tcPr>
            <w:tcW w:w="1022" w:type="dxa"/>
            <w:tcBorders>
              <w:bottom w:val="single" w:sz="12" w:space="0" w:color="auto"/>
            </w:tcBorders>
          </w:tcPr>
          <w:p w:rsidR="00EA08DF" w:rsidRPr="00003308" w:rsidRDefault="00EA08DF" w:rsidP="00FF1E0C">
            <w:pPr>
              <w:rPr>
                <w:lang w:val="en-GB"/>
              </w:rPr>
            </w:pPr>
          </w:p>
        </w:tc>
      </w:tr>
    </w:tbl>
    <w:p w:rsidR="00EA08DF" w:rsidRPr="00003308" w:rsidRDefault="00EA08DF" w:rsidP="00FF1E0C">
      <w:pPr>
        <w:rPr>
          <w:lang w:val="en-GB"/>
        </w:rPr>
      </w:pPr>
    </w:p>
    <w:p w:rsidR="000D3AE0" w:rsidRPr="00003308" w:rsidRDefault="005B0A41" w:rsidP="005B0A41">
      <w:pPr>
        <w:pStyle w:val="Lgende"/>
        <w:rPr>
          <w:lang w:val="en-GB"/>
        </w:rPr>
      </w:pPr>
      <w:proofErr w:type="gramStart"/>
      <w:r>
        <w:t xml:space="preserve">Table </w:t>
      </w:r>
      <w:fldSimple w:instr=" SEQ Table \* ARABIC ">
        <w:r w:rsidR="00BB45CB">
          <w:rPr>
            <w:noProof/>
          </w:rPr>
          <w:t>2</w:t>
        </w:r>
      </w:fldSimple>
      <w:r w:rsidR="000D3AE0" w:rsidRPr="00003308">
        <w:rPr>
          <w:lang w:val="en-GB"/>
        </w:rPr>
        <w:t>: Scaling factors for the weight of compartments in adult women (ICRP, 2002).</w:t>
      </w:r>
      <w:proofErr w:type="gramEnd"/>
      <w:r w:rsidR="000D3AE0" w:rsidRPr="00003308">
        <w:rPr>
          <w:lang w:val="en-GB"/>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94"/>
        <w:gridCol w:w="1316"/>
        <w:gridCol w:w="1701"/>
        <w:gridCol w:w="1134"/>
        <w:gridCol w:w="1843"/>
        <w:gridCol w:w="1022"/>
      </w:tblGrid>
      <w:tr w:rsidR="000D3AE0" w:rsidRPr="00003308" w:rsidTr="00B95322">
        <w:tc>
          <w:tcPr>
            <w:tcW w:w="2194" w:type="dxa"/>
            <w:tcBorders>
              <w:top w:val="single" w:sz="12" w:space="0" w:color="auto"/>
              <w:bottom w:val="single" w:sz="8" w:space="0" w:color="auto"/>
            </w:tcBorders>
          </w:tcPr>
          <w:p w:rsidR="000D3AE0" w:rsidRPr="00003308" w:rsidRDefault="000D3AE0" w:rsidP="00FF1E0C">
            <w:pPr>
              <w:rPr>
                <w:lang w:val="en-GB"/>
              </w:rPr>
            </w:pPr>
            <w:r w:rsidRPr="00003308">
              <w:rPr>
                <w:lang w:val="en-GB"/>
              </w:rPr>
              <w:t>Organ</w:t>
            </w:r>
          </w:p>
        </w:tc>
        <w:tc>
          <w:tcPr>
            <w:tcW w:w="1316" w:type="dxa"/>
            <w:tcBorders>
              <w:top w:val="single" w:sz="12" w:space="0" w:color="auto"/>
              <w:bottom w:val="single" w:sz="8" w:space="0" w:color="auto"/>
            </w:tcBorders>
          </w:tcPr>
          <w:p w:rsidR="000D3AE0" w:rsidRPr="00003308" w:rsidRDefault="000D3AE0" w:rsidP="00FF1E0C">
            <w:pPr>
              <w:rPr>
                <w:lang w:val="en-GB"/>
              </w:rPr>
            </w:pPr>
            <w:r w:rsidRPr="00003308">
              <w:rPr>
                <w:lang w:val="en-GB"/>
              </w:rPr>
              <w:t>Value</w:t>
            </w:r>
          </w:p>
        </w:tc>
        <w:tc>
          <w:tcPr>
            <w:tcW w:w="1701" w:type="dxa"/>
            <w:tcBorders>
              <w:top w:val="single" w:sz="12" w:space="0" w:color="auto"/>
              <w:bottom w:val="single" w:sz="8" w:space="0" w:color="auto"/>
            </w:tcBorders>
          </w:tcPr>
          <w:p w:rsidR="000D3AE0" w:rsidRPr="00003308" w:rsidRDefault="000D3AE0" w:rsidP="00FF1E0C">
            <w:pPr>
              <w:rPr>
                <w:lang w:val="en-GB"/>
              </w:rPr>
            </w:pPr>
            <w:r w:rsidRPr="00003308">
              <w:rPr>
                <w:lang w:val="en-GB"/>
              </w:rPr>
              <w:t>Organ</w:t>
            </w:r>
          </w:p>
        </w:tc>
        <w:tc>
          <w:tcPr>
            <w:tcW w:w="1134" w:type="dxa"/>
            <w:tcBorders>
              <w:top w:val="single" w:sz="12" w:space="0" w:color="auto"/>
              <w:bottom w:val="single" w:sz="8" w:space="0" w:color="auto"/>
            </w:tcBorders>
          </w:tcPr>
          <w:p w:rsidR="000D3AE0" w:rsidRPr="00003308" w:rsidRDefault="000D3AE0" w:rsidP="00FF1E0C">
            <w:pPr>
              <w:rPr>
                <w:lang w:val="en-GB"/>
              </w:rPr>
            </w:pPr>
            <w:r w:rsidRPr="00003308">
              <w:rPr>
                <w:lang w:val="en-GB"/>
              </w:rPr>
              <w:t>Value</w:t>
            </w:r>
          </w:p>
        </w:tc>
        <w:tc>
          <w:tcPr>
            <w:tcW w:w="1843" w:type="dxa"/>
            <w:tcBorders>
              <w:top w:val="single" w:sz="12" w:space="0" w:color="auto"/>
              <w:bottom w:val="single" w:sz="8" w:space="0" w:color="auto"/>
            </w:tcBorders>
          </w:tcPr>
          <w:p w:rsidR="000D3AE0" w:rsidRPr="00003308" w:rsidRDefault="000D3AE0" w:rsidP="00FF1E0C">
            <w:pPr>
              <w:rPr>
                <w:lang w:val="en-GB"/>
              </w:rPr>
            </w:pPr>
            <w:r w:rsidRPr="00003308">
              <w:rPr>
                <w:lang w:val="en-GB"/>
              </w:rPr>
              <w:t>Organ</w:t>
            </w:r>
          </w:p>
        </w:tc>
        <w:tc>
          <w:tcPr>
            <w:tcW w:w="1022" w:type="dxa"/>
            <w:tcBorders>
              <w:top w:val="single" w:sz="12" w:space="0" w:color="auto"/>
              <w:bottom w:val="single" w:sz="8" w:space="0" w:color="auto"/>
            </w:tcBorders>
          </w:tcPr>
          <w:p w:rsidR="000D3AE0" w:rsidRPr="00003308" w:rsidRDefault="000D3AE0" w:rsidP="00FF1E0C">
            <w:pPr>
              <w:rPr>
                <w:lang w:val="en-GB"/>
              </w:rPr>
            </w:pPr>
            <w:r w:rsidRPr="00003308">
              <w:rPr>
                <w:lang w:val="en-GB"/>
              </w:rPr>
              <w:t>Value</w:t>
            </w:r>
          </w:p>
        </w:tc>
      </w:tr>
      <w:tr w:rsidR="000D3AE0" w:rsidRPr="00003308" w:rsidTr="00B95322">
        <w:tc>
          <w:tcPr>
            <w:tcW w:w="2194" w:type="dxa"/>
            <w:tcBorders>
              <w:top w:val="single" w:sz="8" w:space="0" w:color="auto"/>
            </w:tcBorders>
          </w:tcPr>
          <w:p w:rsidR="000D3AE0" w:rsidRPr="00003308" w:rsidRDefault="000D3AE0" w:rsidP="00FF1E0C">
            <w:pPr>
              <w:rPr>
                <w:lang w:val="en-GB"/>
              </w:rPr>
            </w:pPr>
            <w:r w:rsidRPr="00003308">
              <w:rPr>
                <w:lang w:val="en-GB"/>
              </w:rPr>
              <w:t>Adipose</w:t>
            </w:r>
          </w:p>
        </w:tc>
        <w:tc>
          <w:tcPr>
            <w:tcW w:w="1316" w:type="dxa"/>
            <w:tcBorders>
              <w:top w:val="single" w:sz="8" w:space="0" w:color="auto"/>
            </w:tcBorders>
          </w:tcPr>
          <w:p w:rsidR="000D3AE0" w:rsidRPr="00003308" w:rsidRDefault="00DE7BCC" w:rsidP="00FF1E0C">
            <w:pPr>
              <w:rPr>
                <w:lang w:val="en-GB"/>
              </w:rPr>
            </w:pPr>
            <w:r w:rsidRPr="00DE7BCC">
              <w:rPr>
                <w:lang w:val="en-GB"/>
              </w:rPr>
              <w:t>0.3167</w:t>
            </w:r>
          </w:p>
        </w:tc>
        <w:tc>
          <w:tcPr>
            <w:tcW w:w="1701" w:type="dxa"/>
            <w:tcBorders>
              <w:top w:val="single" w:sz="8" w:space="0" w:color="auto"/>
            </w:tcBorders>
          </w:tcPr>
          <w:p w:rsidR="000D3AE0" w:rsidRPr="00003308" w:rsidRDefault="000D3AE0" w:rsidP="00FF1E0C">
            <w:pPr>
              <w:rPr>
                <w:lang w:val="en-GB"/>
              </w:rPr>
            </w:pPr>
            <w:r w:rsidRPr="00003308">
              <w:rPr>
                <w:lang w:val="en-GB"/>
              </w:rPr>
              <w:t>Gut (lumen)</w:t>
            </w:r>
          </w:p>
        </w:tc>
        <w:tc>
          <w:tcPr>
            <w:tcW w:w="1134" w:type="dxa"/>
            <w:tcBorders>
              <w:top w:val="single" w:sz="8" w:space="0" w:color="auto"/>
            </w:tcBorders>
          </w:tcPr>
          <w:p w:rsidR="000D3AE0" w:rsidRPr="00003308" w:rsidRDefault="006A08D0" w:rsidP="00FF1E0C">
            <w:pPr>
              <w:rPr>
                <w:lang w:val="en-GB"/>
              </w:rPr>
            </w:pPr>
            <w:r w:rsidRPr="00DE7BCC">
              <w:rPr>
                <w:lang w:val="en-GB"/>
              </w:rPr>
              <w:t>0.0100</w:t>
            </w:r>
          </w:p>
        </w:tc>
        <w:tc>
          <w:tcPr>
            <w:tcW w:w="1843" w:type="dxa"/>
            <w:tcBorders>
              <w:top w:val="single" w:sz="8" w:space="0" w:color="auto"/>
            </w:tcBorders>
          </w:tcPr>
          <w:p w:rsidR="000D3AE0" w:rsidRPr="00003308" w:rsidRDefault="000D3AE0" w:rsidP="00FF1E0C">
            <w:pPr>
              <w:rPr>
                <w:lang w:val="en-GB"/>
              </w:rPr>
            </w:pPr>
            <w:r w:rsidRPr="00003308">
              <w:rPr>
                <w:lang w:val="en-GB"/>
              </w:rPr>
              <w:t>Sexual organs</w:t>
            </w:r>
          </w:p>
        </w:tc>
        <w:tc>
          <w:tcPr>
            <w:tcW w:w="1022" w:type="dxa"/>
            <w:tcBorders>
              <w:top w:val="single" w:sz="8" w:space="0" w:color="auto"/>
            </w:tcBorders>
          </w:tcPr>
          <w:p w:rsidR="000D3AE0" w:rsidRPr="00003308" w:rsidRDefault="006A08D0" w:rsidP="00FF1E0C">
            <w:pPr>
              <w:rPr>
                <w:lang w:val="en-GB"/>
              </w:rPr>
            </w:pPr>
            <w:r>
              <w:rPr>
                <w:lang w:val="en-GB"/>
              </w:rPr>
              <w:t>0.0016</w:t>
            </w:r>
          </w:p>
        </w:tc>
      </w:tr>
      <w:tr w:rsidR="000D3AE0" w:rsidRPr="00003308" w:rsidTr="00B95322">
        <w:tc>
          <w:tcPr>
            <w:tcW w:w="2194" w:type="dxa"/>
          </w:tcPr>
          <w:p w:rsidR="000D3AE0" w:rsidRPr="00003308" w:rsidRDefault="000D3AE0" w:rsidP="00FF1E0C">
            <w:pPr>
              <w:rPr>
                <w:lang w:val="en-GB"/>
              </w:rPr>
            </w:pPr>
            <w:r w:rsidRPr="00003308">
              <w:rPr>
                <w:lang w:val="en-GB"/>
              </w:rPr>
              <w:t>Adrenals</w:t>
            </w:r>
          </w:p>
        </w:tc>
        <w:tc>
          <w:tcPr>
            <w:tcW w:w="1316" w:type="dxa"/>
          </w:tcPr>
          <w:p w:rsidR="000D3AE0" w:rsidRPr="00003308" w:rsidRDefault="00DE7BCC" w:rsidP="00FF1E0C">
            <w:pPr>
              <w:rPr>
                <w:lang w:val="en-GB"/>
              </w:rPr>
            </w:pPr>
            <w:r w:rsidRPr="00DE7BCC">
              <w:rPr>
                <w:lang w:val="en-GB"/>
              </w:rPr>
              <w:t>0.0002</w:t>
            </w:r>
          </w:p>
        </w:tc>
        <w:tc>
          <w:tcPr>
            <w:tcW w:w="1701" w:type="dxa"/>
          </w:tcPr>
          <w:p w:rsidR="000D3AE0" w:rsidRPr="00003308" w:rsidRDefault="000D3AE0" w:rsidP="00FF1E0C">
            <w:pPr>
              <w:rPr>
                <w:lang w:val="en-GB"/>
              </w:rPr>
            </w:pPr>
            <w:r w:rsidRPr="00003308">
              <w:rPr>
                <w:lang w:val="en-GB"/>
              </w:rPr>
              <w:t>Heart</w:t>
            </w:r>
          </w:p>
        </w:tc>
        <w:tc>
          <w:tcPr>
            <w:tcW w:w="1134" w:type="dxa"/>
          </w:tcPr>
          <w:p w:rsidR="000D3AE0" w:rsidRPr="00003308" w:rsidRDefault="006A08D0" w:rsidP="00FF1E0C">
            <w:pPr>
              <w:rPr>
                <w:lang w:val="en-GB"/>
              </w:rPr>
            </w:pPr>
            <w:r w:rsidRPr="00DE7BCC">
              <w:rPr>
                <w:lang w:val="en-GB"/>
              </w:rPr>
              <w:t>0.0042</w:t>
            </w:r>
          </w:p>
        </w:tc>
        <w:tc>
          <w:tcPr>
            <w:tcW w:w="1843" w:type="dxa"/>
          </w:tcPr>
          <w:p w:rsidR="000D3AE0" w:rsidRPr="00003308" w:rsidRDefault="000D3AE0" w:rsidP="00FF1E0C">
            <w:pPr>
              <w:rPr>
                <w:lang w:val="en-GB"/>
              </w:rPr>
            </w:pPr>
            <w:r w:rsidRPr="00003308">
              <w:rPr>
                <w:lang w:val="en-GB"/>
              </w:rPr>
              <w:t>Skin</w:t>
            </w:r>
          </w:p>
        </w:tc>
        <w:tc>
          <w:tcPr>
            <w:tcW w:w="1022" w:type="dxa"/>
          </w:tcPr>
          <w:p w:rsidR="000D3AE0" w:rsidRPr="00003308" w:rsidRDefault="006A08D0" w:rsidP="00FF1E0C">
            <w:pPr>
              <w:rPr>
                <w:lang w:val="en-GB"/>
              </w:rPr>
            </w:pPr>
            <w:r w:rsidRPr="00DE7BCC">
              <w:rPr>
                <w:lang w:val="fr-FR"/>
              </w:rPr>
              <w:t>0.0383</w:t>
            </w:r>
          </w:p>
        </w:tc>
      </w:tr>
      <w:tr w:rsidR="000D3AE0" w:rsidRPr="00003308" w:rsidTr="00B95322">
        <w:tc>
          <w:tcPr>
            <w:tcW w:w="2194" w:type="dxa"/>
          </w:tcPr>
          <w:p w:rsidR="000D3AE0" w:rsidRPr="00003308" w:rsidRDefault="000D3AE0" w:rsidP="00FF1E0C">
            <w:pPr>
              <w:rPr>
                <w:lang w:val="en-GB"/>
              </w:rPr>
            </w:pPr>
            <w:r w:rsidRPr="00003308">
              <w:rPr>
                <w:lang w:val="en-GB"/>
              </w:rPr>
              <w:t>Blood</w:t>
            </w:r>
          </w:p>
        </w:tc>
        <w:tc>
          <w:tcPr>
            <w:tcW w:w="1316" w:type="dxa"/>
          </w:tcPr>
          <w:p w:rsidR="000D3AE0" w:rsidRPr="00003308" w:rsidRDefault="006A08D0" w:rsidP="00FF1E0C">
            <w:pPr>
              <w:rPr>
                <w:lang w:val="en-GB"/>
              </w:rPr>
            </w:pPr>
            <w:r w:rsidRPr="00DE7BCC">
              <w:rPr>
                <w:lang w:val="en-GB"/>
              </w:rPr>
              <w:t>0.0683</w:t>
            </w:r>
          </w:p>
        </w:tc>
        <w:tc>
          <w:tcPr>
            <w:tcW w:w="1701" w:type="dxa"/>
          </w:tcPr>
          <w:p w:rsidR="000D3AE0" w:rsidRPr="00003308" w:rsidRDefault="000D3AE0" w:rsidP="00FF1E0C">
            <w:pPr>
              <w:rPr>
                <w:lang w:val="en-GB"/>
              </w:rPr>
            </w:pPr>
            <w:r w:rsidRPr="00003308">
              <w:rPr>
                <w:lang w:val="en-GB"/>
              </w:rPr>
              <w:t>Kidneys</w:t>
            </w:r>
          </w:p>
        </w:tc>
        <w:tc>
          <w:tcPr>
            <w:tcW w:w="1134" w:type="dxa"/>
          </w:tcPr>
          <w:p w:rsidR="000D3AE0" w:rsidRPr="00003308" w:rsidRDefault="006A08D0" w:rsidP="00FF1E0C">
            <w:pPr>
              <w:rPr>
                <w:lang w:val="en-GB"/>
              </w:rPr>
            </w:pPr>
            <w:r w:rsidRPr="00DE7BCC">
              <w:rPr>
                <w:lang w:val="en-GB"/>
              </w:rPr>
              <w:t>0.0046</w:t>
            </w:r>
          </w:p>
        </w:tc>
        <w:tc>
          <w:tcPr>
            <w:tcW w:w="1843" w:type="dxa"/>
          </w:tcPr>
          <w:p w:rsidR="000D3AE0" w:rsidRPr="00003308" w:rsidRDefault="000D3AE0" w:rsidP="00FF1E0C">
            <w:pPr>
              <w:rPr>
                <w:lang w:val="en-GB"/>
              </w:rPr>
            </w:pPr>
            <w:r w:rsidRPr="00003308">
              <w:rPr>
                <w:lang w:val="en-GB"/>
              </w:rPr>
              <w:t>Spleen</w:t>
            </w:r>
          </w:p>
        </w:tc>
        <w:tc>
          <w:tcPr>
            <w:tcW w:w="1022" w:type="dxa"/>
          </w:tcPr>
          <w:p w:rsidR="000D3AE0" w:rsidRPr="00003308" w:rsidRDefault="006A08D0" w:rsidP="00FF1E0C">
            <w:pPr>
              <w:rPr>
                <w:lang w:val="en-GB"/>
              </w:rPr>
            </w:pPr>
            <w:r w:rsidRPr="00DE7BCC">
              <w:rPr>
                <w:lang w:val="en-GB"/>
              </w:rPr>
              <w:t>0.0022</w:t>
            </w:r>
          </w:p>
        </w:tc>
      </w:tr>
      <w:tr w:rsidR="000D3AE0" w:rsidRPr="00003308" w:rsidTr="00B95322">
        <w:tc>
          <w:tcPr>
            <w:tcW w:w="2194" w:type="dxa"/>
          </w:tcPr>
          <w:p w:rsidR="000D3AE0" w:rsidRPr="00003308" w:rsidRDefault="000D3AE0" w:rsidP="00FF1E0C">
            <w:pPr>
              <w:rPr>
                <w:lang w:val="en-GB"/>
              </w:rPr>
            </w:pPr>
            <w:r w:rsidRPr="00003308">
              <w:rPr>
                <w:lang w:val="en-GB"/>
              </w:rPr>
              <w:t>Bones</w:t>
            </w:r>
          </w:p>
        </w:tc>
        <w:tc>
          <w:tcPr>
            <w:tcW w:w="1316" w:type="dxa"/>
          </w:tcPr>
          <w:p w:rsidR="000D3AE0" w:rsidRPr="00003308" w:rsidRDefault="0006274B" w:rsidP="00FF1E0C">
            <w:pPr>
              <w:rPr>
                <w:lang w:val="en-GB"/>
              </w:rPr>
            </w:pPr>
            <w:r>
              <w:rPr>
                <w:lang w:val="en-GB"/>
              </w:rPr>
              <w:t>0.0667</w:t>
            </w:r>
          </w:p>
        </w:tc>
        <w:tc>
          <w:tcPr>
            <w:tcW w:w="1701" w:type="dxa"/>
          </w:tcPr>
          <w:p w:rsidR="000D3AE0" w:rsidRPr="00003308" w:rsidRDefault="000D3AE0" w:rsidP="00FF1E0C">
            <w:pPr>
              <w:rPr>
                <w:lang w:val="en-GB"/>
              </w:rPr>
            </w:pPr>
            <w:r w:rsidRPr="00003308">
              <w:rPr>
                <w:lang w:val="en-GB"/>
              </w:rPr>
              <w:t>Liver</w:t>
            </w:r>
          </w:p>
        </w:tc>
        <w:tc>
          <w:tcPr>
            <w:tcW w:w="1134" w:type="dxa"/>
          </w:tcPr>
          <w:p w:rsidR="000D3AE0" w:rsidRPr="00003308" w:rsidRDefault="006A08D0" w:rsidP="00FF1E0C">
            <w:pPr>
              <w:rPr>
                <w:lang w:val="en-GB"/>
              </w:rPr>
            </w:pPr>
            <w:r w:rsidRPr="00DE7BCC">
              <w:rPr>
                <w:lang w:val="en-GB"/>
              </w:rPr>
              <w:t>0.0233</w:t>
            </w:r>
          </w:p>
        </w:tc>
        <w:tc>
          <w:tcPr>
            <w:tcW w:w="1843" w:type="dxa"/>
          </w:tcPr>
          <w:p w:rsidR="000D3AE0" w:rsidRPr="00003308" w:rsidRDefault="000D3AE0" w:rsidP="00FF1E0C">
            <w:pPr>
              <w:rPr>
                <w:lang w:val="en-GB"/>
              </w:rPr>
            </w:pPr>
            <w:r w:rsidRPr="00003308">
              <w:rPr>
                <w:lang w:val="en-GB"/>
              </w:rPr>
              <w:t>Stomach (wall)</w:t>
            </w:r>
          </w:p>
        </w:tc>
        <w:tc>
          <w:tcPr>
            <w:tcW w:w="1022" w:type="dxa"/>
          </w:tcPr>
          <w:p w:rsidR="000D3AE0" w:rsidRPr="00003308" w:rsidRDefault="006A08D0" w:rsidP="00FF1E0C">
            <w:pPr>
              <w:rPr>
                <w:lang w:val="en-GB"/>
              </w:rPr>
            </w:pPr>
            <w:r w:rsidRPr="00DE7BCC">
              <w:rPr>
                <w:lang w:val="en-GB"/>
              </w:rPr>
              <w:t>0.0023</w:t>
            </w:r>
          </w:p>
        </w:tc>
      </w:tr>
      <w:tr w:rsidR="000D3AE0" w:rsidRPr="00003308" w:rsidTr="00B95322">
        <w:tc>
          <w:tcPr>
            <w:tcW w:w="2194" w:type="dxa"/>
          </w:tcPr>
          <w:p w:rsidR="000D3AE0" w:rsidRPr="00003308" w:rsidRDefault="000D3AE0" w:rsidP="00FF1E0C">
            <w:pPr>
              <w:rPr>
                <w:lang w:val="en-GB"/>
              </w:rPr>
            </w:pPr>
            <w:r w:rsidRPr="00003308">
              <w:rPr>
                <w:lang w:val="en-GB"/>
              </w:rPr>
              <w:t>Bones (non-perfused)</w:t>
            </w:r>
          </w:p>
        </w:tc>
        <w:tc>
          <w:tcPr>
            <w:tcW w:w="1316" w:type="dxa"/>
          </w:tcPr>
          <w:p w:rsidR="000D3AE0" w:rsidRPr="00003308" w:rsidRDefault="0006274B" w:rsidP="00FF1E0C">
            <w:pPr>
              <w:rPr>
                <w:lang w:val="en-GB"/>
              </w:rPr>
            </w:pPr>
            <w:r>
              <w:rPr>
                <w:lang w:val="en-GB"/>
              </w:rPr>
              <w:t>0.0183</w:t>
            </w:r>
          </w:p>
        </w:tc>
        <w:tc>
          <w:tcPr>
            <w:tcW w:w="1701" w:type="dxa"/>
          </w:tcPr>
          <w:p w:rsidR="000D3AE0" w:rsidRPr="00003308" w:rsidRDefault="000D3AE0" w:rsidP="00FF1E0C">
            <w:pPr>
              <w:rPr>
                <w:lang w:val="en-GB"/>
              </w:rPr>
            </w:pPr>
            <w:r w:rsidRPr="00003308">
              <w:rPr>
                <w:lang w:val="en-GB"/>
              </w:rPr>
              <w:t>Lungs</w:t>
            </w:r>
          </w:p>
        </w:tc>
        <w:tc>
          <w:tcPr>
            <w:tcW w:w="1134" w:type="dxa"/>
          </w:tcPr>
          <w:p w:rsidR="000D3AE0" w:rsidRPr="00003308" w:rsidRDefault="006A08D0" w:rsidP="00FF1E0C">
            <w:pPr>
              <w:rPr>
                <w:lang w:val="en-GB"/>
              </w:rPr>
            </w:pPr>
            <w:r w:rsidRPr="00DE7BCC">
              <w:rPr>
                <w:lang w:val="en-GB"/>
              </w:rPr>
              <w:t>0.0070</w:t>
            </w:r>
          </w:p>
        </w:tc>
        <w:tc>
          <w:tcPr>
            <w:tcW w:w="1843" w:type="dxa"/>
          </w:tcPr>
          <w:p w:rsidR="000D3AE0" w:rsidRPr="00003308" w:rsidRDefault="000D3AE0" w:rsidP="00FF1E0C">
            <w:pPr>
              <w:rPr>
                <w:lang w:val="en-GB"/>
              </w:rPr>
            </w:pPr>
            <w:r w:rsidRPr="00003308">
              <w:rPr>
                <w:lang w:val="en-GB"/>
              </w:rPr>
              <w:t>Stomach (lumen)</w:t>
            </w:r>
          </w:p>
        </w:tc>
        <w:tc>
          <w:tcPr>
            <w:tcW w:w="1022" w:type="dxa"/>
          </w:tcPr>
          <w:p w:rsidR="000D3AE0" w:rsidRPr="00003308" w:rsidRDefault="006A08D0" w:rsidP="00FF1E0C">
            <w:pPr>
              <w:rPr>
                <w:lang w:val="en-GB"/>
              </w:rPr>
            </w:pPr>
            <w:r w:rsidRPr="00DE7BCC">
              <w:rPr>
                <w:lang w:val="en-GB"/>
              </w:rPr>
              <w:t>0.0038</w:t>
            </w:r>
          </w:p>
        </w:tc>
      </w:tr>
      <w:tr w:rsidR="000D3AE0" w:rsidRPr="00003308" w:rsidTr="00B95322">
        <w:tc>
          <w:tcPr>
            <w:tcW w:w="2194" w:type="dxa"/>
          </w:tcPr>
          <w:p w:rsidR="000D3AE0" w:rsidRPr="00003308" w:rsidRDefault="000D3AE0" w:rsidP="00FF1E0C">
            <w:pPr>
              <w:rPr>
                <w:lang w:val="en-GB"/>
              </w:rPr>
            </w:pPr>
            <w:r w:rsidRPr="00003308">
              <w:rPr>
                <w:lang w:val="en-GB"/>
              </w:rPr>
              <w:t>Brain</w:t>
            </w:r>
          </w:p>
        </w:tc>
        <w:tc>
          <w:tcPr>
            <w:tcW w:w="1316" w:type="dxa"/>
          </w:tcPr>
          <w:p w:rsidR="000D3AE0" w:rsidRPr="00003308" w:rsidRDefault="006A08D0" w:rsidP="00FF1E0C">
            <w:pPr>
              <w:rPr>
                <w:lang w:val="en-GB"/>
              </w:rPr>
            </w:pPr>
            <w:r w:rsidRPr="00DE7BCC">
              <w:rPr>
                <w:lang w:val="en-GB"/>
              </w:rPr>
              <w:t>0.0217</w:t>
            </w:r>
          </w:p>
        </w:tc>
        <w:tc>
          <w:tcPr>
            <w:tcW w:w="1701" w:type="dxa"/>
          </w:tcPr>
          <w:p w:rsidR="000D3AE0" w:rsidRPr="00003308" w:rsidRDefault="000D3AE0" w:rsidP="00FF1E0C">
            <w:pPr>
              <w:rPr>
                <w:lang w:val="en-GB"/>
              </w:rPr>
            </w:pPr>
            <w:r w:rsidRPr="00003308">
              <w:rPr>
                <w:lang w:val="en-GB"/>
              </w:rPr>
              <w:t>Marrow</w:t>
            </w:r>
          </w:p>
        </w:tc>
        <w:tc>
          <w:tcPr>
            <w:tcW w:w="1134" w:type="dxa"/>
          </w:tcPr>
          <w:p w:rsidR="000D3AE0" w:rsidRPr="00003308" w:rsidRDefault="006A08D0" w:rsidP="00FF1E0C">
            <w:pPr>
              <w:rPr>
                <w:lang w:val="en-GB"/>
              </w:rPr>
            </w:pPr>
            <w:r w:rsidRPr="00DE7BCC">
              <w:rPr>
                <w:lang w:val="en-GB"/>
              </w:rPr>
              <w:t>0.0450</w:t>
            </w:r>
          </w:p>
        </w:tc>
        <w:tc>
          <w:tcPr>
            <w:tcW w:w="1843" w:type="dxa"/>
          </w:tcPr>
          <w:p w:rsidR="000D3AE0" w:rsidRPr="00003308" w:rsidRDefault="000D3AE0" w:rsidP="00FF1E0C">
            <w:pPr>
              <w:rPr>
                <w:lang w:val="en-GB"/>
              </w:rPr>
            </w:pPr>
            <w:r w:rsidRPr="00003308">
              <w:rPr>
                <w:lang w:val="en-GB"/>
              </w:rPr>
              <w:t>Thyroid</w:t>
            </w:r>
          </w:p>
        </w:tc>
        <w:tc>
          <w:tcPr>
            <w:tcW w:w="1022" w:type="dxa"/>
          </w:tcPr>
          <w:p w:rsidR="000D3AE0" w:rsidRPr="00003308" w:rsidRDefault="006A08D0" w:rsidP="00FF1E0C">
            <w:pPr>
              <w:rPr>
                <w:lang w:val="en-GB"/>
              </w:rPr>
            </w:pPr>
            <w:r w:rsidRPr="00DE7BCC">
              <w:rPr>
                <w:lang w:val="en-GB"/>
              </w:rPr>
              <w:t>0.0003</w:t>
            </w:r>
          </w:p>
        </w:tc>
      </w:tr>
      <w:tr w:rsidR="000D3AE0" w:rsidRPr="00003308" w:rsidTr="00B95322">
        <w:tc>
          <w:tcPr>
            <w:tcW w:w="2194" w:type="dxa"/>
          </w:tcPr>
          <w:p w:rsidR="000D3AE0" w:rsidRPr="00003308" w:rsidRDefault="000D3AE0" w:rsidP="00FF1E0C">
            <w:pPr>
              <w:rPr>
                <w:lang w:val="en-GB"/>
              </w:rPr>
            </w:pPr>
            <w:r w:rsidRPr="00003308">
              <w:rPr>
                <w:lang w:val="en-GB"/>
              </w:rPr>
              <w:t>Breast</w:t>
            </w:r>
          </w:p>
        </w:tc>
        <w:tc>
          <w:tcPr>
            <w:tcW w:w="1316" w:type="dxa"/>
          </w:tcPr>
          <w:p w:rsidR="000D3AE0" w:rsidRPr="00003308" w:rsidRDefault="006A08D0" w:rsidP="00FF1E0C">
            <w:pPr>
              <w:rPr>
                <w:lang w:val="en-GB"/>
              </w:rPr>
            </w:pPr>
            <w:r w:rsidRPr="00DE7BCC">
              <w:rPr>
                <w:lang w:val="en-GB"/>
              </w:rPr>
              <w:t>0.0083</w:t>
            </w:r>
          </w:p>
        </w:tc>
        <w:tc>
          <w:tcPr>
            <w:tcW w:w="1701" w:type="dxa"/>
          </w:tcPr>
          <w:p w:rsidR="000D3AE0" w:rsidRPr="00003308" w:rsidRDefault="000D3AE0" w:rsidP="00FF1E0C">
            <w:pPr>
              <w:rPr>
                <w:lang w:val="en-GB"/>
              </w:rPr>
            </w:pPr>
            <w:r w:rsidRPr="00003308">
              <w:rPr>
                <w:lang w:val="en-GB"/>
              </w:rPr>
              <w:t>Muscle</w:t>
            </w:r>
          </w:p>
        </w:tc>
        <w:tc>
          <w:tcPr>
            <w:tcW w:w="1134" w:type="dxa"/>
          </w:tcPr>
          <w:p w:rsidR="000D3AE0" w:rsidRPr="00003308" w:rsidRDefault="006A08D0" w:rsidP="00FF1E0C">
            <w:pPr>
              <w:rPr>
                <w:lang w:val="en-GB"/>
              </w:rPr>
            </w:pPr>
            <w:r w:rsidRPr="00DE7BCC">
              <w:rPr>
                <w:lang w:val="en-GB"/>
              </w:rPr>
              <w:t>0.2917</w:t>
            </w:r>
          </w:p>
        </w:tc>
        <w:tc>
          <w:tcPr>
            <w:tcW w:w="1843" w:type="dxa"/>
          </w:tcPr>
          <w:p w:rsidR="000D3AE0" w:rsidRPr="00003308" w:rsidRDefault="000D3AE0" w:rsidP="00FF1E0C">
            <w:pPr>
              <w:rPr>
                <w:lang w:val="en-GB"/>
              </w:rPr>
            </w:pPr>
            <w:proofErr w:type="spellStart"/>
            <w:r w:rsidRPr="00003308">
              <w:rPr>
                <w:lang w:val="en-GB"/>
              </w:rPr>
              <w:t>Urinary_Tract</w:t>
            </w:r>
            <w:proofErr w:type="spellEnd"/>
          </w:p>
        </w:tc>
        <w:tc>
          <w:tcPr>
            <w:tcW w:w="1022" w:type="dxa"/>
          </w:tcPr>
          <w:p w:rsidR="000D3AE0" w:rsidRPr="00003308" w:rsidRDefault="006A08D0" w:rsidP="00FF1E0C">
            <w:pPr>
              <w:rPr>
                <w:lang w:val="en-GB"/>
              </w:rPr>
            </w:pPr>
            <w:r w:rsidRPr="00DE7BCC">
              <w:rPr>
                <w:lang w:val="fr-FR"/>
              </w:rPr>
              <w:t>0.0010</w:t>
            </w:r>
          </w:p>
        </w:tc>
      </w:tr>
      <w:tr w:rsidR="000D3AE0" w:rsidRPr="00003308" w:rsidTr="00B95322">
        <w:tc>
          <w:tcPr>
            <w:tcW w:w="2194" w:type="dxa"/>
            <w:tcBorders>
              <w:bottom w:val="single" w:sz="12" w:space="0" w:color="auto"/>
            </w:tcBorders>
          </w:tcPr>
          <w:p w:rsidR="000D3AE0" w:rsidRPr="00003308" w:rsidRDefault="000D3AE0" w:rsidP="00FF1E0C">
            <w:pPr>
              <w:rPr>
                <w:lang w:val="en-GB"/>
              </w:rPr>
            </w:pPr>
            <w:r w:rsidRPr="00003308">
              <w:rPr>
                <w:lang w:val="en-GB"/>
              </w:rPr>
              <w:t>Gut (wall)</w:t>
            </w:r>
          </w:p>
        </w:tc>
        <w:tc>
          <w:tcPr>
            <w:tcW w:w="1316" w:type="dxa"/>
            <w:tcBorders>
              <w:bottom w:val="single" w:sz="12" w:space="0" w:color="auto"/>
            </w:tcBorders>
          </w:tcPr>
          <w:p w:rsidR="000D3AE0" w:rsidRPr="00003308" w:rsidRDefault="006A08D0" w:rsidP="00FF1E0C">
            <w:pPr>
              <w:rPr>
                <w:lang w:val="en-GB"/>
              </w:rPr>
            </w:pPr>
            <w:r w:rsidRPr="00DE7BCC">
              <w:rPr>
                <w:lang w:val="en-GB"/>
              </w:rPr>
              <w:t>0.0160</w:t>
            </w:r>
          </w:p>
        </w:tc>
        <w:tc>
          <w:tcPr>
            <w:tcW w:w="1701" w:type="dxa"/>
            <w:tcBorders>
              <w:bottom w:val="single" w:sz="12" w:space="0" w:color="auto"/>
            </w:tcBorders>
          </w:tcPr>
          <w:p w:rsidR="000D3AE0" w:rsidRPr="00003308" w:rsidRDefault="000D3AE0" w:rsidP="00FF1E0C">
            <w:pPr>
              <w:rPr>
                <w:lang w:val="en-GB"/>
              </w:rPr>
            </w:pPr>
            <w:r w:rsidRPr="00003308">
              <w:rPr>
                <w:lang w:val="en-GB"/>
              </w:rPr>
              <w:t>Pancreas</w:t>
            </w:r>
          </w:p>
        </w:tc>
        <w:tc>
          <w:tcPr>
            <w:tcW w:w="1134" w:type="dxa"/>
            <w:tcBorders>
              <w:bottom w:val="single" w:sz="12" w:space="0" w:color="auto"/>
            </w:tcBorders>
          </w:tcPr>
          <w:p w:rsidR="000D3AE0" w:rsidRPr="00003308" w:rsidRDefault="006A08D0" w:rsidP="00FF1E0C">
            <w:pPr>
              <w:rPr>
                <w:lang w:val="en-GB"/>
              </w:rPr>
            </w:pPr>
            <w:r w:rsidRPr="00DE7BCC">
              <w:rPr>
                <w:lang w:val="fr-FR"/>
              </w:rPr>
              <w:t>0.0020</w:t>
            </w:r>
          </w:p>
        </w:tc>
        <w:tc>
          <w:tcPr>
            <w:tcW w:w="1843" w:type="dxa"/>
            <w:tcBorders>
              <w:bottom w:val="single" w:sz="12" w:space="0" w:color="auto"/>
            </w:tcBorders>
          </w:tcPr>
          <w:p w:rsidR="000D3AE0" w:rsidRPr="00003308" w:rsidRDefault="000D3AE0" w:rsidP="00FF1E0C">
            <w:pPr>
              <w:rPr>
                <w:lang w:val="en-GB"/>
              </w:rPr>
            </w:pPr>
          </w:p>
        </w:tc>
        <w:tc>
          <w:tcPr>
            <w:tcW w:w="1022" w:type="dxa"/>
            <w:tcBorders>
              <w:bottom w:val="single" w:sz="12" w:space="0" w:color="auto"/>
            </w:tcBorders>
          </w:tcPr>
          <w:p w:rsidR="000D3AE0" w:rsidRPr="00003308" w:rsidRDefault="000D3AE0" w:rsidP="00FF1E0C">
            <w:pPr>
              <w:rPr>
                <w:lang w:val="en-GB"/>
              </w:rPr>
            </w:pPr>
          </w:p>
        </w:tc>
      </w:tr>
    </w:tbl>
    <w:p w:rsidR="000D3AE0" w:rsidRDefault="000D3AE0" w:rsidP="00FF1E0C">
      <w:pPr>
        <w:rPr>
          <w:lang w:val="en-GB"/>
        </w:rPr>
      </w:pPr>
    </w:p>
    <w:p w:rsidR="00EA08DF" w:rsidRPr="00003308" w:rsidRDefault="002D5867" w:rsidP="00FF1E0C">
      <w:pPr>
        <w:pStyle w:val="Titre4"/>
        <w:rPr>
          <w:lang w:val="en-GB"/>
        </w:rPr>
      </w:pPr>
      <w:bookmarkStart w:id="87" w:name="_Toc385573316"/>
      <w:r>
        <w:rPr>
          <w:lang w:val="en-GB"/>
        </w:rPr>
        <w:lastRenderedPageBreak/>
        <w:t xml:space="preserve">Relative </w:t>
      </w:r>
      <w:r w:rsidR="00EA08DF" w:rsidRPr="00003308">
        <w:rPr>
          <w:lang w:val="en-GB"/>
        </w:rPr>
        <w:t>blood flows in adults (</w:t>
      </w:r>
      <w:proofErr w:type="spellStart"/>
      <w:r w:rsidR="00EA08DF" w:rsidRPr="00003308">
        <w:rPr>
          <w:lang w:val="en-GB"/>
        </w:rPr>
        <w:t>sc</w:t>
      </w:r>
      <w:r w:rsidR="00AB104C" w:rsidRPr="00003308">
        <w:rPr>
          <w:lang w:val="en-GB"/>
        </w:rPr>
        <w:t>Q</w:t>
      </w:r>
      <w:r w:rsidR="00AB104C" w:rsidRPr="00003308">
        <w:rPr>
          <w:vertAlign w:val="subscript"/>
          <w:lang w:val="en-GB"/>
        </w:rPr>
        <w:t>ad</w:t>
      </w:r>
      <w:r w:rsidR="00EA08DF" w:rsidRPr="00003308">
        <w:rPr>
          <w:vertAlign w:val="subscript"/>
          <w:lang w:val="en-GB"/>
        </w:rPr>
        <w:t>ult</w:t>
      </w:r>
      <w:proofErr w:type="spellEnd"/>
      <w:r w:rsidR="00EA08DF" w:rsidRPr="00003308">
        <w:rPr>
          <w:lang w:val="en-GB"/>
        </w:rPr>
        <w:t>)</w:t>
      </w:r>
      <w:bookmarkEnd w:id="87"/>
    </w:p>
    <w:p w:rsidR="00EA08DF" w:rsidRPr="00003308" w:rsidRDefault="00EA08DF" w:rsidP="00FF1E0C">
      <w:pPr>
        <w:pStyle w:val="Sous-titre"/>
        <w:rPr>
          <w:lang w:val="en-GB"/>
        </w:rPr>
      </w:pPr>
      <w:r w:rsidRPr="00003308">
        <w:rPr>
          <w:lang w:val="en-GB"/>
        </w:rPr>
        <w:t>Physical/chemical/biological/empirical meaning</w:t>
      </w:r>
    </w:p>
    <w:p w:rsidR="00EA08DF" w:rsidRPr="00003308" w:rsidRDefault="00EA08DF" w:rsidP="00FF1E0C">
      <w:pPr>
        <w:rPr>
          <w:lang w:val="en-GB"/>
        </w:rPr>
      </w:pPr>
      <w:r w:rsidRPr="00003308">
        <w:rPr>
          <w:lang w:val="en-GB"/>
        </w:rPr>
        <w:t xml:space="preserve">The </w:t>
      </w:r>
      <w:r w:rsidR="00902EE2">
        <w:rPr>
          <w:lang w:val="en-GB"/>
        </w:rPr>
        <w:t xml:space="preserve">relative </w:t>
      </w:r>
      <w:r w:rsidR="00902EE2" w:rsidRPr="00003308">
        <w:rPr>
          <w:lang w:val="en-GB"/>
        </w:rPr>
        <w:t xml:space="preserve">blood flows </w:t>
      </w:r>
      <w:r w:rsidR="00902EE2">
        <w:rPr>
          <w:lang w:val="en-GB"/>
        </w:rPr>
        <w:t xml:space="preserve">are </w:t>
      </w:r>
      <w:r w:rsidRPr="00003308">
        <w:rPr>
          <w:lang w:val="en-GB"/>
        </w:rPr>
        <w:t xml:space="preserve">scaling factors </w:t>
      </w:r>
      <w:r w:rsidR="00902EE2">
        <w:rPr>
          <w:lang w:val="en-GB"/>
        </w:rPr>
        <w:t xml:space="preserve">used to compute </w:t>
      </w:r>
      <w:r w:rsidRPr="00003308">
        <w:rPr>
          <w:lang w:val="en-GB"/>
        </w:rPr>
        <w:t xml:space="preserve">the </w:t>
      </w:r>
      <w:r w:rsidR="00244D71" w:rsidRPr="00003308">
        <w:rPr>
          <w:lang w:val="en-GB"/>
        </w:rPr>
        <w:t>blood flow</w:t>
      </w:r>
      <w:r w:rsidRPr="00003308">
        <w:rPr>
          <w:lang w:val="en-GB"/>
        </w:rPr>
        <w:t xml:space="preserve"> </w:t>
      </w:r>
      <w:r w:rsidR="00244D71" w:rsidRPr="00003308">
        <w:rPr>
          <w:lang w:val="en-GB"/>
        </w:rPr>
        <w:t>entering in a</w:t>
      </w:r>
      <w:r w:rsidRPr="00003308">
        <w:rPr>
          <w:lang w:val="en-GB"/>
        </w:rPr>
        <w:t xml:space="preserve">n organ/tissue </w:t>
      </w:r>
      <w:r w:rsidR="00902EE2">
        <w:rPr>
          <w:lang w:val="en-GB"/>
        </w:rPr>
        <w:t>according</w:t>
      </w:r>
      <w:r w:rsidRPr="00003308">
        <w:rPr>
          <w:lang w:val="en-GB"/>
        </w:rPr>
        <w:t xml:space="preserve"> to the </w:t>
      </w:r>
      <w:r w:rsidR="00244D71" w:rsidRPr="00003308">
        <w:rPr>
          <w:lang w:val="en-GB"/>
        </w:rPr>
        <w:t>cardiac output</w:t>
      </w:r>
      <w:r w:rsidRPr="00003308">
        <w:rPr>
          <w:lang w:val="en-GB"/>
        </w:rPr>
        <w:t xml:space="preserve">. </w:t>
      </w:r>
    </w:p>
    <w:p w:rsidR="00EA08DF" w:rsidRPr="00003308" w:rsidRDefault="00EA08DF" w:rsidP="00FF1E0C">
      <w:pPr>
        <w:pStyle w:val="Sous-titre"/>
        <w:rPr>
          <w:lang w:val="en-GB"/>
        </w:rPr>
      </w:pPr>
      <w:r w:rsidRPr="00003308">
        <w:rPr>
          <w:lang w:val="en-GB"/>
        </w:rPr>
        <w:t>Role in the model</w:t>
      </w:r>
    </w:p>
    <w:p w:rsidR="00EA08DF" w:rsidRPr="00003308" w:rsidRDefault="00EA08DF" w:rsidP="00FF1E0C">
      <w:pPr>
        <w:rPr>
          <w:lang w:val="en-GB"/>
        </w:rPr>
      </w:pPr>
      <w:r w:rsidRPr="00003308">
        <w:rPr>
          <w:lang w:val="en-GB"/>
        </w:rPr>
        <w:t xml:space="preserve">These scaling factors are used to compute the blood flows. </w:t>
      </w:r>
    </w:p>
    <w:p w:rsidR="00EA08DF" w:rsidRPr="00003308" w:rsidRDefault="00EA08DF" w:rsidP="00FF1E0C">
      <w:pPr>
        <w:pStyle w:val="Sous-titre"/>
        <w:rPr>
          <w:lang w:val="en-GB"/>
        </w:rPr>
      </w:pPr>
      <w:r w:rsidRPr="00003308">
        <w:rPr>
          <w:lang w:val="en-GB"/>
        </w:rPr>
        <w:t>Parameter estimation type</w:t>
      </w:r>
    </w:p>
    <w:p w:rsidR="00EA08DF" w:rsidRPr="00003308" w:rsidRDefault="00EA08DF" w:rsidP="00FF1E0C">
      <w:pPr>
        <w:rPr>
          <w:lang w:val="en-GB"/>
        </w:rPr>
      </w:pPr>
      <w:r w:rsidRPr="00003308">
        <w:rPr>
          <w:lang w:val="en-GB"/>
        </w:rPr>
        <w:t>Calibration [ ]</w:t>
      </w:r>
      <w:r w:rsidRPr="00003308">
        <w:rPr>
          <w:lang w:val="en-GB"/>
        </w:rPr>
        <w:tab/>
      </w:r>
      <w:r w:rsidRPr="00003308">
        <w:rPr>
          <w:lang w:val="en-GB"/>
        </w:rPr>
        <w:tab/>
      </w:r>
    </w:p>
    <w:p w:rsidR="00EA08DF" w:rsidRPr="00003308" w:rsidRDefault="00EA08DF" w:rsidP="00FF1E0C">
      <w:pPr>
        <w:rPr>
          <w:lang w:val="en-GB"/>
        </w:rPr>
      </w:pPr>
      <w:r w:rsidRPr="00003308">
        <w:rPr>
          <w:lang w:val="en-GB"/>
        </w:rPr>
        <w:t>Extrapolation [ ]</w:t>
      </w:r>
    </w:p>
    <w:p w:rsidR="00EA08DF" w:rsidRPr="00003308" w:rsidRDefault="00EA08DF" w:rsidP="00FF1E0C">
      <w:pPr>
        <w:rPr>
          <w:lang w:val="en-GB"/>
        </w:rPr>
      </w:pPr>
      <w:r w:rsidRPr="00003308">
        <w:rPr>
          <w:lang w:val="en-GB"/>
        </w:rPr>
        <w:t>Expert elicitation [ ]</w:t>
      </w:r>
    </w:p>
    <w:p w:rsidR="00EA08DF" w:rsidRPr="00003308" w:rsidRDefault="00EA08DF" w:rsidP="00FF1E0C">
      <w:pPr>
        <w:rPr>
          <w:lang w:val="en-GB"/>
        </w:rPr>
      </w:pPr>
      <w:r w:rsidRPr="00003308">
        <w:rPr>
          <w:lang w:val="en-GB"/>
        </w:rPr>
        <w:t>Bayesian approach [ ], eventually</w:t>
      </w:r>
    </w:p>
    <w:p w:rsidR="00EA08DF" w:rsidRPr="00003308" w:rsidRDefault="00EA08DF" w:rsidP="00FF1E0C">
      <w:pPr>
        <w:rPr>
          <w:lang w:val="en-GB"/>
        </w:rPr>
      </w:pPr>
      <w:r w:rsidRPr="00003308">
        <w:rPr>
          <w:lang w:val="en-GB"/>
        </w:rPr>
        <w:t>QSAR or read-across [ ]</w:t>
      </w:r>
    </w:p>
    <w:p w:rsidR="00EA08DF" w:rsidRPr="00003308" w:rsidRDefault="00EA08DF" w:rsidP="00FF1E0C">
      <w:pPr>
        <w:rPr>
          <w:lang w:val="en-GB"/>
        </w:rPr>
      </w:pPr>
      <w:r w:rsidRPr="00003308">
        <w:rPr>
          <w:lang w:val="en-GB"/>
        </w:rPr>
        <w:t>Mechanistic model [ ]</w:t>
      </w:r>
    </w:p>
    <w:p w:rsidR="00EA08DF" w:rsidRPr="00003308" w:rsidRDefault="00EA08DF" w:rsidP="00FF1E0C">
      <w:pPr>
        <w:rPr>
          <w:lang w:val="en-GB"/>
        </w:rPr>
      </w:pPr>
      <w:r w:rsidRPr="00003308">
        <w:rPr>
          <w:lang w:val="en-GB"/>
        </w:rPr>
        <w:t>Perfect information [X] to be informed by the end user case by case</w:t>
      </w:r>
    </w:p>
    <w:p w:rsidR="00EA08DF" w:rsidRPr="00003308" w:rsidRDefault="00EA08DF" w:rsidP="00FF1E0C">
      <w:pPr>
        <w:pStyle w:val="Sous-titre"/>
        <w:rPr>
          <w:lang w:val="en-GB"/>
        </w:rPr>
      </w:pPr>
      <w:r w:rsidRPr="00003308">
        <w:rPr>
          <w:lang w:val="en-GB"/>
        </w:rPr>
        <w:t>Parameter default value and PDF</w:t>
      </w:r>
    </w:p>
    <w:p w:rsidR="00EA08DF" w:rsidRPr="00003308" w:rsidRDefault="00EA08DF" w:rsidP="00FF1E0C">
      <w:pPr>
        <w:rPr>
          <w:lang w:val="en-GB"/>
        </w:rPr>
      </w:pPr>
      <w:r w:rsidRPr="00003308">
        <w:rPr>
          <w:lang w:val="en-GB"/>
        </w:rPr>
        <w:t xml:space="preserve">The scaling factors for the </w:t>
      </w:r>
      <w:proofErr w:type="spellStart"/>
      <w:r w:rsidR="00056BF0">
        <w:rPr>
          <w:lang w:val="en-GB"/>
        </w:rPr>
        <w:t>tissular</w:t>
      </w:r>
      <w:proofErr w:type="spellEnd"/>
      <w:r w:rsidR="00056BF0">
        <w:rPr>
          <w:lang w:val="en-GB"/>
        </w:rPr>
        <w:t xml:space="preserve"> </w:t>
      </w:r>
      <w:r w:rsidR="00244D71" w:rsidRPr="00003308">
        <w:rPr>
          <w:lang w:val="en-GB"/>
        </w:rPr>
        <w:t xml:space="preserve">blood flow </w:t>
      </w:r>
      <w:r w:rsidRPr="00003308">
        <w:rPr>
          <w:lang w:val="en-GB"/>
        </w:rPr>
        <w:t>in adults were computed using the data collect</w:t>
      </w:r>
      <w:r w:rsidR="009B5167" w:rsidRPr="00003308">
        <w:rPr>
          <w:lang w:val="en-GB"/>
        </w:rPr>
        <w:t>ed by ICRP</w:t>
      </w:r>
      <w:r w:rsidR="00AB104C" w:rsidRPr="00003308">
        <w:rPr>
          <w:lang w:val="en-GB"/>
        </w:rPr>
        <w:t xml:space="preserve"> (2002)</w:t>
      </w:r>
      <w:r w:rsidR="009B5167" w:rsidRPr="00003308">
        <w:rPr>
          <w:lang w:val="en-GB"/>
        </w:rPr>
        <w:t xml:space="preserve">. </w:t>
      </w:r>
      <w:r w:rsidR="006D02AE" w:rsidRPr="00003308">
        <w:rPr>
          <w:lang w:val="en-GB"/>
        </w:rPr>
        <w:t xml:space="preserve">The values reported here are not exactly the same as proposed in ICRP because the sum of the flows was not equal to 1. Therefore we multiplied the flows proposed by ICRP by a factor 1.03. </w:t>
      </w:r>
      <w:r w:rsidR="009B5167" w:rsidRPr="00003308">
        <w:rPr>
          <w:lang w:val="en-GB"/>
        </w:rPr>
        <w:t xml:space="preserve">The following tables </w:t>
      </w:r>
      <w:r w:rsidRPr="00003308">
        <w:rPr>
          <w:lang w:val="en-GB"/>
        </w:rPr>
        <w:t>present</w:t>
      </w:r>
      <w:r w:rsidR="006D02AE" w:rsidRPr="00003308">
        <w:rPr>
          <w:lang w:val="en-GB"/>
        </w:rPr>
        <w:t xml:space="preserve"> the</w:t>
      </w:r>
      <w:r w:rsidRPr="00003308">
        <w:rPr>
          <w:lang w:val="en-GB"/>
        </w:rPr>
        <w:t xml:space="preserve"> numerical values</w:t>
      </w:r>
      <w:r w:rsidR="009B5167" w:rsidRPr="00003308">
        <w:rPr>
          <w:lang w:val="en-GB"/>
        </w:rPr>
        <w:t xml:space="preserve"> for men and women respectively</w:t>
      </w:r>
      <w:r w:rsidRPr="00003308">
        <w:rPr>
          <w:lang w:val="en-GB"/>
        </w:rPr>
        <w:t xml:space="preserve">. </w:t>
      </w:r>
    </w:p>
    <w:p w:rsidR="00EA08DF" w:rsidRPr="00003308" w:rsidRDefault="00EA08DF" w:rsidP="00FF1E0C">
      <w:pPr>
        <w:rPr>
          <w:lang w:val="en-GB"/>
        </w:rPr>
      </w:pPr>
    </w:p>
    <w:p w:rsidR="00AB104C" w:rsidRPr="00003308" w:rsidRDefault="005B0A41" w:rsidP="005B0A41">
      <w:pPr>
        <w:pStyle w:val="Lgende"/>
        <w:rPr>
          <w:lang w:val="en-GB"/>
        </w:rPr>
      </w:pPr>
      <w:r>
        <w:t xml:space="preserve">Table </w:t>
      </w:r>
      <w:fldSimple w:instr=" SEQ Table \* ARABIC ">
        <w:r w:rsidR="00BB45CB">
          <w:rPr>
            <w:noProof/>
          </w:rPr>
          <w:t>3</w:t>
        </w:r>
      </w:fldSimple>
      <w:r w:rsidR="00AB104C" w:rsidRPr="00003308">
        <w:rPr>
          <w:lang w:val="en-GB"/>
        </w:rPr>
        <w:t xml:space="preserve">: </w:t>
      </w:r>
      <w:r w:rsidR="00902EE2">
        <w:rPr>
          <w:lang w:val="en-GB"/>
        </w:rPr>
        <w:t xml:space="preserve">Relative </w:t>
      </w:r>
      <w:r w:rsidR="00AB104C" w:rsidRPr="00003308">
        <w:rPr>
          <w:lang w:val="en-GB"/>
        </w:rPr>
        <w:t>blood flow in adult men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94"/>
        <w:gridCol w:w="1316"/>
        <w:gridCol w:w="1701"/>
        <w:gridCol w:w="1134"/>
        <w:gridCol w:w="1843"/>
        <w:gridCol w:w="1022"/>
      </w:tblGrid>
      <w:tr w:rsidR="00EA08DF" w:rsidRPr="00003308" w:rsidTr="00E835E1">
        <w:tc>
          <w:tcPr>
            <w:tcW w:w="2194" w:type="dxa"/>
            <w:tcBorders>
              <w:top w:val="single" w:sz="12" w:space="0" w:color="auto"/>
              <w:bottom w:val="single" w:sz="8" w:space="0" w:color="auto"/>
            </w:tcBorders>
          </w:tcPr>
          <w:p w:rsidR="00EA08DF" w:rsidRPr="00003308" w:rsidRDefault="00EA08DF" w:rsidP="00FF1E0C">
            <w:pPr>
              <w:rPr>
                <w:lang w:val="en-GB"/>
              </w:rPr>
            </w:pPr>
            <w:r w:rsidRPr="00003308">
              <w:rPr>
                <w:lang w:val="en-GB"/>
              </w:rPr>
              <w:t>Organ</w:t>
            </w:r>
          </w:p>
        </w:tc>
        <w:tc>
          <w:tcPr>
            <w:tcW w:w="1316" w:type="dxa"/>
            <w:tcBorders>
              <w:top w:val="single" w:sz="12" w:space="0" w:color="auto"/>
              <w:bottom w:val="single" w:sz="8" w:space="0" w:color="auto"/>
            </w:tcBorders>
          </w:tcPr>
          <w:p w:rsidR="00EA08DF" w:rsidRPr="00003308" w:rsidRDefault="00EA08DF" w:rsidP="00FF1E0C">
            <w:pPr>
              <w:rPr>
                <w:lang w:val="en-GB"/>
              </w:rPr>
            </w:pPr>
            <w:r w:rsidRPr="00003308">
              <w:rPr>
                <w:lang w:val="en-GB"/>
              </w:rPr>
              <w:t>Value</w:t>
            </w:r>
          </w:p>
        </w:tc>
        <w:tc>
          <w:tcPr>
            <w:tcW w:w="1701" w:type="dxa"/>
            <w:tcBorders>
              <w:top w:val="single" w:sz="12" w:space="0" w:color="auto"/>
              <w:bottom w:val="single" w:sz="8" w:space="0" w:color="auto"/>
            </w:tcBorders>
          </w:tcPr>
          <w:p w:rsidR="00EA08DF" w:rsidRPr="00003308" w:rsidRDefault="00EA08DF" w:rsidP="00FF1E0C">
            <w:pPr>
              <w:rPr>
                <w:lang w:val="en-GB"/>
              </w:rPr>
            </w:pPr>
            <w:r w:rsidRPr="00003308">
              <w:rPr>
                <w:lang w:val="en-GB"/>
              </w:rPr>
              <w:t>Organ</w:t>
            </w:r>
          </w:p>
        </w:tc>
        <w:tc>
          <w:tcPr>
            <w:tcW w:w="1134" w:type="dxa"/>
            <w:tcBorders>
              <w:top w:val="single" w:sz="12" w:space="0" w:color="auto"/>
              <w:bottom w:val="single" w:sz="8" w:space="0" w:color="auto"/>
            </w:tcBorders>
          </w:tcPr>
          <w:p w:rsidR="00EA08DF" w:rsidRPr="00003308" w:rsidRDefault="00EA08DF" w:rsidP="00FF1E0C">
            <w:pPr>
              <w:rPr>
                <w:lang w:val="en-GB"/>
              </w:rPr>
            </w:pPr>
            <w:r w:rsidRPr="00003308">
              <w:rPr>
                <w:lang w:val="en-GB"/>
              </w:rPr>
              <w:t>Value</w:t>
            </w:r>
          </w:p>
        </w:tc>
        <w:tc>
          <w:tcPr>
            <w:tcW w:w="1843" w:type="dxa"/>
            <w:tcBorders>
              <w:top w:val="single" w:sz="12" w:space="0" w:color="auto"/>
              <w:bottom w:val="single" w:sz="8" w:space="0" w:color="auto"/>
            </w:tcBorders>
          </w:tcPr>
          <w:p w:rsidR="00EA08DF" w:rsidRPr="00003308" w:rsidRDefault="00EA08DF" w:rsidP="00FF1E0C">
            <w:pPr>
              <w:rPr>
                <w:lang w:val="en-GB"/>
              </w:rPr>
            </w:pPr>
            <w:r w:rsidRPr="00003308">
              <w:rPr>
                <w:lang w:val="en-GB"/>
              </w:rPr>
              <w:t>Organ</w:t>
            </w:r>
          </w:p>
        </w:tc>
        <w:tc>
          <w:tcPr>
            <w:tcW w:w="1022" w:type="dxa"/>
            <w:tcBorders>
              <w:top w:val="single" w:sz="12" w:space="0" w:color="auto"/>
              <w:bottom w:val="single" w:sz="8" w:space="0" w:color="auto"/>
            </w:tcBorders>
          </w:tcPr>
          <w:p w:rsidR="00EA08DF" w:rsidRPr="00003308" w:rsidRDefault="00EA08DF" w:rsidP="00FF1E0C">
            <w:pPr>
              <w:rPr>
                <w:lang w:val="en-GB"/>
              </w:rPr>
            </w:pPr>
            <w:r w:rsidRPr="00003308">
              <w:rPr>
                <w:lang w:val="en-GB"/>
              </w:rPr>
              <w:t>Value</w:t>
            </w:r>
          </w:p>
        </w:tc>
      </w:tr>
      <w:tr w:rsidR="00D2032D" w:rsidRPr="00003308" w:rsidTr="00E835E1">
        <w:tc>
          <w:tcPr>
            <w:tcW w:w="2194" w:type="dxa"/>
            <w:tcBorders>
              <w:top w:val="single" w:sz="8" w:space="0" w:color="auto"/>
            </w:tcBorders>
          </w:tcPr>
          <w:p w:rsidR="00D2032D" w:rsidRPr="00003308" w:rsidRDefault="00D2032D" w:rsidP="00FF1E0C">
            <w:pPr>
              <w:rPr>
                <w:lang w:val="en-GB"/>
              </w:rPr>
            </w:pPr>
            <w:r w:rsidRPr="00003308">
              <w:rPr>
                <w:lang w:val="en-GB"/>
              </w:rPr>
              <w:t>Adipose</w:t>
            </w:r>
          </w:p>
        </w:tc>
        <w:tc>
          <w:tcPr>
            <w:tcW w:w="1316" w:type="dxa"/>
            <w:tcBorders>
              <w:top w:val="single" w:sz="8" w:space="0" w:color="auto"/>
            </w:tcBorders>
          </w:tcPr>
          <w:p w:rsidR="00D2032D" w:rsidRPr="00003308" w:rsidRDefault="00D2032D" w:rsidP="00FF1E0C">
            <w:pPr>
              <w:rPr>
                <w:lang w:val="en-GB"/>
              </w:rPr>
            </w:pPr>
            <w:r w:rsidRPr="00003308">
              <w:rPr>
                <w:lang w:val="en-GB"/>
              </w:rPr>
              <w:t>0.052</w:t>
            </w:r>
          </w:p>
        </w:tc>
        <w:tc>
          <w:tcPr>
            <w:tcW w:w="1701" w:type="dxa"/>
            <w:tcBorders>
              <w:top w:val="single" w:sz="8" w:space="0" w:color="auto"/>
            </w:tcBorders>
          </w:tcPr>
          <w:p w:rsidR="00D2032D" w:rsidRPr="00003308" w:rsidRDefault="00D2032D" w:rsidP="00FF1E0C">
            <w:pPr>
              <w:rPr>
                <w:lang w:val="en-GB"/>
              </w:rPr>
            </w:pPr>
            <w:r w:rsidRPr="00003308">
              <w:rPr>
                <w:lang w:val="en-GB"/>
              </w:rPr>
              <w:t>Kidneys</w:t>
            </w:r>
          </w:p>
        </w:tc>
        <w:tc>
          <w:tcPr>
            <w:tcW w:w="1134" w:type="dxa"/>
            <w:tcBorders>
              <w:top w:val="single" w:sz="8" w:space="0" w:color="auto"/>
            </w:tcBorders>
          </w:tcPr>
          <w:p w:rsidR="00D2032D" w:rsidRPr="00003308" w:rsidRDefault="00D2032D" w:rsidP="00FF1E0C">
            <w:pPr>
              <w:rPr>
                <w:lang w:val="en-GB"/>
              </w:rPr>
            </w:pPr>
            <w:r w:rsidRPr="00003308">
              <w:rPr>
                <w:lang w:val="en-GB"/>
              </w:rPr>
              <w:t>0.196</w:t>
            </w:r>
          </w:p>
        </w:tc>
        <w:tc>
          <w:tcPr>
            <w:tcW w:w="1843" w:type="dxa"/>
            <w:tcBorders>
              <w:top w:val="single" w:sz="8" w:space="0" w:color="auto"/>
            </w:tcBorders>
          </w:tcPr>
          <w:p w:rsidR="00D2032D" w:rsidRPr="00003308" w:rsidRDefault="00D2032D" w:rsidP="00FF1E0C">
            <w:pPr>
              <w:rPr>
                <w:lang w:val="en-GB"/>
              </w:rPr>
            </w:pPr>
            <w:r w:rsidRPr="00003308">
              <w:rPr>
                <w:lang w:val="en-GB"/>
              </w:rPr>
              <w:t>Skin</w:t>
            </w:r>
          </w:p>
        </w:tc>
        <w:tc>
          <w:tcPr>
            <w:tcW w:w="1022" w:type="dxa"/>
            <w:tcBorders>
              <w:top w:val="single" w:sz="8" w:space="0" w:color="auto"/>
            </w:tcBorders>
          </w:tcPr>
          <w:p w:rsidR="00D2032D" w:rsidRPr="00003308" w:rsidRDefault="00D2032D" w:rsidP="00FF1E0C">
            <w:pPr>
              <w:rPr>
                <w:lang w:val="en-GB"/>
              </w:rPr>
            </w:pPr>
            <w:r w:rsidRPr="00003308">
              <w:rPr>
                <w:lang w:val="en-GB"/>
              </w:rPr>
              <w:t>0.052</w:t>
            </w:r>
          </w:p>
        </w:tc>
      </w:tr>
      <w:tr w:rsidR="00D2032D" w:rsidRPr="00003308" w:rsidTr="00E835E1">
        <w:tc>
          <w:tcPr>
            <w:tcW w:w="2194" w:type="dxa"/>
          </w:tcPr>
          <w:p w:rsidR="00D2032D" w:rsidRPr="00003308" w:rsidRDefault="00D2032D" w:rsidP="00FF1E0C">
            <w:pPr>
              <w:rPr>
                <w:lang w:val="en-GB"/>
              </w:rPr>
            </w:pPr>
            <w:r w:rsidRPr="00003308">
              <w:rPr>
                <w:lang w:val="en-GB"/>
              </w:rPr>
              <w:t>Adrenals</w:t>
            </w:r>
          </w:p>
        </w:tc>
        <w:tc>
          <w:tcPr>
            <w:tcW w:w="1316" w:type="dxa"/>
          </w:tcPr>
          <w:p w:rsidR="00D2032D" w:rsidRPr="00003308" w:rsidRDefault="009C2CBD" w:rsidP="00FF1E0C">
            <w:pPr>
              <w:rPr>
                <w:lang w:val="en-GB"/>
              </w:rPr>
            </w:pPr>
            <w:r w:rsidRPr="00003308">
              <w:rPr>
                <w:lang w:val="en-GB"/>
              </w:rPr>
              <w:t>0.003</w:t>
            </w:r>
          </w:p>
        </w:tc>
        <w:tc>
          <w:tcPr>
            <w:tcW w:w="1701" w:type="dxa"/>
          </w:tcPr>
          <w:p w:rsidR="00D2032D" w:rsidRPr="00003308" w:rsidRDefault="00D2032D" w:rsidP="00FF1E0C">
            <w:pPr>
              <w:rPr>
                <w:lang w:val="en-GB"/>
              </w:rPr>
            </w:pPr>
            <w:r w:rsidRPr="00003308">
              <w:rPr>
                <w:lang w:val="en-GB"/>
              </w:rPr>
              <w:t>Liver (arterial)</w:t>
            </w:r>
          </w:p>
        </w:tc>
        <w:tc>
          <w:tcPr>
            <w:tcW w:w="1134" w:type="dxa"/>
          </w:tcPr>
          <w:p w:rsidR="00D2032D" w:rsidRPr="00003308" w:rsidRDefault="00D2032D" w:rsidP="00FF1E0C">
            <w:pPr>
              <w:rPr>
                <w:lang w:val="en-GB"/>
              </w:rPr>
            </w:pPr>
            <w:r w:rsidRPr="00003308">
              <w:rPr>
                <w:lang w:val="en-GB"/>
              </w:rPr>
              <w:t>0.067</w:t>
            </w:r>
          </w:p>
        </w:tc>
        <w:tc>
          <w:tcPr>
            <w:tcW w:w="1843" w:type="dxa"/>
          </w:tcPr>
          <w:p w:rsidR="00D2032D" w:rsidRPr="00003308" w:rsidRDefault="00D2032D" w:rsidP="00FF1E0C">
            <w:pPr>
              <w:rPr>
                <w:lang w:val="en-GB"/>
              </w:rPr>
            </w:pPr>
            <w:r w:rsidRPr="00003308">
              <w:rPr>
                <w:lang w:val="en-GB"/>
              </w:rPr>
              <w:t>Spleen</w:t>
            </w:r>
          </w:p>
        </w:tc>
        <w:tc>
          <w:tcPr>
            <w:tcW w:w="1022" w:type="dxa"/>
          </w:tcPr>
          <w:p w:rsidR="00D2032D" w:rsidRPr="00003308" w:rsidRDefault="00D2032D" w:rsidP="00FF1E0C">
            <w:pPr>
              <w:rPr>
                <w:lang w:val="en-GB"/>
              </w:rPr>
            </w:pPr>
            <w:r w:rsidRPr="00003308">
              <w:rPr>
                <w:lang w:val="en-GB"/>
              </w:rPr>
              <w:t>0.031</w:t>
            </w:r>
          </w:p>
        </w:tc>
      </w:tr>
      <w:tr w:rsidR="00D2032D" w:rsidRPr="00003308" w:rsidTr="00E835E1">
        <w:tc>
          <w:tcPr>
            <w:tcW w:w="2194" w:type="dxa"/>
          </w:tcPr>
          <w:p w:rsidR="00D2032D" w:rsidRPr="00003308" w:rsidRDefault="00D2032D" w:rsidP="00FF1E0C">
            <w:pPr>
              <w:rPr>
                <w:lang w:val="en-GB"/>
              </w:rPr>
            </w:pPr>
            <w:r w:rsidRPr="00003308">
              <w:rPr>
                <w:lang w:val="en-GB"/>
              </w:rPr>
              <w:t>Bones</w:t>
            </w:r>
          </w:p>
        </w:tc>
        <w:tc>
          <w:tcPr>
            <w:tcW w:w="1316" w:type="dxa"/>
          </w:tcPr>
          <w:p w:rsidR="00D2032D" w:rsidRPr="00003308" w:rsidRDefault="00D2032D" w:rsidP="00FF1E0C">
            <w:pPr>
              <w:rPr>
                <w:lang w:val="en-GB"/>
              </w:rPr>
            </w:pPr>
            <w:r w:rsidRPr="00003308">
              <w:rPr>
                <w:lang w:val="en-GB"/>
              </w:rPr>
              <w:t>0.021</w:t>
            </w:r>
          </w:p>
        </w:tc>
        <w:tc>
          <w:tcPr>
            <w:tcW w:w="1701" w:type="dxa"/>
          </w:tcPr>
          <w:p w:rsidR="00D2032D" w:rsidRPr="00003308" w:rsidRDefault="00D2032D" w:rsidP="00FF1E0C">
            <w:pPr>
              <w:rPr>
                <w:lang w:val="en-GB"/>
              </w:rPr>
            </w:pPr>
            <w:r w:rsidRPr="00003308">
              <w:rPr>
                <w:lang w:val="en-GB"/>
              </w:rPr>
              <w:t>Lungs</w:t>
            </w:r>
          </w:p>
        </w:tc>
        <w:tc>
          <w:tcPr>
            <w:tcW w:w="1134" w:type="dxa"/>
          </w:tcPr>
          <w:p w:rsidR="00D2032D" w:rsidRPr="00003308" w:rsidRDefault="00D2032D" w:rsidP="00FF1E0C">
            <w:pPr>
              <w:rPr>
                <w:lang w:val="en-GB"/>
              </w:rPr>
            </w:pPr>
            <w:r w:rsidRPr="00003308">
              <w:rPr>
                <w:lang w:val="en-GB"/>
              </w:rPr>
              <w:t>0.026</w:t>
            </w:r>
          </w:p>
        </w:tc>
        <w:tc>
          <w:tcPr>
            <w:tcW w:w="1843" w:type="dxa"/>
          </w:tcPr>
          <w:p w:rsidR="00D2032D" w:rsidRPr="00003308" w:rsidRDefault="00D2032D" w:rsidP="00FF1E0C">
            <w:pPr>
              <w:rPr>
                <w:lang w:val="en-GB"/>
              </w:rPr>
            </w:pPr>
            <w:r w:rsidRPr="00003308">
              <w:rPr>
                <w:lang w:val="en-GB"/>
              </w:rPr>
              <w:t>Stomach (wall)</w:t>
            </w:r>
          </w:p>
        </w:tc>
        <w:tc>
          <w:tcPr>
            <w:tcW w:w="1022" w:type="dxa"/>
          </w:tcPr>
          <w:p w:rsidR="00D2032D" w:rsidRPr="00003308" w:rsidRDefault="00D2032D" w:rsidP="00FF1E0C">
            <w:pPr>
              <w:rPr>
                <w:lang w:val="en-GB"/>
              </w:rPr>
            </w:pPr>
            <w:r w:rsidRPr="00003308">
              <w:rPr>
                <w:lang w:val="en-GB"/>
              </w:rPr>
              <w:t>0.01</w:t>
            </w:r>
            <w:r w:rsidR="009C2CBD" w:rsidRPr="00003308">
              <w:rPr>
                <w:lang w:val="en-GB"/>
              </w:rPr>
              <w:t>0</w:t>
            </w:r>
          </w:p>
        </w:tc>
      </w:tr>
      <w:tr w:rsidR="00D2032D" w:rsidRPr="00003308" w:rsidTr="00E835E1">
        <w:tc>
          <w:tcPr>
            <w:tcW w:w="2194" w:type="dxa"/>
          </w:tcPr>
          <w:p w:rsidR="00D2032D" w:rsidRPr="00003308" w:rsidRDefault="00D2032D" w:rsidP="00FF1E0C">
            <w:pPr>
              <w:rPr>
                <w:lang w:val="en-GB"/>
              </w:rPr>
            </w:pPr>
            <w:r w:rsidRPr="00003308">
              <w:rPr>
                <w:lang w:val="en-GB"/>
              </w:rPr>
              <w:t>Brain</w:t>
            </w:r>
          </w:p>
        </w:tc>
        <w:tc>
          <w:tcPr>
            <w:tcW w:w="1316" w:type="dxa"/>
          </w:tcPr>
          <w:p w:rsidR="00D2032D" w:rsidRPr="00003308" w:rsidRDefault="00D2032D" w:rsidP="00FF1E0C">
            <w:pPr>
              <w:rPr>
                <w:lang w:val="en-GB"/>
              </w:rPr>
            </w:pPr>
            <w:r w:rsidRPr="00003308">
              <w:rPr>
                <w:lang w:val="en-GB"/>
              </w:rPr>
              <w:t>0.124</w:t>
            </w:r>
          </w:p>
        </w:tc>
        <w:tc>
          <w:tcPr>
            <w:tcW w:w="1701" w:type="dxa"/>
          </w:tcPr>
          <w:p w:rsidR="00D2032D" w:rsidRPr="00003308" w:rsidRDefault="00D2032D" w:rsidP="00FF1E0C">
            <w:pPr>
              <w:rPr>
                <w:lang w:val="en-GB"/>
              </w:rPr>
            </w:pPr>
            <w:r w:rsidRPr="00003308">
              <w:rPr>
                <w:lang w:val="en-GB"/>
              </w:rPr>
              <w:t>Marrow</w:t>
            </w:r>
          </w:p>
        </w:tc>
        <w:tc>
          <w:tcPr>
            <w:tcW w:w="1134" w:type="dxa"/>
          </w:tcPr>
          <w:p w:rsidR="00D2032D" w:rsidRPr="00003308" w:rsidRDefault="00D2032D" w:rsidP="00FF1E0C">
            <w:pPr>
              <w:rPr>
                <w:lang w:val="en-GB"/>
              </w:rPr>
            </w:pPr>
            <w:r w:rsidRPr="00003308">
              <w:rPr>
                <w:lang w:val="en-GB"/>
              </w:rPr>
              <w:t>0.031</w:t>
            </w:r>
          </w:p>
        </w:tc>
        <w:tc>
          <w:tcPr>
            <w:tcW w:w="1843" w:type="dxa"/>
          </w:tcPr>
          <w:p w:rsidR="00D2032D" w:rsidRPr="00003308" w:rsidRDefault="00D2032D" w:rsidP="00FF1E0C">
            <w:pPr>
              <w:rPr>
                <w:lang w:val="en-GB"/>
              </w:rPr>
            </w:pPr>
            <w:r w:rsidRPr="00003308">
              <w:rPr>
                <w:lang w:val="en-GB"/>
              </w:rPr>
              <w:t>Thyroid</w:t>
            </w:r>
          </w:p>
        </w:tc>
        <w:tc>
          <w:tcPr>
            <w:tcW w:w="1022" w:type="dxa"/>
          </w:tcPr>
          <w:p w:rsidR="00D2032D" w:rsidRPr="00003308" w:rsidRDefault="00D2032D" w:rsidP="00FF1E0C">
            <w:pPr>
              <w:rPr>
                <w:lang w:val="en-GB"/>
              </w:rPr>
            </w:pPr>
            <w:r w:rsidRPr="00003308">
              <w:rPr>
                <w:lang w:val="en-GB"/>
              </w:rPr>
              <w:t>0.015</w:t>
            </w:r>
          </w:p>
        </w:tc>
      </w:tr>
      <w:tr w:rsidR="00D2032D" w:rsidRPr="00003308" w:rsidTr="00E835E1">
        <w:tc>
          <w:tcPr>
            <w:tcW w:w="2194" w:type="dxa"/>
          </w:tcPr>
          <w:p w:rsidR="00D2032D" w:rsidRPr="00003308" w:rsidRDefault="00D2032D" w:rsidP="00FF1E0C">
            <w:pPr>
              <w:rPr>
                <w:lang w:val="en-GB"/>
              </w:rPr>
            </w:pPr>
            <w:r w:rsidRPr="00003308">
              <w:rPr>
                <w:lang w:val="en-GB"/>
              </w:rPr>
              <w:t>Breast</w:t>
            </w:r>
          </w:p>
        </w:tc>
        <w:tc>
          <w:tcPr>
            <w:tcW w:w="1316" w:type="dxa"/>
          </w:tcPr>
          <w:p w:rsidR="00D2032D" w:rsidRPr="00003308" w:rsidRDefault="00D2032D" w:rsidP="00FF1E0C">
            <w:pPr>
              <w:rPr>
                <w:lang w:val="en-GB"/>
              </w:rPr>
            </w:pPr>
            <w:r w:rsidRPr="00003308">
              <w:rPr>
                <w:lang w:val="en-GB"/>
              </w:rPr>
              <w:t>0.0002</w:t>
            </w:r>
          </w:p>
        </w:tc>
        <w:tc>
          <w:tcPr>
            <w:tcW w:w="1701" w:type="dxa"/>
          </w:tcPr>
          <w:p w:rsidR="00D2032D" w:rsidRPr="00003308" w:rsidRDefault="00D2032D" w:rsidP="00FF1E0C">
            <w:pPr>
              <w:rPr>
                <w:lang w:val="en-GB"/>
              </w:rPr>
            </w:pPr>
            <w:r w:rsidRPr="00003308">
              <w:rPr>
                <w:lang w:val="en-GB"/>
              </w:rPr>
              <w:t>Muscle</w:t>
            </w:r>
          </w:p>
        </w:tc>
        <w:tc>
          <w:tcPr>
            <w:tcW w:w="1134" w:type="dxa"/>
          </w:tcPr>
          <w:p w:rsidR="00D2032D" w:rsidRPr="00003308" w:rsidRDefault="00D2032D" w:rsidP="00FF1E0C">
            <w:pPr>
              <w:rPr>
                <w:lang w:val="en-GB"/>
              </w:rPr>
            </w:pPr>
            <w:r w:rsidRPr="00003308">
              <w:rPr>
                <w:lang w:val="en-GB"/>
              </w:rPr>
              <w:t>0.175</w:t>
            </w:r>
          </w:p>
        </w:tc>
        <w:tc>
          <w:tcPr>
            <w:tcW w:w="1843" w:type="dxa"/>
          </w:tcPr>
          <w:p w:rsidR="00D2032D" w:rsidRPr="00003308" w:rsidRDefault="00D2032D" w:rsidP="00FF1E0C">
            <w:pPr>
              <w:rPr>
                <w:lang w:val="en-GB"/>
              </w:rPr>
            </w:pPr>
            <w:proofErr w:type="spellStart"/>
            <w:r w:rsidRPr="00003308">
              <w:rPr>
                <w:lang w:val="en-GB"/>
              </w:rPr>
              <w:t>Urinary_Tract</w:t>
            </w:r>
            <w:proofErr w:type="spellEnd"/>
          </w:p>
        </w:tc>
        <w:tc>
          <w:tcPr>
            <w:tcW w:w="1022" w:type="dxa"/>
          </w:tcPr>
          <w:p w:rsidR="00D2032D" w:rsidRPr="00003308" w:rsidRDefault="00D2032D" w:rsidP="00FF1E0C">
            <w:pPr>
              <w:rPr>
                <w:lang w:val="en-GB"/>
              </w:rPr>
            </w:pPr>
            <w:r w:rsidRPr="00003308">
              <w:rPr>
                <w:lang w:val="en-GB"/>
              </w:rPr>
              <w:t>0.001</w:t>
            </w:r>
          </w:p>
        </w:tc>
      </w:tr>
      <w:tr w:rsidR="00D2032D" w:rsidRPr="00003308" w:rsidTr="00D2032D">
        <w:trPr>
          <w:trHeight w:val="70"/>
        </w:trPr>
        <w:tc>
          <w:tcPr>
            <w:tcW w:w="2194" w:type="dxa"/>
          </w:tcPr>
          <w:p w:rsidR="00D2032D" w:rsidRPr="00003308" w:rsidRDefault="00D2032D" w:rsidP="00FF1E0C">
            <w:pPr>
              <w:rPr>
                <w:lang w:val="en-GB"/>
              </w:rPr>
            </w:pPr>
            <w:r w:rsidRPr="00003308">
              <w:rPr>
                <w:lang w:val="en-GB"/>
              </w:rPr>
              <w:t>Gut (wall)</w:t>
            </w:r>
          </w:p>
        </w:tc>
        <w:tc>
          <w:tcPr>
            <w:tcW w:w="1316" w:type="dxa"/>
          </w:tcPr>
          <w:p w:rsidR="00D2032D" w:rsidRPr="00003308" w:rsidRDefault="00D2032D" w:rsidP="00FF1E0C">
            <w:pPr>
              <w:rPr>
                <w:lang w:val="en-GB"/>
              </w:rPr>
            </w:pPr>
            <w:r w:rsidRPr="00003308">
              <w:rPr>
                <w:lang w:val="en-GB"/>
              </w:rPr>
              <w:t>0.144</w:t>
            </w:r>
          </w:p>
        </w:tc>
        <w:tc>
          <w:tcPr>
            <w:tcW w:w="1701" w:type="dxa"/>
          </w:tcPr>
          <w:p w:rsidR="00D2032D" w:rsidRPr="00003308" w:rsidRDefault="00D2032D" w:rsidP="00FF1E0C">
            <w:pPr>
              <w:rPr>
                <w:lang w:val="en-GB"/>
              </w:rPr>
            </w:pPr>
            <w:r w:rsidRPr="00003308">
              <w:rPr>
                <w:lang w:val="en-GB"/>
              </w:rPr>
              <w:t>Pancreas</w:t>
            </w:r>
          </w:p>
        </w:tc>
        <w:tc>
          <w:tcPr>
            <w:tcW w:w="1134" w:type="dxa"/>
          </w:tcPr>
          <w:p w:rsidR="00D2032D" w:rsidRPr="00003308" w:rsidRDefault="00D2032D" w:rsidP="00FF1E0C">
            <w:pPr>
              <w:rPr>
                <w:lang w:val="en-GB"/>
              </w:rPr>
            </w:pPr>
            <w:r w:rsidRPr="00003308">
              <w:rPr>
                <w:lang w:val="en-GB"/>
              </w:rPr>
              <w:t>0.01</w:t>
            </w:r>
            <w:r w:rsidR="009C2CBD" w:rsidRPr="00003308">
              <w:rPr>
                <w:lang w:val="en-GB"/>
              </w:rPr>
              <w:t>0</w:t>
            </w:r>
          </w:p>
        </w:tc>
        <w:tc>
          <w:tcPr>
            <w:tcW w:w="1843" w:type="dxa"/>
          </w:tcPr>
          <w:p w:rsidR="00D2032D" w:rsidRPr="00003308" w:rsidRDefault="00D2032D" w:rsidP="00FF1E0C">
            <w:pPr>
              <w:rPr>
                <w:lang w:val="en-GB"/>
              </w:rPr>
            </w:pPr>
          </w:p>
        </w:tc>
        <w:tc>
          <w:tcPr>
            <w:tcW w:w="1022" w:type="dxa"/>
          </w:tcPr>
          <w:p w:rsidR="00D2032D" w:rsidRPr="00003308" w:rsidRDefault="00D2032D" w:rsidP="00FF1E0C">
            <w:pPr>
              <w:rPr>
                <w:lang w:val="en-GB"/>
              </w:rPr>
            </w:pPr>
          </w:p>
        </w:tc>
      </w:tr>
      <w:tr w:rsidR="009C2CBD" w:rsidRPr="00003308" w:rsidTr="00E835E1">
        <w:tc>
          <w:tcPr>
            <w:tcW w:w="2194" w:type="dxa"/>
            <w:tcBorders>
              <w:bottom w:val="single" w:sz="12" w:space="0" w:color="auto"/>
            </w:tcBorders>
          </w:tcPr>
          <w:p w:rsidR="009C2CBD" w:rsidRPr="00003308" w:rsidRDefault="009C2CBD" w:rsidP="00FF1E0C">
            <w:pPr>
              <w:rPr>
                <w:lang w:val="en-GB"/>
              </w:rPr>
            </w:pPr>
            <w:r w:rsidRPr="00003308">
              <w:rPr>
                <w:lang w:val="en-GB"/>
              </w:rPr>
              <w:t>Heart</w:t>
            </w:r>
          </w:p>
        </w:tc>
        <w:tc>
          <w:tcPr>
            <w:tcW w:w="1316" w:type="dxa"/>
            <w:tcBorders>
              <w:bottom w:val="single" w:sz="12" w:space="0" w:color="auto"/>
            </w:tcBorders>
          </w:tcPr>
          <w:p w:rsidR="009C2CBD" w:rsidRPr="00003308" w:rsidRDefault="009C2CBD" w:rsidP="00FF1E0C">
            <w:pPr>
              <w:rPr>
                <w:lang w:val="en-GB"/>
              </w:rPr>
            </w:pPr>
            <w:r w:rsidRPr="00003308">
              <w:rPr>
                <w:lang w:val="en-GB"/>
              </w:rPr>
              <w:t>0.041</w:t>
            </w:r>
          </w:p>
        </w:tc>
        <w:tc>
          <w:tcPr>
            <w:tcW w:w="1701" w:type="dxa"/>
            <w:tcBorders>
              <w:bottom w:val="single" w:sz="12" w:space="0" w:color="auto"/>
            </w:tcBorders>
          </w:tcPr>
          <w:p w:rsidR="009C2CBD" w:rsidRPr="00003308" w:rsidRDefault="009C2CBD" w:rsidP="00FF1E0C">
            <w:pPr>
              <w:rPr>
                <w:lang w:val="en-GB"/>
              </w:rPr>
            </w:pPr>
            <w:r w:rsidRPr="00003308">
              <w:rPr>
                <w:lang w:val="en-GB"/>
              </w:rPr>
              <w:t>Sexual organs</w:t>
            </w:r>
          </w:p>
        </w:tc>
        <w:tc>
          <w:tcPr>
            <w:tcW w:w="1134" w:type="dxa"/>
            <w:tcBorders>
              <w:bottom w:val="single" w:sz="12" w:space="0" w:color="auto"/>
            </w:tcBorders>
          </w:tcPr>
          <w:p w:rsidR="009C2CBD" w:rsidRPr="00003308" w:rsidRDefault="009C2CBD" w:rsidP="00FF1E0C">
            <w:pPr>
              <w:rPr>
                <w:lang w:val="en-GB"/>
              </w:rPr>
            </w:pPr>
            <w:r w:rsidRPr="00003308">
              <w:rPr>
                <w:lang w:val="en-GB"/>
              </w:rPr>
              <w:t>0.001</w:t>
            </w:r>
          </w:p>
        </w:tc>
        <w:tc>
          <w:tcPr>
            <w:tcW w:w="1843" w:type="dxa"/>
            <w:tcBorders>
              <w:bottom w:val="single" w:sz="12" w:space="0" w:color="auto"/>
            </w:tcBorders>
          </w:tcPr>
          <w:p w:rsidR="009C2CBD" w:rsidRPr="00003308" w:rsidRDefault="009C2CBD" w:rsidP="00FF1E0C">
            <w:pPr>
              <w:rPr>
                <w:lang w:val="en-GB"/>
              </w:rPr>
            </w:pPr>
          </w:p>
        </w:tc>
        <w:tc>
          <w:tcPr>
            <w:tcW w:w="1022" w:type="dxa"/>
            <w:tcBorders>
              <w:bottom w:val="single" w:sz="12" w:space="0" w:color="auto"/>
            </w:tcBorders>
          </w:tcPr>
          <w:p w:rsidR="009C2CBD" w:rsidRPr="00003308" w:rsidRDefault="009C2CBD" w:rsidP="00FF1E0C">
            <w:pPr>
              <w:rPr>
                <w:lang w:val="en-GB"/>
              </w:rPr>
            </w:pPr>
          </w:p>
        </w:tc>
      </w:tr>
    </w:tbl>
    <w:p w:rsidR="00EA08DF" w:rsidRPr="00003308" w:rsidRDefault="00EA08DF" w:rsidP="00FF1E0C">
      <w:pPr>
        <w:rPr>
          <w:lang w:val="en-GB"/>
        </w:rPr>
      </w:pPr>
    </w:p>
    <w:p w:rsidR="00AB104C" w:rsidRPr="00003308" w:rsidRDefault="005B0A41" w:rsidP="005B0A41">
      <w:pPr>
        <w:pStyle w:val="Lgende"/>
        <w:rPr>
          <w:lang w:val="en-GB"/>
        </w:rPr>
      </w:pPr>
      <w:r>
        <w:t xml:space="preserve">Table </w:t>
      </w:r>
      <w:fldSimple w:instr=" SEQ Table \* ARABIC ">
        <w:r w:rsidR="00BB45CB">
          <w:rPr>
            <w:noProof/>
          </w:rPr>
          <w:t>4</w:t>
        </w:r>
      </w:fldSimple>
      <w:r w:rsidR="00AB104C" w:rsidRPr="00003308">
        <w:rPr>
          <w:lang w:val="en-GB"/>
        </w:rPr>
        <w:t xml:space="preserve">: </w:t>
      </w:r>
      <w:r w:rsidR="00902EE2">
        <w:rPr>
          <w:lang w:val="en-GB"/>
        </w:rPr>
        <w:t>Relative</w:t>
      </w:r>
      <w:r w:rsidR="00AB104C" w:rsidRPr="00003308">
        <w:rPr>
          <w:lang w:val="en-GB"/>
        </w:rPr>
        <w:t xml:space="preserve"> blood flow in adult women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94"/>
        <w:gridCol w:w="1316"/>
        <w:gridCol w:w="1701"/>
        <w:gridCol w:w="1134"/>
        <w:gridCol w:w="1843"/>
        <w:gridCol w:w="1022"/>
      </w:tblGrid>
      <w:tr w:rsidR="00296233" w:rsidRPr="00003308" w:rsidTr="00E835E1">
        <w:tc>
          <w:tcPr>
            <w:tcW w:w="2194" w:type="dxa"/>
            <w:tcBorders>
              <w:top w:val="single" w:sz="12" w:space="0" w:color="auto"/>
              <w:bottom w:val="single" w:sz="8" w:space="0" w:color="auto"/>
            </w:tcBorders>
          </w:tcPr>
          <w:p w:rsidR="00296233" w:rsidRPr="00003308" w:rsidRDefault="00296233" w:rsidP="00FF1E0C">
            <w:pPr>
              <w:rPr>
                <w:lang w:val="en-GB"/>
              </w:rPr>
            </w:pPr>
            <w:r w:rsidRPr="00003308">
              <w:rPr>
                <w:lang w:val="en-GB"/>
              </w:rPr>
              <w:t>Organ</w:t>
            </w:r>
          </w:p>
        </w:tc>
        <w:tc>
          <w:tcPr>
            <w:tcW w:w="1316" w:type="dxa"/>
            <w:tcBorders>
              <w:top w:val="single" w:sz="12" w:space="0" w:color="auto"/>
              <w:bottom w:val="single" w:sz="8" w:space="0" w:color="auto"/>
            </w:tcBorders>
          </w:tcPr>
          <w:p w:rsidR="00296233" w:rsidRPr="00003308" w:rsidRDefault="00296233" w:rsidP="00FF1E0C">
            <w:pPr>
              <w:rPr>
                <w:lang w:val="en-GB"/>
              </w:rPr>
            </w:pPr>
            <w:r w:rsidRPr="00003308">
              <w:rPr>
                <w:lang w:val="en-GB"/>
              </w:rPr>
              <w:t>Value</w:t>
            </w:r>
          </w:p>
        </w:tc>
        <w:tc>
          <w:tcPr>
            <w:tcW w:w="1701" w:type="dxa"/>
            <w:tcBorders>
              <w:top w:val="single" w:sz="12" w:space="0" w:color="auto"/>
              <w:bottom w:val="single" w:sz="8" w:space="0" w:color="auto"/>
            </w:tcBorders>
          </w:tcPr>
          <w:p w:rsidR="00296233" w:rsidRPr="00003308" w:rsidRDefault="00296233" w:rsidP="00FF1E0C">
            <w:pPr>
              <w:rPr>
                <w:lang w:val="en-GB"/>
              </w:rPr>
            </w:pPr>
            <w:r w:rsidRPr="00003308">
              <w:rPr>
                <w:lang w:val="en-GB"/>
              </w:rPr>
              <w:t>Organ</w:t>
            </w:r>
          </w:p>
        </w:tc>
        <w:tc>
          <w:tcPr>
            <w:tcW w:w="1134" w:type="dxa"/>
            <w:tcBorders>
              <w:top w:val="single" w:sz="12" w:space="0" w:color="auto"/>
              <w:bottom w:val="single" w:sz="8" w:space="0" w:color="auto"/>
            </w:tcBorders>
          </w:tcPr>
          <w:p w:rsidR="00296233" w:rsidRPr="00003308" w:rsidRDefault="00296233" w:rsidP="00FF1E0C">
            <w:pPr>
              <w:rPr>
                <w:lang w:val="en-GB"/>
              </w:rPr>
            </w:pPr>
            <w:r w:rsidRPr="00003308">
              <w:rPr>
                <w:lang w:val="en-GB"/>
              </w:rPr>
              <w:t>Value</w:t>
            </w:r>
          </w:p>
        </w:tc>
        <w:tc>
          <w:tcPr>
            <w:tcW w:w="1843" w:type="dxa"/>
            <w:tcBorders>
              <w:top w:val="single" w:sz="12" w:space="0" w:color="auto"/>
              <w:bottom w:val="single" w:sz="8" w:space="0" w:color="auto"/>
            </w:tcBorders>
          </w:tcPr>
          <w:p w:rsidR="00296233" w:rsidRPr="00003308" w:rsidRDefault="00296233" w:rsidP="00FF1E0C">
            <w:pPr>
              <w:rPr>
                <w:lang w:val="en-GB"/>
              </w:rPr>
            </w:pPr>
            <w:r w:rsidRPr="00003308">
              <w:rPr>
                <w:lang w:val="en-GB"/>
              </w:rPr>
              <w:t>Organ</w:t>
            </w:r>
          </w:p>
        </w:tc>
        <w:tc>
          <w:tcPr>
            <w:tcW w:w="1022" w:type="dxa"/>
            <w:tcBorders>
              <w:top w:val="single" w:sz="12" w:space="0" w:color="auto"/>
              <w:bottom w:val="single" w:sz="8" w:space="0" w:color="auto"/>
            </w:tcBorders>
          </w:tcPr>
          <w:p w:rsidR="00296233" w:rsidRPr="00003308" w:rsidRDefault="00296233" w:rsidP="00FF1E0C">
            <w:pPr>
              <w:rPr>
                <w:lang w:val="en-GB"/>
              </w:rPr>
            </w:pPr>
            <w:r w:rsidRPr="00003308">
              <w:rPr>
                <w:lang w:val="en-GB"/>
              </w:rPr>
              <w:t>Value</w:t>
            </w:r>
          </w:p>
        </w:tc>
      </w:tr>
      <w:tr w:rsidR="00296233" w:rsidRPr="00003308" w:rsidTr="00E835E1">
        <w:tc>
          <w:tcPr>
            <w:tcW w:w="2194" w:type="dxa"/>
            <w:tcBorders>
              <w:top w:val="single" w:sz="8" w:space="0" w:color="auto"/>
            </w:tcBorders>
          </w:tcPr>
          <w:p w:rsidR="00296233" w:rsidRPr="00003308" w:rsidRDefault="00296233" w:rsidP="00FF1E0C">
            <w:pPr>
              <w:rPr>
                <w:lang w:val="en-GB"/>
              </w:rPr>
            </w:pPr>
            <w:r w:rsidRPr="00003308">
              <w:rPr>
                <w:lang w:val="en-GB"/>
              </w:rPr>
              <w:t>Adipose</w:t>
            </w:r>
          </w:p>
        </w:tc>
        <w:tc>
          <w:tcPr>
            <w:tcW w:w="1316" w:type="dxa"/>
            <w:tcBorders>
              <w:top w:val="single" w:sz="8" w:space="0" w:color="auto"/>
            </w:tcBorders>
          </w:tcPr>
          <w:p w:rsidR="00296233" w:rsidRPr="00003308" w:rsidRDefault="00296233" w:rsidP="00FF1E0C">
            <w:pPr>
              <w:rPr>
                <w:lang w:val="en-GB"/>
              </w:rPr>
            </w:pPr>
            <w:r w:rsidRPr="00003308">
              <w:rPr>
                <w:lang w:val="en-GB" w:eastAsia="fr-FR"/>
              </w:rPr>
              <w:t>0.087</w:t>
            </w:r>
          </w:p>
        </w:tc>
        <w:tc>
          <w:tcPr>
            <w:tcW w:w="1701" w:type="dxa"/>
            <w:tcBorders>
              <w:top w:val="single" w:sz="8" w:space="0" w:color="auto"/>
            </w:tcBorders>
          </w:tcPr>
          <w:p w:rsidR="00296233" w:rsidRPr="00003308" w:rsidRDefault="00296233" w:rsidP="00FF1E0C">
            <w:pPr>
              <w:rPr>
                <w:lang w:val="en-GB"/>
              </w:rPr>
            </w:pPr>
            <w:r w:rsidRPr="00003308">
              <w:rPr>
                <w:lang w:val="en-GB"/>
              </w:rPr>
              <w:t>Kidneys</w:t>
            </w:r>
          </w:p>
        </w:tc>
        <w:tc>
          <w:tcPr>
            <w:tcW w:w="1134" w:type="dxa"/>
            <w:tcBorders>
              <w:top w:val="single" w:sz="8" w:space="0" w:color="auto"/>
            </w:tcBorders>
          </w:tcPr>
          <w:p w:rsidR="00296233" w:rsidRPr="00003308" w:rsidRDefault="00296233" w:rsidP="00FF1E0C">
            <w:pPr>
              <w:rPr>
                <w:lang w:val="en-GB"/>
              </w:rPr>
            </w:pPr>
            <w:r w:rsidRPr="00003308">
              <w:rPr>
                <w:lang w:val="en-GB" w:eastAsia="fr-FR"/>
              </w:rPr>
              <w:t>0.175</w:t>
            </w:r>
          </w:p>
        </w:tc>
        <w:tc>
          <w:tcPr>
            <w:tcW w:w="1843" w:type="dxa"/>
            <w:tcBorders>
              <w:top w:val="single" w:sz="8" w:space="0" w:color="auto"/>
            </w:tcBorders>
          </w:tcPr>
          <w:p w:rsidR="00296233" w:rsidRPr="00003308" w:rsidRDefault="00296233" w:rsidP="00FF1E0C">
            <w:pPr>
              <w:rPr>
                <w:lang w:val="en-GB"/>
              </w:rPr>
            </w:pPr>
            <w:r w:rsidRPr="00003308">
              <w:rPr>
                <w:lang w:val="en-GB"/>
              </w:rPr>
              <w:t>Skin</w:t>
            </w:r>
          </w:p>
        </w:tc>
        <w:tc>
          <w:tcPr>
            <w:tcW w:w="1022" w:type="dxa"/>
            <w:tcBorders>
              <w:top w:val="single" w:sz="8" w:space="0" w:color="auto"/>
            </w:tcBorders>
          </w:tcPr>
          <w:p w:rsidR="00296233" w:rsidRPr="00003308" w:rsidRDefault="00296233" w:rsidP="00FF1E0C">
            <w:pPr>
              <w:rPr>
                <w:lang w:val="en-GB"/>
              </w:rPr>
            </w:pPr>
            <w:r w:rsidRPr="00003308">
              <w:rPr>
                <w:lang w:val="en-GB" w:eastAsia="fr-FR"/>
              </w:rPr>
              <w:t>0.051</w:t>
            </w:r>
          </w:p>
        </w:tc>
      </w:tr>
      <w:tr w:rsidR="00296233" w:rsidRPr="00003308" w:rsidTr="00E835E1">
        <w:tc>
          <w:tcPr>
            <w:tcW w:w="2194" w:type="dxa"/>
          </w:tcPr>
          <w:p w:rsidR="00296233" w:rsidRPr="00003308" w:rsidRDefault="00296233" w:rsidP="00FF1E0C">
            <w:pPr>
              <w:rPr>
                <w:lang w:val="en-GB"/>
              </w:rPr>
            </w:pPr>
            <w:r w:rsidRPr="00003308">
              <w:rPr>
                <w:lang w:val="en-GB"/>
              </w:rPr>
              <w:t>Adrenals</w:t>
            </w:r>
          </w:p>
        </w:tc>
        <w:tc>
          <w:tcPr>
            <w:tcW w:w="1316" w:type="dxa"/>
          </w:tcPr>
          <w:p w:rsidR="00296233" w:rsidRPr="00003308" w:rsidRDefault="00296233" w:rsidP="00FF1E0C">
            <w:pPr>
              <w:rPr>
                <w:lang w:val="en-GB"/>
              </w:rPr>
            </w:pPr>
            <w:r w:rsidRPr="00003308">
              <w:rPr>
                <w:lang w:val="en-GB" w:eastAsia="fr-FR"/>
              </w:rPr>
              <w:t>0.003</w:t>
            </w:r>
          </w:p>
        </w:tc>
        <w:tc>
          <w:tcPr>
            <w:tcW w:w="1701" w:type="dxa"/>
          </w:tcPr>
          <w:p w:rsidR="00296233" w:rsidRPr="00003308" w:rsidRDefault="00296233" w:rsidP="00FF1E0C">
            <w:pPr>
              <w:rPr>
                <w:lang w:val="en-GB"/>
              </w:rPr>
            </w:pPr>
            <w:r w:rsidRPr="00003308">
              <w:rPr>
                <w:lang w:val="en-GB"/>
              </w:rPr>
              <w:t>Liver (arterial)</w:t>
            </w:r>
          </w:p>
        </w:tc>
        <w:tc>
          <w:tcPr>
            <w:tcW w:w="1134" w:type="dxa"/>
          </w:tcPr>
          <w:p w:rsidR="00296233" w:rsidRPr="00003308" w:rsidRDefault="00296233" w:rsidP="00FF1E0C">
            <w:pPr>
              <w:rPr>
                <w:lang w:val="en-GB"/>
              </w:rPr>
            </w:pPr>
            <w:r w:rsidRPr="00003308">
              <w:rPr>
                <w:lang w:val="en-GB" w:eastAsia="fr-FR"/>
              </w:rPr>
              <w:t>0.067</w:t>
            </w:r>
          </w:p>
        </w:tc>
        <w:tc>
          <w:tcPr>
            <w:tcW w:w="1843" w:type="dxa"/>
          </w:tcPr>
          <w:p w:rsidR="00296233" w:rsidRPr="00003308" w:rsidRDefault="00296233" w:rsidP="00FF1E0C">
            <w:pPr>
              <w:rPr>
                <w:lang w:val="en-GB"/>
              </w:rPr>
            </w:pPr>
            <w:r w:rsidRPr="00003308">
              <w:rPr>
                <w:lang w:val="en-GB"/>
              </w:rPr>
              <w:t>Spleen</w:t>
            </w:r>
          </w:p>
        </w:tc>
        <w:tc>
          <w:tcPr>
            <w:tcW w:w="1022" w:type="dxa"/>
          </w:tcPr>
          <w:p w:rsidR="00296233" w:rsidRPr="00003308" w:rsidRDefault="00296233" w:rsidP="00FF1E0C">
            <w:pPr>
              <w:rPr>
                <w:lang w:val="en-GB"/>
              </w:rPr>
            </w:pPr>
            <w:r w:rsidRPr="00003308">
              <w:rPr>
                <w:lang w:val="en-GB" w:eastAsia="fr-FR"/>
              </w:rPr>
              <w:t>0.031</w:t>
            </w:r>
          </w:p>
        </w:tc>
      </w:tr>
      <w:tr w:rsidR="00296233" w:rsidRPr="00003308" w:rsidTr="00E835E1">
        <w:tc>
          <w:tcPr>
            <w:tcW w:w="2194" w:type="dxa"/>
          </w:tcPr>
          <w:p w:rsidR="00296233" w:rsidRPr="00003308" w:rsidRDefault="00296233" w:rsidP="00FF1E0C">
            <w:pPr>
              <w:rPr>
                <w:lang w:val="en-GB"/>
              </w:rPr>
            </w:pPr>
            <w:r w:rsidRPr="00003308">
              <w:rPr>
                <w:lang w:val="en-GB"/>
              </w:rPr>
              <w:t>Bones</w:t>
            </w:r>
          </w:p>
        </w:tc>
        <w:tc>
          <w:tcPr>
            <w:tcW w:w="1316" w:type="dxa"/>
          </w:tcPr>
          <w:p w:rsidR="00296233" w:rsidRPr="00003308" w:rsidRDefault="00296233" w:rsidP="00FF1E0C">
            <w:pPr>
              <w:rPr>
                <w:lang w:val="en-GB"/>
              </w:rPr>
            </w:pPr>
            <w:r w:rsidRPr="00003308">
              <w:rPr>
                <w:lang w:val="en-GB" w:eastAsia="fr-FR"/>
              </w:rPr>
              <w:t>0.021</w:t>
            </w:r>
          </w:p>
        </w:tc>
        <w:tc>
          <w:tcPr>
            <w:tcW w:w="1701" w:type="dxa"/>
          </w:tcPr>
          <w:p w:rsidR="00296233" w:rsidRPr="00003308" w:rsidRDefault="00296233" w:rsidP="00FF1E0C">
            <w:pPr>
              <w:rPr>
                <w:lang w:val="en-GB"/>
              </w:rPr>
            </w:pPr>
            <w:r w:rsidRPr="00003308">
              <w:rPr>
                <w:lang w:val="en-GB"/>
              </w:rPr>
              <w:t>Lungs</w:t>
            </w:r>
          </w:p>
        </w:tc>
        <w:tc>
          <w:tcPr>
            <w:tcW w:w="1134" w:type="dxa"/>
          </w:tcPr>
          <w:p w:rsidR="00296233" w:rsidRPr="00003308" w:rsidRDefault="00296233" w:rsidP="00FF1E0C">
            <w:pPr>
              <w:rPr>
                <w:lang w:val="en-GB"/>
              </w:rPr>
            </w:pPr>
            <w:r w:rsidRPr="00003308">
              <w:rPr>
                <w:lang w:val="en-GB" w:eastAsia="fr-FR"/>
              </w:rPr>
              <w:t>0.026</w:t>
            </w:r>
          </w:p>
        </w:tc>
        <w:tc>
          <w:tcPr>
            <w:tcW w:w="1843" w:type="dxa"/>
          </w:tcPr>
          <w:p w:rsidR="00296233" w:rsidRPr="00003308" w:rsidRDefault="00296233" w:rsidP="00FF1E0C">
            <w:pPr>
              <w:rPr>
                <w:lang w:val="en-GB"/>
              </w:rPr>
            </w:pPr>
            <w:r w:rsidRPr="00003308">
              <w:rPr>
                <w:lang w:val="en-GB"/>
              </w:rPr>
              <w:t>Stomach (wall)</w:t>
            </w:r>
          </w:p>
        </w:tc>
        <w:tc>
          <w:tcPr>
            <w:tcW w:w="1022" w:type="dxa"/>
          </w:tcPr>
          <w:p w:rsidR="00296233" w:rsidRPr="00003308" w:rsidRDefault="00296233" w:rsidP="00FF1E0C">
            <w:pPr>
              <w:rPr>
                <w:lang w:val="en-GB"/>
              </w:rPr>
            </w:pPr>
            <w:r w:rsidRPr="00003308">
              <w:rPr>
                <w:lang w:val="en-GB" w:eastAsia="fr-FR"/>
              </w:rPr>
              <w:t>0.010</w:t>
            </w:r>
          </w:p>
        </w:tc>
      </w:tr>
      <w:tr w:rsidR="00296233" w:rsidRPr="00003308" w:rsidTr="00E835E1">
        <w:tc>
          <w:tcPr>
            <w:tcW w:w="2194" w:type="dxa"/>
          </w:tcPr>
          <w:p w:rsidR="00296233" w:rsidRPr="00003308" w:rsidRDefault="00296233" w:rsidP="00FF1E0C">
            <w:pPr>
              <w:rPr>
                <w:lang w:val="en-GB"/>
              </w:rPr>
            </w:pPr>
            <w:r w:rsidRPr="00003308">
              <w:rPr>
                <w:lang w:val="en-GB"/>
              </w:rPr>
              <w:t>Brain</w:t>
            </w:r>
          </w:p>
        </w:tc>
        <w:tc>
          <w:tcPr>
            <w:tcW w:w="1316" w:type="dxa"/>
          </w:tcPr>
          <w:p w:rsidR="00296233" w:rsidRPr="00003308" w:rsidRDefault="00296233" w:rsidP="00FF1E0C">
            <w:pPr>
              <w:rPr>
                <w:lang w:val="en-GB"/>
              </w:rPr>
            </w:pPr>
            <w:r w:rsidRPr="00003308">
              <w:rPr>
                <w:lang w:val="en-GB" w:eastAsia="fr-FR"/>
              </w:rPr>
              <w:t>0.124</w:t>
            </w:r>
          </w:p>
        </w:tc>
        <w:tc>
          <w:tcPr>
            <w:tcW w:w="1701" w:type="dxa"/>
          </w:tcPr>
          <w:p w:rsidR="00296233" w:rsidRPr="00003308" w:rsidRDefault="00296233" w:rsidP="00FF1E0C">
            <w:pPr>
              <w:rPr>
                <w:lang w:val="en-GB"/>
              </w:rPr>
            </w:pPr>
            <w:r w:rsidRPr="00003308">
              <w:rPr>
                <w:lang w:val="en-GB"/>
              </w:rPr>
              <w:t>Marrow</w:t>
            </w:r>
          </w:p>
        </w:tc>
        <w:tc>
          <w:tcPr>
            <w:tcW w:w="1134" w:type="dxa"/>
          </w:tcPr>
          <w:p w:rsidR="00296233" w:rsidRPr="00003308" w:rsidRDefault="00296233" w:rsidP="00FF1E0C">
            <w:pPr>
              <w:rPr>
                <w:lang w:val="en-GB"/>
              </w:rPr>
            </w:pPr>
            <w:r w:rsidRPr="00003308">
              <w:rPr>
                <w:lang w:val="en-GB" w:eastAsia="fr-FR"/>
              </w:rPr>
              <w:t>0.031</w:t>
            </w:r>
          </w:p>
        </w:tc>
        <w:tc>
          <w:tcPr>
            <w:tcW w:w="1843" w:type="dxa"/>
          </w:tcPr>
          <w:p w:rsidR="00296233" w:rsidRPr="00003308" w:rsidRDefault="00296233" w:rsidP="00FF1E0C">
            <w:pPr>
              <w:rPr>
                <w:lang w:val="en-GB"/>
              </w:rPr>
            </w:pPr>
            <w:r w:rsidRPr="00003308">
              <w:rPr>
                <w:lang w:val="en-GB"/>
              </w:rPr>
              <w:t>Thyroid</w:t>
            </w:r>
          </w:p>
        </w:tc>
        <w:tc>
          <w:tcPr>
            <w:tcW w:w="1022" w:type="dxa"/>
          </w:tcPr>
          <w:p w:rsidR="00296233" w:rsidRPr="00003308" w:rsidRDefault="00296233" w:rsidP="00FF1E0C">
            <w:pPr>
              <w:rPr>
                <w:lang w:val="en-GB"/>
              </w:rPr>
            </w:pPr>
            <w:r w:rsidRPr="00003308">
              <w:rPr>
                <w:lang w:val="en-GB" w:eastAsia="fr-FR"/>
              </w:rPr>
              <w:t>0.015</w:t>
            </w:r>
          </w:p>
        </w:tc>
      </w:tr>
      <w:tr w:rsidR="00296233" w:rsidRPr="00003308" w:rsidTr="00E835E1">
        <w:tc>
          <w:tcPr>
            <w:tcW w:w="2194" w:type="dxa"/>
          </w:tcPr>
          <w:p w:rsidR="00296233" w:rsidRPr="00003308" w:rsidRDefault="00296233" w:rsidP="00FF1E0C">
            <w:pPr>
              <w:rPr>
                <w:lang w:val="en-GB"/>
              </w:rPr>
            </w:pPr>
            <w:r w:rsidRPr="00003308">
              <w:rPr>
                <w:lang w:val="en-GB"/>
              </w:rPr>
              <w:t>Breast</w:t>
            </w:r>
          </w:p>
        </w:tc>
        <w:tc>
          <w:tcPr>
            <w:tcW w:w="1316" w:type="dxa"/>
          </w:tcPr>
          <w:p w:rsidR="00296233" w:rsidRPr="00003308" w:rsidRDefault="00296233" w:rsidP="00FF1E0C">
            <w:pPr>
              <w:rPr>
                <w:lang w:val="en-GB"/>
              </w:rPr>
            </w:pPr>
            <w:r w:rsidRPr="00003308">
              <w:rPr>
                <w:lang w:val="en-GB" w:eastAsia="fr-FR"/>
              </w:rPr>
              <w:t>0.004</w:t>
            </w:r>
          </w:p>
        </w:tc>
        <w:tc>
          <w:tcPr>
            <w:tcW w:w="1701" w:type="dxa"/>
          </w:tcPr>
          <w:p w:rsidR="00296233" w:rsidRPr="00003308" w:rsidRDefault="00296233" w:rsidP="00FF1E0C">
            <w:pPr>
              <w:rPr>
                <w:lang w:val="en-GB"/>
              </w:rPr>
            </w:pPr>
            <w:r w:rsidRPr="00003308">
              <w:rPr>
                <w:lang w:val="en-GB"/>
              </w:rPr>
              <w:t>Muscle</w:t>
            </w:r>
          </w:p>
        </w:tc>
        <w:tc>
          <w:tcPr>
            <w:tcW w:w="1134" w:type="dxa"/>
          </w:tcPr>
          <w:p w:rsidR="00296233" w:rsidRPr="00003308" w:rsidRDefault="00296233" w:rsidP="00FF1E0C">
            <w:pPr>
              <w:rPr>
                <w:lang w:val="en-GB"/>
              </w:rPr>
            </w:pPr>
            <w:r w:rsidRPr="00003308">
              <w:rPr>
                <w:lang w:val="en-GB" w:eastAsia="fr-FR"/>
              </w:rPr>
              <w:t>0.124</w:t>
            </w:r>
          </w:p>
        </w:tc>
        <w:tc>
          <w:tcPr>
            <w:tcW w:w="1843" w:type="dxa"/>
          </w:tcPr>
          <w:p w:rsidR="00296233" w:rsidRPr="00003308" w:rsidRDefault="00296233" w:rsidP="00FF1E0C">
            <w:pPr>
              <w:rPr>
                <w:lang w:val="en-GB"/>
              </w:rPr>
            </w:pPr>
            <w:proofErr w:type="spellStart"/>
            <w:r w:rsidRPr="00003308">
              <w:rPr>
                <w:lang w:val="en-GB"/>
              </w:rPr>
              <w:t>Urinary_Tract</w:t>
            </w:r>
            <w:proofErr w:type="spellEnd"/>
          </w:p>
        </w:tc>
        <w:tc>
          <w:tcPr>
            <w:tcW w:w="1022" w:type="dxa"/>
          </w:tcPr>
          <w:p w:rsidR="00296233" w:rsidRPr="00003308" w:rsidRDefault="00296233" w:rsidP="00FF1E0C">
            <w:pPr>
              <w:rPr>
                <w:lang w:val="en-GB"/>
              </w:rPr>
            </w:pPr>
            <w:r w:rsidRPr="00003308">
              <w:rPr>
                <w:lang w:val="en-GB" w:eastAsia="fr-FR"/>
              </w:rPr>
              <w:t>0.001</w:t>
            </w:r>
          </w:p>
        </w:tc>
      </w:tr>
      <w:tr w:rsidR="00296233" w:rsidRPr="00003308" w:rsidTr="00E835E1">
        <w:trPr>
          <w:trHeight w:val="70"/>
        </w:trPr>
        <w:tc>
          <w:tcPr>
            <w:tcW w:w="2194" w:type="dxa"/>
          </w:tcPr>
          <w:p w:rsidR="00296233" w:rsidRPr="00003308" w:rsidRDefault="00296233" w:rsidP="00FF1E0C">
            <w:pPr>
              <w:rPr>
                <w:lang w:val="en-GB"/>
              </w:rPr>
            </w:pPr>
            <w:r w:rsidRPr="00003308">
              <w:rPr>
                <w:lang w:val="en-GB"/>
              </w:rPr>
              <w:t>Gut (wall)</w:t>
            </w:r>
          </w:p>
        </w:tc>
        <w:tc>
          <w:tcPr>
            <w:tcW w:w="1316" w:type="dxa"/>
          </w:tcPr>
          <w:p w:rsidR="00296233" w:rsidRPr="00003308" w:rsidRDefault="00296233" w:rsidP="00FF1E0C">
            <w:pPr>
              <w:rPr>
                <w:lang w:val="en-GB"/>
              </w:rPr>
            </w:pPr>
            <w:r w:rsidRPr="00003308">
              <w:rPr>
                <w:lang w:val="en-GB" w:eastAsia="fr-FR"/>
              </w:rPr>
              <w:t>0.165</w:t>
            </w:r>
          </w:p>
        </w:tc>
        <w:tc>
          <w:tcPr>
            <w:tcW w:w="1701" w:type="dxa"/>
          </w:tcPr>
          <w:p w:rsidR="00296233" w:rsidRPr="00003308" w:rsidRDefault="00296233" w:rsidP="00FF1E0C">
            <w:pPr>
              <w:rPr>
                <w:lang w:val="en-GB"/>
              </w:rPr>
            </w:pPr>
            <w:r w:rsidRPr="00003308">
              <w:rPr>
                <w:lang w:val="en-GB"/>
              </w:rPr>
              <w:t>Pancreas</w:t>
            </w:r>
          </w:p>
        </w:tc>
        <w:tc>
          <w:tcPr>
            <w:tcW w:w="1134" w:type="dxa"/>
          </w:tcPr>
          <w:p w:rsidR="00296233" w:rsidRPr="00003308" w:rsidRDefault="00296233" w:rsidP="00FF1E0C">
            <w:pPr>
              <w:rPr>
                <w:lang w:val="en-GB"/>
              </w:rPr>
            </w:pPr>
            <w:r w:rsidRPr="00003308">
              <w:rPr>
                <w:lang w:val="en-GB" w:eastAsia="fr-FR"/>
              </w:rPr>
              <w:t>0.010</w:t>
            </w:r>
          </w:p>
        </w:tc>
        <w:tc>
          <w:tcPr>
            <w:tcW w:w="1843" w:type="dxa"/>
          </w:tcPr>
          <w:p w:rsidR="00296233" w:rsidRPr="00003308" w:rsidRDefault="00296233" w:rsidP="00FF1E0C">
            <w:pPr>
              <w:rPr>
                <w:lang w:val="en-GB"/>
              </w:rPr>
            </w:pPr>
          </w:p>
        </w:tc>
        <w:tc>
          <w:tcPr>
            <w:tcW w:w="1022" w:type="dxa"/>
          </w:tcPr>
          <w:p w:rsidR="00296233" w:rsidRPr="00003308" w:rsidRDefault="00296233" w:rsidP="00FF1E0C">
            <w:pPr>
              <w:rPr>
                <w:lang w:val="en-GB"/>
              </w:rPr>
            </w:pPr>
          </w:p>
        </w:tc>
      </w:tr>
      <w:tr w:rsidR="00296233" w:rsidRPr="00003308" w:rsidTr="00E835E1">
        <w:tc>
          <w:tcPr>
            <w:tcW w:w="2194" w:type="dxa"/>
            <w:tcBorders>
              <w:bottom w:val="single" w:sz="12" w:space="0" w:color="auto"/>
            </w:tcBorders>
          </w:tcPr>
          <w:p w:rsidR="00296233" w:rsidRPr="00003308" w:rsidRDefault="00296233" w:rsidP="00FF1E0C">
            <w:pPr>
              <w:rPr>
                <w:lang w:val="en-GB"/>
              </w:rPr>
            </w:pPr>
            <w:r w:rsidRPr="00003308">
              <w:rPr>
                <w:lang w:val="en-GB"/>
              </w:rPr>
              <w:t>Heart</w:t>
            </w:r>
          </w:p>
        </w:tc>
        <w:tc>
          <w:tcPr>
            <w:tcW w:w="1316" w:type="dxa"/>
            <w:tcBorders>
              <w:bottom w:val="single" w:sz="12" w:space="0" w:color="auto"/>
            </w:tcBorders>
          </w:tcPr>
          <w:p w:rsidR="00296233" w:rsidRPr="00003308" w:rsidRDefault="00296233" w:rsidP="00FF1E0C">
            <w:pPr>
              <w:rPr>
                <w:lang w:val="en-GB"/>
              </w:rPr>
            </w:pPr>
            <w:r w:rsidRPr="00003308">
              <w:rPr>
                <w:lang w:val="en-GB" w:eastAsia="fr-FR"/>
              </w:rPr>
              <w:t>0.051</w:t>
            </w:r>
          </w:p>
        </w:tc>
        <w:tc>
          <w:tcPr>
            <w:tcW w:w="1701" w:type="dxa"/>
            <w:tcBorders>
              <w:bottom w:val="single" w:sz="12" w:space="0" w:color="auto"/>
            </w:tcBorders>
          </w:tcPr>
          <w:p w:rsidR="00296233" w:rsidRPr="00003308" w:rsidRDefault="00296233" w:rsidP="00FF1E0C">
            <w:pPr>
              <w:rPr>
                <w:lang w:val="en-GB"/>
              </w:rPr>
            </w:pPr>
            <w:r w:rsidRPr="00003308">
              <w:rPr>
                <w:lang w:val="en-GB"/>
              </w:rPr>
              <w:t>Sexual organs</w:t>
            </w:r>
          </w:p>
        </w:tc>
        <w:tc>
          <w:tcPr>
            <w:tcW w:w="1134" w:type="dxa"/>
            <w:tcBorders>
              <w:bottom w:val="single" w:sz="12" w:space="0" w:color="auto"/>
            </w:tcBorders>
          </w:tcPr>
          <w:p w:rsidR="00296233" w:rsidRPr="00003308" w:rsidRDefault="00296233" w:rsidP="00FF1E0C">
            <w:pPr>
              <w:rPr>
                <w:lang w:val="en-GB"/>
              </w:rPr>
            </w:pPr>
            <w:r w:rsidRPr="00003308">
              <w:rPr>
                <w:lang w:val="en-GB" w:eastAsia="fr-FR"/>
              </w:rPr>
              <w:t>0.004</w:t>
            </w:r>
          </w:p>
        </w:tc>
        <w:tc>
          <w:tcPr>
            <w:tcW w:w="1843" w:type="dxa"/>
            <w:tcBorders>
              <w:bottom w:val="single" w:sz="12" w:space="0" w:color="auto"/>
            </w:tcBorders>
          </w:tcPr>
          <w:p w:rsidR="00296233" w:rsidRPr="00003308" w:rsidRDefault="00296233" w:rsidP="00FF1E0C">
            <w:pPr>
              <w:rPr>
                <w:lang w:val="en-GB"/>
              </w:rPr>
            </w:pPr>
          </w:p>
        </w:tc>
        <w:tc>
          <w:tcPr>
            <w:tcW w:w="1022" w:type="dxa"/>
            <w:tcBorders>
              <w:bottom w:val="single" w:sz="12" w:space="0" w:color="auto"/>
            </w:tcBorders>
          </w:tcPr>
          <w:p w:rsidR="00296233" w:rsidRPr="00003308" w:rsidRDefault="00296233" w:rsidP="00FF1E0C">
            <w:pPr>
              <w:rPr>
                <w:lang w:val="en-GB"/>
              </w:rPr>
            </w:pPr>
          </w:p>
        </w:tc>
      </w:tr>
    </w:tbl>
    <w:p w:rsidR="0065252B" w:rsidRPr="00003308" w:rsidRDefault="0065252B" w:rsidP="00864B8A">
      <w:pPr>
        <w:pStyle w:val="Titre3"/>
      </w:pPr>
      <w:bookmarkStart w:id="88" w:name="_Toc385573317"/>
      <w:bookmarkEnd w:id="81"/>
      <w:bookmarkEnd w:id="82"/>
      <w:r w:rsidRPr="00003308">
        <w:lastRenderedPageBreak/>
        <w:t>Parameters related to absorption</w:t>
      </w:r>
      <w:bookmarkEnd w:id="88"/>
    </w:p>
    <w:p w:rsidR="00AF64FB" w:rsidRPr="00003308" w:rsidRDefault="00AF64FB" w:rsidP="00FF1E0C">
      <w:pPr>
        <w:pStyle w:val="Titre4"/>
        <w:rPr>
          <w:lang w:val="en-GB"/>
        </w:rPr>
      </w:pPr>
      <w:bookmarkStart w:id="89" w:name="_Toc385573318"/>
      <w:r w:rsidRPr="00003308">
        <w:rPr>
          <w:lang w:val="en-GB"/>
        </w:rPr>
        <w:t>Fraction of contaminant absorbed via ingestion (</w:t>
      </w:r>
      <w:proofErr w:type="spellStart"/>
      <w:r w:rsidRPr="00003308">
        <w:rPr>
          <w:lang w:val="en-GB"/>
        </w:rPr>
        <w:t>Abs</w:t>
      </w:r>
      <w:r w:rsidRPr="00003308">
        <w:rPr>
          <w:vertAlign w:val="subscript"/>
          <w:lang w:val="en-GB"/>
        </w:rPr>
        <w:t>ingestion</w:t>
      </w:r>
      <w:proofErr w:type="spellEnd"/>
      <w:r w:rsidRPr="00003308">
        <w:rPr>
          <w:lang w:val="en-GB"/>
        </w:rPr>
        <w:t>)</w:t>
      </w:r>
      <w:bookmarkEnd w:id="89"/>
    </w:p>
    <w:p w:rsidR="00AF64FB" w:rsidRPr="00003308" w:rsidRDefault="00AF64FB" w:rsidP="00FF1E0C">
      <w:pPr>
        <w:pStyle w:val="Sous-titre"/>
        <w:rPr>
          <w:lang w:val="en-GB"/>
        </w:rPr>
      </w:pPr>
      <w:r w:rsidRPr="00003308">
        <w:rPr>
          <w:lang w:val="en-GB"/>
        </w:rPr>
        <w:t>Physical/chemical/biological/empirical meaning</w:t>
      </w:r>
    </w:p>
    <w:p w:rsidR="00AF64FB" w:rsidRPr="00003308" w:rsidRDefault="00AF64FB" w:rsidP="00FF1E0C">
      <w:pPr>
        <w:rPr>
          <w:lang w:val="en-GB"/>
        </w:rPr>
      </w:pPr>
      <w:r w:rsidRPr="00003308">
        <w:rPr>
          <w:lang w:val="en-GB"/>
        </w:rPr>
        <w:t>The fraction of contaminant absorbed via ingestion (</w:t>
      </w:r>
      <w:proofErr w:type="spellStart"/>
      <w:r w:rsidRPr="00003308">
        <w:rPr>
          <w:lang w:val="en-GB"/>
        </w:rPr>
        <w:t>Abs</w:t>
      </w:r>
      <w:r w:rsidRPr="00003308">
        <w:rPr>
          <w:vertAlign w:val="subscript"/>
          <w:lang w:val="en-GB"/>
        </w:rPr>
        <w:t>ingestion</w:t>
      </w:r>
      <w:proofErr w:type="spellEnd"/>
      <w:r w:rsidRPr="00003308">
        <w:rPr>
          <w:lang w:val="en-GB"/>
        </w:rPr>
        <w:t xml:space="preserve">) was defined to control the quantity of contaminant that is absorbed by ingestion (via the gastro-intestinal tract or modelled as a direct input in the liver). This fraction was introduced to take into account mechanisms that may not be well described for some contaminants between an intake and the subsequent concentrations in the body. </w:t>
      </w:r>
    </w:p>
    <w:p w:rsidR="00AF64FB" w:rsidRPr="00003308" w:rsidRDefault="00AF64FB" w:rsidP="00FF1E0C">
      <w:pPr>
        <w:pStyle w:val="Sous-titre"/>
        <w:rPr>
          <w:lang w:val="en-GB"/>
        </w:rPr>
      </w:pPr>
      <w:r w:rsidRPr="00003308">
        <w:rPr>
          <w:lang w:val="en-GB"/>
        </w:rPr>
        <w:t>Role in the model</w:t>
      </w:r>
    </w:p>
    <w:p w:rsidR="00AF64FB" w:rsidRPr="00003308" w:rsidRDefault="00AF64FB" w:rsidP="00FF1E0C">
      <w:pPr>
        <w:rPr>
          <w:lang w:val="en-GB"/>
        </w:rPr>
      </w:pPr>
      <w:proofErr w:type="spellStart"/>
      <w:r w:rsidRPr="00003308">
        <w:rPr>
          <w:lang w:val="en-GB"/>
        </w:rPr>
        <w:t>Abs</w:t>
      </w:r>
      <w:r w:rsidRPr="00003308">
        <w:rPr>
          <w:vertAlign w:val="subscript"/>
          <w:lang w:val="en-GB"/>
        </w:rPr>
        <w:t>ingestion</w:t>
      </w:r>
      <w:proofErr w:type="spellEnd"/>
      <w:r w:rsidRPr="00003308">
        <w:rPr>
          <w:lang w:val="en-GB"/>
        </w:rPr>
        <w:t xml:space="preserve"> is used to compute the quantity of contaminant </w:t>
      </w:r>
      <w:r w:rsidR="00003308" w:rsidRPr="00003308">
        <w:rPr>
          <w:lang w:val="en-GB"/>
        </w:rPr>
        <w:t>absorbed via ingestion</w:t>
      </w:r>
      <w:r w:rsidRPr="00003308">
        <w:rPr>
          <w:lang w:val="en-GB"/>
        </w:rPr>
        <w:t xml:space="preserve">. </w:t>
      </w:r>
    </w:p>
    <w:p w:rsidR="00AF64FB" w:rsidRPr="00003308" w:rsidRDefault="00AF64FB" w:rsidP="00FF1E0C">
      <w:pPr>
        <w:pStyle w:val="Sous-titre"/>
        <w:rPr>
          <w:lang w:val="en-GB"/>
        </w:rPr>
      </w:pPr>
      <w:r w:rsidRPr="00003308">
        <w:rPr>
          <w:lang w:val="en-GB"/>
        </w:rPr>
        <w:t>Parameter estimation type</w:t>
      </w:r>
    </w:p>
    <w:p w:rsidR="00AF64FB" w:rsidRPr="00003308" w:rsidRDefault="00AF64FB" w:rsidP="00FF1E0C">
      <w:pPr>
        <w:rPr>
          <w:lang w:val="en-GB"/>
        </w:rPr>
      </w:pPr>
      <w:r w:rsidRPr="00003308">
        <w:rPr>
          <w:lang w:val="en-GB"/>
        </w:rPr>
        <w:t>Calibration [X], eventually</w:t>
      </w:r>
      <w:r w:rsidRPr="00003308">
        <w:rPr>
          <w:lang w:val="en-GB"/>
        </w:rPr>
        <w:tab/>
      </w:r>
      <w:r w:rsidRPr="00003308">
        <w:rPr>
          <w:lang w:val="en-GB"/>
        </w:rPr>
        <w:tab/>
      </w:r>
    </w:p>
    <w:p w:rsidR="00AF64FB" w:rsidRPr="00003308" w:rsidRDefault="00AF64FB" w:rsidP="00FF1E0C">
      <w:pPr>
        <w:rPr>
          <w:lang w:val="en-GB"/>
        </w:rPr>
      </w:pPr>
      <w:r w:rsidRPr="00003308">
        <w:rPr>
          <w:lang w:val="en-GB"/>
        </w:rPr>
        <w:t>Extrapolation [ ]</w:t>
      </w:r>
    </w:p>
    <w:p w:rsidR="00AF64FB" w:rsidRPr="00003308" w:rsidRDefault="00AF64FB" w:rsidP="00FF1E0C">
      <w:pPr>
        <w:rPr>
          <w:lang w:val="en-GB"/>
        </w:rPr>
      </w:pPr>
      <w:r w:rsidRPr="00003308">
        <w:rPr>
          <w:lang w:val="en-GB"/>
        </w:rPr>
        <w:t>Expert elicitation [ ], eventually</w:t>
      </w:r>
    </w:p>
    <w:p w:rsidR="00AF64FB" w:rsidRPr="00003308" w:rsidRDefault="00AF64FB" w:rsidP="00FF1E0C">
      <w:pPr>
        <w:rPr>
          <w:lang w:val="en-GB"/>
        </w:rPr>
      </w:pPr>
      <w:r w:rsidRPr="00003308">
        <w:rPr>
          <w:lang w:val="en-GB"/>
        </w:rPr>
        <w:t>Bayesian approach [ ], eventually</w:t>
      </w:r>
    </w:p>
    <w:p w:rsidR="00AF64FB" w:rsidRPr="00003308" w:rsidRDefault="00AF64FB" w:rsidP="00FF1E0C">
      <w:pPr>
        <w:rPr>
          <w:lang w:val="en-GB"/>
        </w:rPr>
      </w:pPr>
      <w:r w:rsidRPr="00003308">
        <w:rPr>
          <w:lang w:val="en-GB"/>
        </w:rPr>
        <w:t>QSAR or read-across [ ]</w:t>
      </w:r>
    </w:p>
    <w:p w:rsidR="00AF64FB" w:rsidRPr="00003308" w:rsidRDefault="00AF64FB" w:rsidP="00FF1E0C">
      <w:pPr>
        <w:rPr>
          <w:lang w:val="en-GB"/>
        </w:rPr>
      </w:pPr>
      <w:r w:rsidRPr="00003308">
        <w:rPr>
          <w:lang w:val="en-GB"/>
        </w:rPr>
        <w:t>Mechanistic model [ ]</w:t>
      </w:r>
    </w:p>
    <w:p w:rsidR="00AF64FB" w:rsidRPr="00003308" w:rsidRDefault="00AF64FB" w:rsidP="00FF1E0C">
      <w:pPr>
        <w:rPr>
          <w:lang w:val="en-GB"/>
        </w:rPr>
      </w:pPr>
      <w:r w:rsidRPr="00003308">
        <w:rPr>
          <w:lang w:val="en-GB"/>
        </w:rPr>
        <w:t>Perfect information [X]</w:t>
      </w:r>
    </w:p>
    <w:p w:rsidR="00AF64FB" w:rsidRPr="00003308" w:rsidRDefault="00AF64FB" w:rsidP="00FF1E0C">
      <w:pPr>
        <w:pStyle w:val="Sous-titre"/>
        <w:rPr>
          <w:lang w:val="en-GB"/>
        </w:rPr>
      </w:pPr>
      <w:r w:rsidRPr="00003308">
        <w:rPr>
          <w:lang w:val="en-GB"/>
        </w:rPr>
        <w:t>Parameter default value and PDF</w:t>
      </w:r>
    </w:p>
    <w:p w:rsidR="00AF64FB" w:rsidRPr="00003308" w:rsidRDefault="00AF64FB" w:rsidP="00FF1E0C">
      <w:pPr>
        <w:rPr>
          <w:lang w:val="en-GB"/>
        </w:rPr>
      </w:pPr>
      <w:r w:rsidRPr="00003308">
        <w:rPr>
          <w:lang w:val="en-GB"/>
        </w:rPr>
        <w:t>The fraction of contaminant absorbed via ingestion (</w:t>
      </w:r>
      <w:proofErr w:type="spellStart"/>
      <w:r w:rsidRPr="00003308">
        <w:rPr>
          <w:lang w:val="en-GB"/>
        </w:rPr>
        <w:t>Abs</w:t>
      </w:r>
      <w:r w:rsidRPr="00003308">
        <w:rPr>
          <w:vertAlign w:val="subscript"/>
          <w:lang w:val="en-GB"/>
        </w:rPr>
        <w:t>ingestion</w:t>
      </w:r>
      <w:proofErr w:type="spellEnd"/>
      <w:r w:rsidRPr="00003308">
        <w:rPr>
          <w:lang w:val="en-GB"/>
        </w:rPr>
        <w:t>) can be estimated using toxicokinetic studies under controlled laboratory exposure</w:t>
      </w:r>
      <w:r w:rsidR="00E11E8E">
        <w:rPr>
          <w:lang w:val="en-GB"/>
        </w:rPr>
        <w:t>s. The default value is set to 1</w:t>
      </w:r>
      <w:r w:rsidRPr="00003308">
        <w:rPr>
          <w:lang w:val="en-GB"/>
        </w:rPr>
        <w:t>.</w:t>
      </w:r>
    </w:p>
    <w:p w:rsidR="00DE4B62" w:rsidRPr="00003308" w:rsidRDefault="00DE4B62" w:rsidP="00FF1E0C">
      <w:pPr>
        <w:pStyle w:val="Titre4"/>
        <w:rPr>
          <w:lang w:val="en-GB"/>
        </w:rPr>
      </w:pPr>
      <w:bookmarkStart w:id="90" w:name="_Toc385573319"/>
      <w:r w:rsidRPr="00003308">
        <w:rPr>
          <w:lang w:val="en-GB"/>
        </w:rPr>
        <w:t>Ingestion via the gastro-intestinal tract (</w:t>
      </w:r>
      <w:proofErr w:type="spellStart"/>
      <w:r w:rsidRPr="00003308">
        <w:rPr>
          <w:lang w:val="en-GB"/>
        </w:rPr>
        <w:t>IngestionGIT</w:t>
      </w:r>
      <w:proofErr w:type="spellEnd"/>
      <w:r w:rsidRPr="00003308">
        <w:rPr>
          <w:lang w:val="en-GB"/>
        </w:rPr>
        <w:t xml:space="preserve">, </w:t>
      </w:r>
      <w:proofErr w:type="spellStart"/>
      <w:r w:rsidRPr="00003308">
        <w:rPr>
          <w:lang w:val="en-GB"/>
        </w:rPr>
        <w:t>Option</w:t>
      </w:r>
      <w:r w:rsidRPr="00003308">
        <w:rPr>
          <w:vertAlign w:val="subscript"/>
          <w:lang w:val="en-GB"/>
        </w:rPr>
        <w:t>IngestionGIT</w:t>
      </w:r>
      <w:proofErr w:type="spellEnd"/>
      <w:r w:rsidRPr="00003308">
        <w:rPr>
          <w:lang w:val="en-GB"/>
        </w:rPr>
        <w:t xml:space="preserve">, </w:t>
      </w:r>
      <w:proofErr w:type="spellStart"/>
      <w:r w:rsidRPr="00003308">
        <w:rPr>
          <w:lang w:val="en-GB"/>
        </w:rPr>
        <w:t>Option</w:t>
      </w:r>
      <w:r w:rsidRPr="00003308">
        <w:rPr>
          <w:vertAlign w:val="subscript"/>
          <w:lang w:val="en-GB"/>
        </w:rPr>
        <w:t>IngestionSkipGIT</w:t>
      </w:r>
      <w:proofErr w:type="spellEnd"/>
      <w:r w:rsidRPr="00003308">
        <w:rPr>
          <w:lang w:val="en-GB"/>
        </w:rPr>
        <w:t xml:space="preserve">, </w:t>
      </w:r>
      <w:proofErr w:type="spellStart"/>
      <w:r w:rsidRPr="00003308">
        <w:rPr>
          <w:lang w:val="en-GB"/>
        </w:rPr>
        <w:t>Option</w:t>
      </w:r>
      <w:r w:rsidRPr="00003308">
        <w:rPr>
          <w:vertAlign w:val="subscript"/>
          <w:lang w:val="en-GB"/>
        </w:rPr>
        <w:t>NoIngestion</w:t>
      </w:r>
      <w:proofErr w:type="spellEnd"/>
      <w:r w:rsidRPr="00003308">
        <w:rPr>
          <w:lang w:val="en-GB"/>
        </w:rPr>
        <w:t>)</w:t>
      </w:r>
      <w:bookmarkEnd w:id="90"/>
    </w:p>
    <w:p w:rsidR="00DE4B62" w:rsidRPr="00003308" w:rsidRDefault="00DE4B62" w:rsidP="00FF1E0C">
      <w:pPr>
        <w:rPr>
          <w:lang w:val="en-GB"/>
        </w:rPr>
      </w:pPr>
      <w:r w:rsidRPr="00003308">
        <w:rPr>
          <w:lang w:val="en-GB"/>
        </w:rPr>
        <w:t xml:space="preserve">The variable </w:t>
      </w:r>
      <w:proofErr w:type="spellStart"/>
      <w:r w:rsidR="00984D6D" w:rsidRPr="00003308">
        <w:rPr>
          <w:lang w:val="en-GB"/>
        </w:rPr>
        <w:t>IngestionGIT</w:t>
      </w:r>
      <w:proofErr w:type="spellEnd"/>
      <w:r w:rsidR="00984D6D" w:rsidRPr="00003308">
        <w:rPr>
          <w:lang w:val="en-GB"/>
        </w:rPr>
        <w:t xml:space="preserve"> </w:t>
      </w:r>
      <w:r w:rsidRPr="00003308">
        <w:rPr>
          <w:lang w:val="en-GB"/>
        </w:rPr>
        <w:t xml:space="preserve">was </w:t>
      </w:r>
      <w:r w:rsidR="00984D6D" w:rsidRPr="00003308">
        <w:rPr>
          <w:lang w:val="en-GB"/>
        </w:rPr>
        <w:t xml:space="preserve">created to allow the user to skip the description of the contaminant fate in the gastro-intestinal (GI) tract </w:t>
      </w:r>
      <w:r w:rsidR="00F4706E">
        <w:rPr>
          <w:lang w:val="en-GB"/>
        </w:rPr>
        <w:t>after</w:t>
      </w:r>
      <w:r w:rsidR="00984D6D" w:rsidRPr="00003308">
        <w:rPr>
          <w:lang w:val="en-GB"/>
        </w:rPr>
        <w:t xml:space="preserve"> the ingestion of the contaminant. Three options are </w:t>
      </w:r>
      <w:r w:rsidRPr="00003308">
        <w:rPr>
          <w:lang w:val="en-GB"/>
        </w:rPr>
        <w:t xml:space="preserve">proposed to the user: </w:t>
      </w:r>
      <w:proofErr w:type="spellStart"/>
      <w:r w:rsidR="00984D6D" w:rsidRPr="00003308">
        <w:rPr>
          <w:lang w:val="en-GB"/>
        </w:rPr>
        <w:t>Option</w:t>
      </w:r>
      <w:r w:rsidR="00984D6D" w:rsidRPr="00003308">
        <w:rPr>
          <w:vertAlign w:val="subscript"/>
          <w:lang w:val="en-GB"/>
        </w:rPr>
        <w:t>NoIngestion</w:t>
      </w:r>
      <w:proofErr w:type="spellEnd"/>
      <w:r w:rsidR="00984D6D" w:rsidRPr="00003308">
        <w:rPr>
          <w:lang w:val="en-GB"/>
        </w:rPr>
        <w:t xml:space="preserve"> </w:t>
      </w:r>
      <w:r w:rsidRPr="00003308">
        <w:rPr>
          <w:lang w:val="en-GB"/>
        </w:rPr>
        <w:t xml:space="preserve">if the contaminant </w:t>
      </w:r>
      <w:r w:rsidR="00984D6D" w:rsidRPr="00003308">
        <w:rPr>
          <w:lang w:val="en-GB"/>
        </w:rPr>
        <w:t>is not ingested,</w:t>
      </w:r>
      <w:r w:rsidRPr="00003308">
        <w:rPr>
          <w:lang w:val="en-GB"/>
        </w:rPr>
        <w:t xml:space="preserve"> </w:t>
      </w:r>
      <w:proofErr w:type="spellStart"/>
      <w:r w:rsidR="00984D6D" w:rsidRPr="00003308">
        <w:rPr>
          <w:lang w:val="en-GB"/>
        </w:rPr>
        <w:t>Option</w:t>
      </w:r>
      <w:r w:rsidR="00984D6D" w:rsidRPr="00003308">
        <w:rPr>
          <w:vertAlign w:val="subscript"/>
          <w:lang w:val="en-GB"/>
        </w:rPr>
        <w:t>IngestionGIT</w:t>
      </w:r>
      <w:proofErr w:type="spellEnd"/>
      <w:r w:rsidR="00003308" w:rsidRPr="00003308">
        <w:rPr>
          <w:lang w:val="en-GB"/>
        </w:rPr>
        <w:t xml:space="preserve"> if the ingestion is model</w:t>
      </w:r>
      <w:r w:rsidR="00003308">
        <w:rPr>
          <w:lang w:val="en-GB"/>
        </w:rPr>
        <w:t>l</w:t>
      </w:r>
      <w:r w:rsidR="00984D6D" w:rsidRPr="00003308">
        <w:rPr>
          <w:lang w:val="en-GB"/>
        </w:rPr>
        <w:t>ed via the GI tract</w:t>
      </w:r>
      <w:r w:rsidR="001C5EBA" w:rsidRPr="00003308">
        <w:rPr>
          <w:lang w:val="en-GB"/>
        </w:rPr>
        <w:t xml:space="preserve"> (the input of the contaminant is in the stomach lumen)</w:t>
      </w:r>
      <w:r w:rsidR="00984D6D" w:rsidRPr="00003308">
        <w:rPr>
          <w:lang w:val="en-GB"/>
        </w:rPr>
        <w:t xml:space="preserve">, and </w:t>
      </w:r>
      <w:proofErr w:type="spellStart"/>
      <w:r w:rsidR="001C5EBA" w:rsidRPr="00003308">
        <w:rPr>
          <w:lang w:val="en-GB"/>
        </w:rPr>
        <w:t>Option</w:t>
      </w:r>
      <w:r w:rsidR="001C5EBA" w:rsidRPr="00003308">
        <w:rPr>
          <w:vertAlign w:val="subscript"/>
          <w:lang w:val="en-GB"/>
        </w:rPr>
        <w:t>IngestionSkipGIT</w:t>
      </w:r>
      <w:proofErr w:type="spellEnd"/>
      <w:r w:rsidR="00BE5D45" w:rsidRPr="00003308">
        <w:rPr>
          <w:lang w:val="en-GB"/>
        </w:rPr>
        <w:t xml:space="preserve"> if the ingestion is mode</w:t>
      </w:r>
      <w:r w:rsidR="00003308">
        <w:rPr>
          <w:lang w:val="en-GB"/>
        </w:rPr>
        <w:t>l</w:t>
      </w:r>
      <w:r w:rsidR="00BE5D45" w:rsidRPr="00003308">
        <w:rPr>
          <w:lang w:val="en-GB"/>
        </w:rPr>
        <w:t xml:space="preserve">led as a direct input in the liver. </w:t>
      </w:r>
    </w:p>
    <w:p w:rsidR="004B3F50" w:rsidRPr="00003308" w:rsidRDefault="002B4FE9" w:rsidP="004B3F50">
      <w:pPr>
        <w:pStyle w:val="Titre4"/>
        <w:rPr>
          <w:lang w:val="en-GB"/>
        </w:rPr>
      </w:pPr>
      <w:bookmarkStart w:id="91" w:name="_Toc385573320"/>
      <w:r>
        <w:rPr>
          <w:lang w:val="en-GB"/>
        </w:rPr>
        <w:t>Absorption</w:t>
      </w:r>
      <w:r w:rsidR="004B3F50" w:rsidRPr="00003308">
        <w:rPr>
          <w:lang w:val="en-GB"/>
        </w:rPr>
        <w:t xml:space="preserve"> from the </w:t>
      </w:r>
      <w:r w:rsidR="009355BB" w:rsidRPr="00003308">
        <w:rPr>
          <w:lang w:val="en-GB"/>
        </w:rPr>
        <w:t>stomach lumen to the stomach wall</w:t>
      </w:r>
      <w:r w:rsidR="004B3F50" w:rsidRPr="00003308">
        <w:rPr>
          <w:lang w:val="en-GB"/>
        </w:rPr>
        <w:t xml:space="preserve"> (</w:t>
      </w:r>
      <w:proofErr w:type="spellStart"/>
      <w:r w:rsidR="009355BB" w:rsidRPr="00003308">
        <w:rPr>
          <w:lang w:val="en-GB"/>
        </w:rPr>
        <w:t>Ka</w:t>
      </w:r>
      <w:r w:rsidR="009355BB" w:rsidRPr="00003308">
        <w:rPr>
          <w:vertAlign w:val="subscript"/>
          <w:lang w:val="en-GB"/>
        </w:rPr>
        <w:t>stomach</w:t>
      </w:r>
      <w:proofErr w:type="spellEnd"/>
      <w:r w:rsidR="004B3F50" w:rsidRPr="00003308">
        <w:rPr>
          <w:lang w:val="en-GB"/>
        </w:rPr>
        <w:t>)</w:t>
      </w:r>
      <w:bookmarkEnd w:id="91"/>
    </w:p>
    <w:p w:rsidR="004B3F50" w:rsidRPr="00003308" w:rsidRDefault="004B3F50" w:rsidP="004B3F50">
      <w:pPr>
        <w:pStyle w:val="Sous-titre"/>
        <w:rPr>
          <w:lang w:val="en-GB"/>
        </w:rPr>
      </w:pPr>
      <w:r w:rsidRPr="00003308">
        <w:rPr>
          <w:lang w:val="en-GB"/>
        </w:rPr>
        <w:t>Physical/chemical/biological/empirical meaning</w:t>
      </w:r>
    </w:p>
    <w:p w:rsidR="004B3F50" w:rsidRPr="00003308" w:rsidRDefault="00003308" w:rsidP="00003308">
      <w:pPr>
        <w:rPr>
          <w:lang w:val="en-GB"/>
        </w:rPr>
      </w:pPr>
      <w:proofErr w:type="spellStart"/>
      <w:r w:rsidRPr="00003308">
        <w:rPr>
          <w:lang w:val="en-GB"/>
        </w:rPr>
        <w:t>Ka</w:t>
      </w:r>
      <w:r w:rsidRPr="00003308">
        <w:rPr>
          <w:vertAlign w:val="subscript"/>
          <w:lang w:val="en-GB"/>
        </w:rPr>
        <w:t>stomach</w:t>
      </w:r>
      <w:proofErr w:type="spellEnd"/>
      <w:r w:rsidRPr="00003308">
        <w:rPr>
          <w:lang w:val="en-GB"/>
        </w:rPr>
        <w:t xml:space="preserve"> </w:t>
      </w:r>
      <w:r>
        <w:rPr>
          <w:lang w:val="en-GB"/>
        </w:rPr>
        <w:t>is a rate constant of the absorption of the contaminant in the stomach. The contaminant leaves the stomach lumen to reach the stomach wall and enter in the systemic circulation. The unit is per minute (min</w:t>
      </w:r>
      <w:r w:rsidRPr="00003308">
        <w:rPr>
          <w:vertAlign w:val="superscript"/>
          <w:lang w:val="en-GB"/>
        </w:rPr>
        <w:t>-1</w:t>
      </w:r>
      <w:r>
        <w:rPr>
          <w:lang w:val="en-GB"/>
        </w:rPr>
        <w:t>).</w:t>
      </w:r>
    </w:p>
    <w:p w:rsidR="004B3F50" w:rsidRPr="00003308" w:rsidRDefault="004B3F50" w:rsidP="004B3F50">
      <w:pPr>
        <w:pStyle w:val="Sous-titre"/>
        <w:rPr>
          <w:lang w:val="en-GB"/>
        </w:rPr>
      </w:pPr>
      <w:r w:rsidRPr="00003308">
        <w:rPr>
          <w:lang w:val="en-GB"/>
        </w:rPr>
        <w:t>Role in the model</w:t>
      </w:r>
    </w:p>
    <w:p w:rsidR="004B3F50" w:rsidRPr="00003308" w:rsidRDefault="00003308" w:rsidP="004B3F50">
      <w:pPr>
        <w:rPr>
          <w:lang w:val="en-GB"/>
        </w:rPr>
      </w:pPr>
      <w:proofErr w:type="spellStart"/>
      <w:r w:rsidRPr="00003308">
        <w:rPr>
          <w:lang w:val="en-GB"/>
        </w:rPr>
        <w:t>Ka</w:t>
      </w:r>
      <w:r w:rsidRPr="00003308">
        <w:rPr>
          <w:vertAlign w:val="subscript"/>
          <w:lang w:val="en-GB"/>
        </w:rPr>
        <w:t>stomach</w:t>
      </w:r>
      <w:proofErr w:type="spellEnd"/>
      <w:r w:rsidRPr="00003308">
        <w:rPr>
          <w:lang w:val="en-GB"/>
        </w:rPr>
        <w:t xml:space="preserve"> </w:t>
      </w:r>
      <w:r w:rsidR="004B3F50" w:rsidRPr="00003308">
        <w:rPr>
          <w:lang w:val="en-GB"/>
        </w:rPr>
        <w:t xml:space="preserve">is used to compute the quantity of contaminant </w:t>
      </w:r>
      <w:r>
        <w:rPr>
          <w:lang w:val="en-GB"/>
        </w:rPr>
        <w:t>that is absorbed from the stomach</w:t>
      </w:r>
      <w:r w:rsidR="004B3F50" w:rsidRPr="00003308">
        <w:rPr>
          <w:lang w:val="en-GB"/>
        </w:rPr>
        <w:t xml:space="preserve">. </w:t>
      </w:r>
    </w:p>
    <w:p w:rsidR="004B3F50" w:rsidRPr="00003308" w:rsidRDefault="004B3F50" w:rsidP="004B3F50">
      <w:pPr>
        <w:pStyle w:val="Sous-titre"/>
        <w:rPr>
          <w:lang w:val="en-GB"/>
        </w:rPr>
      </w:pPr>
      <w:r w:rsidRPr="00003308">
        <w:rPr>
          <w:lang w:val="en-GB"/>
        </w:rPr>
        <w:t>Parameter estimation type</w:t>
      </w:r>
    </w:p>
    <w:p w:rsidR="004B3F50" w:rsidRPr="00003308" w:rsidRDefault="004B3F50" w:rsidP="004B3F50">
      <w:pPr>
        <w:rPr>
          <w:lang w:val="en-GB"/>
        </w:rPr>
      </w:pPr>
      <w:r w:rsidRPr="00003308">
        <w:rPr>
          <w:lang w:val="en-GB"/>
        </w:rPr>
        <w:t>Calibration [X], eventually</w:t>
      </w:r>
      <w:r w:rsidRPr="00003308">
        <w:rPr>
          <w:lang w:val="en-GB"/>
        </w:rPr>
        <w:tab/>
      </w:r>
      <w:r w:rsidRPr="00003308">
        <w:rPr>
          <w:lang w:val="en-GB"/>
        </w:rPr>
        <w:tab/>
      </w:r>
    </w:p>
    <w:p w:rsidR="004B3F50" w:rsidRPr="00003308" w:rsidRDefault="004B3F50" w:rsidP="004B3F50">
      <w:pPr>
        <w:rPr>
          <w:lang w:val="en-GB"/>
        </w:rPr>
      </w:pPr>
      <w:r w:rsidRPr="00003308">
        <w:rPr>
          <w:lang w:val="en-GB"/>
        </w:rPr>
        <w:t>Extrapolation [ ]</w:t>
      </w:r>
    </w:p>
    <w:p w:rsidR="004B3F50" w:rsidRPr="00003308" w:rsidRDefault="004B3F50" w:rsidP="004B3F50">
      <w:pPr>
        <w:rPr>
          <w:lang w:val="en-GB"/>
        </w:rPr>
      </w:pPr>
      <w:r w:rsidRPr="00003308">
        <w:rPr>
          <w:lang w:val="en-GB"/>
        </w:rPr>
        <w:t>Expert elicitation [ ], eventually</w:t>
      </w:r>
    </w:p>
    <w:p w:rsidR="004B3F50" w:rsidRPr="00003308" w:rsidRDefault="004B3F50" w:rsidP="004B3F50">
      <w:pPr>
        <w:rPr>
          <w:lang w:val="en-GB"/>
        </w:rPr>
      </w:pPr>
      <w:r w:rsidRPr="00003308">
        <w:rPr>
          <w:lang w:val="en-GB"/>
        </w:rPr>
        <w:t>Bayesian approach [ ], eventually</w:t>
      </w:r>
    </w:p>
    <w:p w:rsidR="004B3F50" w:rsidRPr="00003308" w:rsidRDefault="004B3F50" w:rsidP="004B3F50">
      <w:pPr>
        <w:rPr>
          <w:lang w:val="en-GB"/>
        </w:rPr>
      </w:pPr>
      <w:r w:rsidRPr="00003308">
        <w:rPr>
          <w:lang w:val="en-GB"/>
        </w:rPr>
        <w:t>QSAR or read-across [ ]</w:t>
      </w:r>
    </w:p>
    <w:p w:rsidR="004B3F50" w:rsidRPr="00003308" w:rsidRDefault="004B3F50" w:rsidP="004B3F50">
      <w:pPr>
        <w:rPr>
          <w:lang w:val="en-GB"/>
        </w:rPr>
      </w:pPr>
      <w:r w:rsidRPr="00003308">
        <w:rPr>
          <w:lang w:val="en-GB"/>
        </w:rPr>
        <w:t>Mechanistic model [ ]</w:t>
      </w:r>
    </w:p>
    <w:p w:rsidR="004B3F50" w:rsidRPr="00003308" w:rsidRDefault="004B3F50" w:rsidP="004B3F50">
      <w:pPr>
        <w:rPr>
          <w:lang w:val="en-GB"/>
        </w:rPr>
      </w:pPr>
      <w:r w:rsidRPr="00003308">
        <w:rPr>
          <w:lang w:val="en-GB"/>
        </w:rPr>
        <w:lastRenderedPageBreak/>
        <w:t>Perfect information [X]</w:t>
      </w:r>
    </w:p>
    <w:p w:rsidR="004B3F50" w:rsidRPr="00003308" w:rsidRDefault="004B3F50" w:rsidP="004B3F50">
      <w:pPr>
        <w:pStyle w:val="Sous-titre"/>
        <w:rPr>
          <w:lang w:val="en-GB"/>
        </w:rPr>
      </w:pPr>
      <w:r w:rsidRPr="00003308">
        <w:rPr>
          <w:lang w:val="en-GB"/>
        </w:rPr>
        <w:t>Parameter default value and PDF</w:t>
      </w:r>
    </w:p>
    <w:p w:rsidR="004B3F50" w:rsidRPr="00003308" w:rsidRDefault="009B296B" w:rsidP="004B3F50">
      <w:pPr>
        <w:rPr>
          <w:lang w:val="en-GB"/>
        </w:rPr>
      </w:pPr>
      <w:r w:rsidRPr="00003308">
        <w:rPr>
          <w:lang w:val="en-GB"/>
        </w:rPr>
        <w:t>Transfer</w:t>
      </w:r>
      <w:r w:rsidR="0058014F">
        <w:rPr>
          <w:lang w:val="en-GB"/>
        </w:rPr>
        <w:t>s</w:t>
      </w:r>
      <w:r w:rsidRPr="00003308">
        <w:rPr>
          <w:lang w:val="en-GB"/>
        </w:rPr>
        <w:t xml:space="preserve"> from the stomach lumen to the stomach wall (</w:t>
      </w:r>
      <w:proofErr w:type="spellStart"/>
      <w:r w:rsidRPr="00003308">
        <w:rPr>
          <w:lang w:val="en-GB"/>
        </w:rPr>
        <w:t>Ka</w:t>
      </w:r>
      <w:r w:rsidRPr="00003308">
        <w:rPr>
          <w:vertAlign w:val="subscript"/>
          <w:lang w:val="en-GB"/>
        </w:rPr>
        <w:t>stomach</w:t>
      </w:r>
      <w:proofErr w:type="spellEnd"/>
      <w:r w:rsidRPr="00003308">
        <w:rPr>
          <w:lang w:val="en-GB"/>
        </w:rPr>
        <w:t>)</w:t>
      </w:r>
      <w:r>
        <w:rPr>
          <w:lang w:val="en-GB"/>
        </w:rPr>
        <w:t xml:space="preserve"> </w:t>
      </w:r>
      <w:r w:rsidR="004B3F50" w:rsidRPr="00003308">
        <w:rPr>
          <w:lang w:val="en-GB"/>
        </w:rPr>
        <w:t xml:space="preserve">can be estimated </w:t>
      </w:r>
      <w:r>
        <w:rPr>
          <w:lang w:val="en-GB"/>
        </w:rPr>
        <w:t>with</w:t>
      </w:r>
      <w:r w:rsidR="004B3F50" w:rsidRPr="00003308">
        <w:rPr>
          <w:lang w:val="en-GB"/>
        </w:rPr>
        <w:t xml:space="preserve"> toxicokinetic studies under controlled laboratory exposures. The default value is set to 0 (</w:t>
      </w:r>
      <w:r w:rsidR="00F854AC">
        <w:rPr>
          <w:lang w:val="en-GB"/>
        </w:rPr>
        <w:t>no ab</w:t>
      </w:r>
      <w:r w:rsidR="00645719">
        <w:rPr>
          <w:lang w:val="en-GB"/>
        </w:rPr>
        <w:t>s</w:t>
      </w:r>
      <w:r w:rsidR="00F854AC">
        <w:rPr>
          <w:lang w:val="en-GB"/>
        </w:rPr>
        <w:t xml:space="preserve">orption </w:t>
      </w:r>
      <w:r>
        <w:rPr>
          <w:lang w:val="en-GB"/>
        </w:rPr>
        <w:t>in the stomach</w:t>
      </w:r>
      <w:r w:rsidR="004B3F50" w:rsidRPr="00003308">
        <w:rPr>
          <w:lang w:val="en-GB"/>
        </w:rPr>
        <w:t>).</w:t>
      </w:r>
    </w:p>
    <w:p w:rsidR="00610A89" w:rsidRPr="00003308" w:rsidRDefault="002B4FE9" w:rsidP="00610A89">
      <w:pPr>
        <w:pStyle w:val="Titre4"/>
        <w:rPr>
          <w:lang w:val="en-GB"/>
        </w:rPr>
      </w:pPr>
      <w:bookmarkStart w:id="92" w:name="_Toc385573321"/>
      <w:r>
        <w:rPr>
          <w:lang w:val="en-GB"/>
        </w:rPr>
        <w:t>Absorption</w:t>
      </w:r>
      <w:r w:rsidR="00610A89" w:rsidRPr="00003308">
        <w:rPr>
          <w:lang w:val="en-GB"/>
        </w:rPr>
        <w:t xml:space="preserve"> from the </w:t>
      </w:r>
      <w:r w:rsidR="00E96450">
        <w:rPr>
          <w:lang w:val="en-GB"/>
        </w:rPr>
        <w:t>gut</w:t>
      </w:r>
      <w:r w:rsidR="00610A89" w:rsidRPr="00003308">
        <w:rPr>
          <w:lang w:val="en-GB"/>
        </w:rPr>
        <w:t xml:space="preserve"> lumen to the </w:t>
      </w:r>
      <w:r w:rsidR="00E96450">
        <w:rPr>
          <w:lang w:val="en-GB"/>
        </w:rPr>
        <w:t xml:space="preserve">gut </w:t>
      </w:r>
      <w:r w:rsidR="00610A89" w:rsidRPr="00003308">
        <w:rPr>
          <w:lang w:val="en-GB"/>
        </w:rPr>
        <w:t>wall (</w:t>
      </w:r>
      <w:proofErr w:type="spellStart"/>
      <w:r w:rsidR="00610A89" w:rsidRPr="00003308">
        <w:rPr>
          <w:lang w:val="en-GB"/>
        </w:rPr>
        <w:t>Ka</w:t>
      </w:r>
      <w:r w:rsidR="00610A89">
        <w:rPr>
          <w:vertAlign w:val="subscript"/>
          <w:lang w:val="en-GB"/>
        </w:rPr>
        <w:t>gut</w:t>
      </w:r>
      <w:proofErr w:type="spellEnd"/>
      <w:r w:rsidR="00610A89" w:rsidRPr="00003308">
        <w:rPr>
          <w:lang w:val="en-GB"/>
        </w:rPr>
        <w:t>)</w:t>
      </w:r>
      <w:bookmarkEnd w:id="92"/>
    </w:p>
    <w:p w:rsidR="00610A89" w:rsidRPr="00003308" w:rsidRDefault="00610A89" w:rsidP="00610A89">
      <w:pPr>
        <w:pStyle w:val="Sous-titre"/>
        <w:rPr>
          <w:lang w:val="en-GB"/>
        </w:rPr>
      </w:pPr>
      <w:r w:rsidRPr="00003308">
        <w:rPr>
          <w:lang w:val="en-GB"/>
        </w:rPr>
        <w:t>Physical/chemical/biological/empirical meaning</w:t>
      </w:r>
    </w:p>
    <w:p w:rsidR="00610A89" w:rsidRPr="00003308" w:rsidRDefault="000436D8" w:rsidP="00610A89">
      <w:pPr>
        <w:rPr>
          <w:lang w:val="en-GB"/>
        </w:rPr>
      </w:pPr>
      <w:proofErr w:type="spellStart"/>
      <w:r w:rsidRPr="00003308">
        <w:rPr>
          <w:lang w:val="en-GB"/>
        </w:rPr>
        <w:t>Ka</w:t>
      </w:r>
      <w:r>
        <w:rPr>
          <w:vertAlign w:val="subscript"/>
          <w:lang w:val="en-GB"/>
        </w:rPr>
        <w:t>gut</w:t>
      </w:r>
      <w:proofErr w:type="spellEnd"/>
      <w:r>
        <w:rPr>
          <w:lang w:val="en-GB"/>
        </w:rPr>
        <w:t xml:space="preserve"> </w:t>
      </w:r>
      <w:r w:rsidR="00610A89">
        <w:rPr>
          <w:lang w:val="en-GB"/>
        </w:rPr>
        <w:t xml:space="preserve">is a rate constant of the absorption of the contaminant in the </w:t>
      </w:r>
      <w:r>
        <w:rPr>
          <w:lang w:val="en-GB"/>
        </w:rPr>
        <w:t>intestines</w:t>
      </w:r>
      <w:r w:rsidR="00610A89">
        <w:rPr>
          <w:lang w:val="en-GB"/>
        </w:rPr>
        <w:t xml:space="preserve">. The contaminant leaves the </w:t>
      </w:r>
      <w:r>
        <w:rPr>
          <w:lang w:val="en-GB"/>
        </w:rPr>
        <w:t>gut</w:t>
      </w:r>
      <w:r w:rsidR="00610A89">
        <w:rPr>
          <w:lang w:val="en-GB"/>
        </w:rPr>
        <w:t xml:space="preserve"> lumen to reach the </w:t>
      </w:r>
      <w:r w:rsidR="008E177D">
        <w:rPr>
          <w:lang w:val="en-GB"/>
        </w:rPr>
        <w:t xml:space="preserve">gut </w:t>
      </w:r>
      <w:r w:rsidR="00610A89">
        <w:rPr>
          <w:lang w:val="en-GB"/>
        </w:rPr>
        <w:t>wall and enter in the systemic circulation. The unit is per minute (min</w:t>
      </w:r>
      <w:r w:rsidR="00610A89" w:rsidRPr="00003308">
        <w:rPr>
          <w:vertAlign w:val="superscript"/>
          <w:lang w:val="en-GB"/>
        </w:rPr>
        <w:t>-1</w:t>
      </w:r>
      <w:r w:rsidR="00610A89">
        <w:rPr>
          <w:lang w:val="en-GB"/>
        </w:rPr>
        <w:t>).</w:t>
      </w:r>
    </w:p>
    <w:p w:rsidR="00610A89" w:rsidRPr="00003308" w:rsidRDefault="00610A89" w:rsidP="00610A89">
      <w:pPr>
        <w:pStyle w:val="Sous-titre"/>
        <w:rPr>
          <w:lang w:val="en-GB"/>
        </w:rPr>
      </w:pPr>
      <w:r w:rsidRPr="00003308">
        <w:rPr>
          <w:lang w:val="en-GB"/>
        </w:rPr>
        <w:t>Role in the model</w:t>
      </w:r>
    </w:p>
    <w:p w:rsidR="00610A89" w:rsidRPr="00003308" w:rsidRDefault="008E177D" w:rsidP="00610A89">
      <w:pPr>
        <w:rPr>
          <w:lang w:val="en-GB"/>
        </w:rPr>
      </w:pPr>
      <w:proofErr w:type="spellStart"/>
      <w:r w:rsidRPr="00003308">
        <w:rPr>
          <w:lang w:val="en-GB"/>
        </w:rPr>
        <w:t>Ka</w:t>
      </w:r>
      <w:r>
        <w:rPr>
          <w:vertAlign w:val="subscript"/>
          <w:lang w:val="en-GB"/>
        </w:rPr>
        <w:t>gut</w:t>
      </w:r>
      <w:proofErr w:type="spellEnd"/>
      <w:r>
        <w:rPr>
          <w:lang w:val="en-GB"/>
        </w:rPr>
        <w:t xml:space="preserve"> </w:t>
      </w:r>
      <w:r w:rsidR="00610A89" w:rsidRPr="00003308">
        <w:rPr>
          <w:lang w:val="en-GB"/>
        </w:rPr>
        <w:t xml:space="preserve">is used to compute the quantity of contaminant </w:t>
      </w:r>
      <w:r w:rsidR="00610A89">
        <w:rPr>
          <w:lang w:val="en-GB"/>
        </w:rPr>
        <w:t xml:space="preserve">that is absorbed from the </w:t>
      </w:r>
      <w:r>
        <w:rPr>
          <w:lang w:val="en-GB"/>
        </w:rPr>
        <w:t>intestines</w:t>
      </w:r>
      <w:r w:rsidR="00610A89" w:rsidRPr="00003308">
        <w:rPr>
          <w:lang w:val="en-GB"/>
        </w:rPr>
        <w:t xml:space="preserve">. </w:t>
      </w:r>
    </w:p>
    <w:p w:rsidR="00610A89" w:rsidRPr="00003308" w:rsidRDefault="00610A89" w:rsidP="00610A89">
      <w:pPr>
        <w:pStyle w:val="Sous-titre"/>
        <w:rPr>
          <w:lang w:val="en-GB"/>
        </w:rPr>
      </w:pPr>
      <w:r w:rsidRPr="00003308">
        <w:rPr>
          <w:lang w:val="en-GB"/>
        </w:rPr>
        <w:t>Parameter estimation type</w:t>
      </w:r>
    </w:p>
    <w:p w:rsidR="00610A89" w:rsidRPr="00003308" w:rsidRDefault="00610A89" w:rsidP="00610A89">
      <w:pPr>
        <w:rPr>
          <w:lang w:val="en-GB"/>
        </w:rPr>
      </w:pPr>
      <w:r w:rsidRPr="00003308">
        <w:rPr>
          <w:lang w:val="en-GB"/>
        </w:rPr>
        <w:t>Calibration [X], eventually</w:t>
      </w:r>
      <w:r w:rsidRPr="00003308">
        <w:rPr>
          <w:lang w:val="en-GB"/>
        </w:rPr>
        <w:tab/>
      </w:r>
      <w:r w:rsidRPr="00003308">
        <w:rPr>
          <w:lang w:val="en-GB"/>
        </w:rPr>
        <w:tab/>
      </w:r>
    </w:p>
    <w:p w:rsidR="00610A89" w:rsidRPr="00003308" w:rsidRDefault="00610A89" w:rsidP="00610A89">
      <w:pPr>
        <w:rPr>
          <w:lang w:val="en-GB"/>
        </w:rPr>
      </w:pPr>
      <w:r w:rsidRPr="00003308">
        <w:rPr>
          <w:lang w:val="en-GB"/>
        </w:rPr>
        <w:t>Extrapolation [ ]</w:t>
      </w:r>
    </w:p>
    <w:p w:rsidR="00610A89" w:rsidRPr="00003308" w:rsidRDefault="00610A89" w:rsidP="00610A89">
      <w:pPr>
        <w:rPr>
          <w:lang w:val="en-GB"/>
        </w:rPr>
      </w:pPr>
      <w:r w:rsidRPr="00003308">
        <w:rPr>
          <w:lang w:val="en-GB"/>
        </w:rPr>
        <w:t>Expert elicitation [ ], eventually</w:t>
      </w:r>
    </w:p>
    <w:p w:rsidR="00610A89" w:rsidRPr="00003308" w:rsidRDefault="00610A89" w:rsidP="00610A89">
      <w:pPr>
        <w:rPr>
          <w:lang w:val="en-GB"/>
        </w:rPr>
      </w:pPr>
      <w:r w:rsidRPr="00003308">
        <w:rPr>
          <w:lang w:val="en-GB"/>
        </w:rPr>
        <w:t>Bayesian approach [ ], eventually</w:t>
      </w:r>
    </w:p>
    <w:p w:rsidR="00610A89" w:rsidRPr="00003308" w:rsidRDefault="00610A89" w:rsidP="00610A89">
      <w:pPr>
        <w:rPr>
          <w:lang w:val="en-GB"/>
        </w:rPr>
      </w:pPr>
      <w:r w:rsidRPr="00003308">
        <w:rPr>
          <w:lang w:val="en-GB"/>
        </w:rPr>
        <w:t>QSAR or read-across [ ]</w:t>
      </w:r>
    </w:p>
    <w:p w:rsidR="00610A89" w:rsidRPr="00003308" w:rsidRDefault="00610A89" w:rsidP="00610A89">
      <w:pPr>
        <w:rPr>
          <w:lang w:val="en-GB"/>
        </w:rPr>
      </w:pPr>
      <w:r w:rsidRPr="00003308">
        <w:rPr>
          <w:lang w:val="en-GB"/>
        </w:rPr>
        <w:t>Mechanistic model [ ]</w:t>
      </w:r>
    </w:p>
    <w:p w:rsidR="00610A89" w:rsidRPr="00003308" w:rsidRDefault="00610A89" w:rsidP="00610A89">
      <w:pPr>
        <w:rPr>
          <w:lang w:val="en-GB"/>
        </w:rPr>
      </w:pPr>
      <w:r w:rsidRPr="00003308">
        <w:rPr>
          <w:lang w:val="en-GB"/>
        </w:rPr>
        <w:t>Perfect information [X]</w:t>
      </w:r>
    </w:p>
    <w:p w:rsidR="00610A89" w:rsidRPr="00003308" w:rsidRDefault="00610A89" w:rsidP="00610A89">
      <w:pPr>
        <w:pStyle w:val="Sous-titre"/>
        <w:rPr>
          <w:lang w:val="en-GB"/>
        </w:rPr>
      </w:pPr>
      <w:r w:rsidRPr="00003308">
        <w:rPr>
          <w:lang w:val="en-GB"/>
        </w:rPr>
        <w:t>Parameter default value and PDF</w:t>
      </w:r>
    </w:p>
    <w:p w:rsidR="00610A89" w:rsidRPr="00003308" w:rsidRDefault="00771345" w:rsidP="00610A89">
      <w:pPr>
        <w:rPr>
          <w:lang w:val="en-GB"/>
        </w:rPr>
      </w:pPr>
      <w:r>
        <w:rPr>
          <w:lang w:val="en-GB"/>
        </w:rPr>
        <w:t>The t</w:t>
      </w:r>
      <w:r w:rsidR="00610A89" w:rsidRPr="00003308">
        <w:rPr>
          <w:lang w:val="en-GB"/>
        </w:rPr>
        <w:t xml:space="preserve">ransfer </w:t>
      </w:r>
      <w:r>
        <w:rPr>
          <w:lang w:val="en-GB"/>
        </w:rPr>
        <w:t xml:space="preserve">rate </w:t>
      </w:r>
      <w:proofErr w:type="spellStart"/>
      <w:r w:rsidR="00610A89" w:rsidRPr="00003308">
        <w:rPr>
          <w:lang w:val="en-GB"/>
        </w:rPr>
        <w:t>Ka</w:t>
      </w:r>
      <w:r>
        <w:rPr>
          <w:vertAlign w:val="subscript"/>
          <w:lang w:val="en-GB"/>
        </w:rPr>
        <w:t>gut</w:t>
      </w:r>
      <w:proofErr w:type="spellEnd"/>
      <w:r w:rsidR="00610A89">
        <w:rPr>
          <w:lang w:val="en-GB"/>
        </w:rPr>
        <w:t xml:space="preserve"> </w:t>
      </w:r>
      <w:r w:rsidR="00610A89" w:rsidRPr="00003308">
        <w:rPr>
          <w:lang w:val="en-GB"/>
        </w:rPr>
        <w:t xml:space="preserve">can be estimated </w:t>
      </w:r>
      <w:r w:rsidR="00610A89">
        <w:rPr>
          <w:lang w:val="en-GB"/>
        </w:rPr>
        <w:t>with</w:t>
      </w:r>
      <w:r w:rsidR="00610A89" w:rsidRPr="00003308">
        <w:rPr>
          <w:lang w:val="en-GB"/>
        </w:rPr>
        <w:t xml:space="preserve"> toxicokinetic studies under controlled laboratory exposures. The default value is set to 0 (</w:t>
      </w:r>
      <w:r w:rsidR="00E37AEF">
        <w:rPr>
          <w:lang w:val="en-GB"/>
        </w:rPr>
        <w:t xml:space="preserve">no absorption </w:t>
      </w:r>
      <w:r w:rsidR="00610A89">
        <w:rPr>
          <w:lang w:val="en-GB"/>
        </w:rPr>
        <w:t xml:space="preserve">in the </w:t>
      </w:r>
      <w:r>
        <w:rPr>
          <w:lang w:val="en-GB"/>
        </w:rPr>
        <w:t>intestines</w:t>
      </w:r>
      <w:r w:rsidR="00610A89" w:rsidRPr="00003308">
        <w:rPr>
          <w:lang w:val="en-GB"/>
        </w:rPr>
        <w:t>).</w:t>
      </w:r>
    </w:p>
    <w:p w:rsidR="00AF64FB" w:rsidRPr="00003308" w:rsidRDefault="00AF64FB" w:rsidP="00FF1E0C">
      <w:pPr>
        <w:pStyle w:val="Titre4"/>
        <w:rPr>
          <w:lang w:val="en-GB"/>
        </w:rPr>
      </w:pPr>
      <w:bookmarkStart w:id="93" w:name="_Toc385573322"/>
      <w:r w:rsidRPr="00003308">
        <w:rPr>
          <w:lang w:val="en-GB"/>
        </w:rPr>
        <w:t>Fraction of contaminant absorbed via inhalation (</w:t>
      </w:r>
      <w:proofErr w:type="spellStart"/>
      <w:r w:rsidRPr="00003308">
        <w:rPr>
          <w:lang w:val="en-GB"/>
        </w:rPr>
        <w:t>Abs</w:t>
      </w:r>
      <w:r w:rsidRPr="00003308">
        <w:rPr>
          <w:vertAlign w:val="subscript"/>
          <w:lang w:val="en-GB"/>
        </w:rPr>
        <w:t>in</w:t>
      </w:r>
      <w:r w:rsidR="00DE4B62" w:rsidRPr="00003308">
        <w:rPr>
          <w:vertAlign w:val="subscript"/>
          <w:lang w:val="en-GB"/>
        </w:rPr>
        <w:t>halation</w:t>
      </w:r>
      <w:proofErr w:type="spellEnd"/>
      <w:r w:rsidRPr="00003308">
        <w:rPr>
          <w:lang w:val="en-GB"/>
        </w:rPr>
        <w:t>)</w:t>
      </w:r>
      <w:bookmarkEnd w:id="93"/>
    </w:p>
    <w:p w:rsidR="00AF64FB" w:rsidRPr="00003308" w:rsidRDefault="00AF64FB" w:rsidP="00FF1E0C">
      <w:pPr>
        <w:pStyle w:val="Sous-titre"/>
        <w:rPr>
          <w:lang w:val="en-GB"/>
        </w:rPr>
      </w:pPr>
      <w:r w:rsidRPr="00003308">
        <w:rPr>
          <w:lang w:val="en-GB"/>
        </w:rPr>
        <w:t>Physical/chemical/biological/empirical meaning</w:t>
      </w:r>
    </w:p>
    <w:p w:rsidR="00AF64FB" w:rsidRPr="00003308" w:rsidRDefault="00AF64FB" w:rsidP="00FF1E0C">
      <w:pPr>
        <w:rPr>
          <w:lang w:val="en-GB"/>
        </w:rPr>
      </w:pPr>
      <w:r w:rsidRPr="00003308">
        <w:rPr>
          <w:lang w:val="en-GB"/>
        </w:rPr>
        <w:t xml:space="preserve">The fraction of contaminant absorbed via </w:t>
      </w:r>
      <w:r w:rsidR="00DE4B62" w:rsidRPr="00003308">
        <w:rPr>
          <w:lang w:val="en-GB"/>
        </w:rPr>
        <w:t>inhalation</w:t>
      </w:r>
      <w:r w:rsidRPr="00003308">
        <w:rPr>
          <w:lang w:val="en-GB"/>
        </w:rPr>
        <w:t xml:space="preserve"> (</w:t>
      </w:r>
      <w:proofErr w:type="spellStart"/>
      <w:r w:rsidR="00DE4B62" w:rsidRPr="00003308">
        <w:rPr>
          <w:lang w:val="en-GB"/>
        </w:rPr>
        <w:t>Abs</w:t>
      </w:r>
      <w:r w:rsidR="00DE4B62" w:rsidRPr="00003308">
        <w:rPr>
          <w:vertAlign w:val="subscript"/>
          <w:lang w:val="en-GB"/>
        </w:rPr>
        <w:t>inhalation</w:t>
      </w:r>
      <w:proofErr w:type="spellEnd"/>
      <w:r w:rsidRPr="00003308">
        <w:rPr>
          <w:lang w:val="en-GB"/>
        </w:rPr>
        <w:t xml:space="preserve">) was defined to control the quantity of contaminant that is absorbed by </w:t>
      </w:r>
      <w:r w:rsidR="00DE4B62" w:rsidRPr="00003308">
        <w:rPr>
          <w:lang w:val="en-GB"/>
        </w:rPr>
        <w:t>inhalation.</w:t>
      </w:r>
      <w:r w:rsidRPr="00003308">
        <w:rPr>
          <w:lang w:val="en-GB"/>
        </w:rPr>
        <w:t xml:space="preserve"> This fraction was introduced to take into account mechanisms that may not be well described for some contaminants between an intake and the subsequent concentrations in the body. </w:t>
      </w:r>
    </w:p>
    <w:p w:rsidR="00AF64FB" w:rsidRPr="00003308" w:rsidRDefault="00AF64FB" w:rsidP="00FF1E0C">
      <w:pPr>
        <w:pStyle w:val="Sous-titre"/>
        <w:rPr>
          <w:lang w:val="en-GB"/>
        </w:rPr>
      </w:pPr>
      <w:r w:rsidRPr="00003308">
        <w:rPr>
          <w:lang w:val="en-GB"/>
        </w:rPr>
        <w:t>Role in the model</w:t>
      </w:r>
    </w:p>
    <w:p w:rsidR="00AF64FB" w:rsidRPr="00003308" w:rsidRDefault="00DE4B62" w:rsidP="00FF1E0C">
      <w:pPr>
        <w:rPr>
          <w:lang w:val="en-GB"/>
        </w:rPr>
      </w:pPr>
      <w:proofErr w:type="spellStart"/>
      <w:r w:rsidRPr="00003308">
        <w:rPr>
          <w:lang w:val="en-GB"/>
        </w:rPr>
        <w:t>Abs</w:t>
      </w:r>
      <w:r w:rsidRPr="00003308">
        <w:rPr>
          <w:vertAlign w:val="subscript"/>
          <w:lang w:val="en-GB"/>
        </w:rPr>
        <w:t>inhalation</w:t>
      </w:r>
      <w:proofErr w:type="spellEnd"/>
      <w:r w:rsidRPr="00003308">
        <w:rPr>
          <w:lang w:val="en-GB"/>
        </w:rPr>
        <w:t xml:space="preserve"> </w:t>
      </w:r>
      <w:r w:rsidR="00AF64FB" w:rsidRPr="00003308">
        <w:rPr>
          <w:lang w:val="en-GB"/>
        </w:rPr>
        <w:t xml:space="preserve">is used to compute the quantity of contaminant </w:t>
      </w:r>
      <w:r w:rsidR="00003308" w:rsidRPr="00003308">
        <w:rPr>
          <w:lang w:val="en-GB"/>
        </w:rPr>
        <w:t>absorbed via inhalation</w:t>
      </w:r>
      <w:r w:rsidR="00AF64FB" w:rsidRPr="00003308">
        <w:rPr>
          <w:lang w:val="en-GB"/>
        </w:rPr>
        <w:t xml:space="preserve">. </w:t>
      </w:r>
    </w:p>
    <w:p w:rsidR="00AF64FB" w:rsidRPr="00003308" w:rsidRDefault="00AF64FB" w:rsidP="00FF1E0C">
      <w:pPr>
        <w:pStyle w:val="Sous-titre"/>
        <w:rPr>
          <w:lang w:val="en-GB"/>
        </w:rPr>
      </w:pPr>
      <w:r w:rsidRPr="00003308">
        <w:rPr>
          <w:lang w:val="en-GB"/>
        </w:rPr>
        <w:t>Parameter estimation type</w:t>
      </w:r>
    </w:p>
    <w:p w:rsidR="00AF64FB" w:rsidRPr="00003308" w:rsidRDefault="00AF64FB" w:rsidP="00FF1E0C">
      <w:pPr>
        <w:rPr>
          <w:lang w:val="en-GB"/>
        </w:rPr>
      </w:pPr>
      <w:r w:rsidRPr="00003308">
        <w:rPr>
          <w:lang w:val="en-GB"/>
        </w:rPr>
        <w:t>Calibration [X], eventually</w:t>
      </w:r>
      <w:r w:rsidRPr="00003308">
        <w:rPr>
          <w:lang w:val="en-GB"/>
        </w:rPr>
        <w:tab/>
      </w:r>
      <w:r w:rsidRPr="00003308">
        <w:rPr>
          <w:lang w:val="en-GB"/>
        </w:rPr>
        <w:tab/>
      </w:r>
    </w:p>
    <w:p w:rsidR="00AF64FB" w:rsidRPr="00003308" w:rsidRDefault="00AF64FB" w:rsidP="00FF1E0C">
      <w:pPr>
        <w:rPr>
          <w:lang w:val="en-GB"/>
        </w:rPr>
      </w:pPr>
      <w:r w:rsidRPr="00003308">
        <w:rPr>
          <w:lang w:val="en-GB"/>
        </w:rPr>
        <w:t>Extrapolation [ ]</w:t>
      </w:r>
    </w:p>
    <w:p w:rsidR="00AF64FB" w:rsidRPr="00003308" w:rsidRDefault="00AF64FB" w:rsidP="00FF1E0C">
      <w:pPr>
        <w:rPr>
          <w:lang w:val="en-GB"/>
        </w:rPr>
      </w:pPr>
      <w:r w:rsidRPr="00003308">
        <w:rPr>
          <w:lang w:val="en-GB"/>
        </w:rPr>
        <w:t>Expert elicitation [ ], eventually</w:t>
      </w:r>
    </w:p>
    <w:p w:rsidR="00AF64FB" w:rsidRPr="00003308" w:rsidRDefault="00AF64FB" w:rsidP="00FF1E0C">
      <w:pPr>
        <w:rPr>
          <w:lang w:val="en-GB"/>
        </w:rPr>
      </w:pPr>
      <w:r w:rsidRPr="00003308">
        <w:rPr>
          <w:lang w:val="en-GB"/>
        </w:rPr>
        <w:t>Bayesian approach [ ], eventually</w:t>
      </w:r>
    </w:p>
    <w:p w:rsidR="00AF64FB" w:rsidRPr="00003308" w:rsidRDefault="00AF64FB" w:rsidP="00FF1E0C">
      <w:pPr>
        <w:rPr>
          <w:lang w:val="en-GB"/>
        </w:rPr>
      </w:pPr>
      <w:r w:rsidRPr="00003308">
        <w:rPr>
          <w:lang w:val="en-GB"/>
        </w:rPr>
        <w:t>QSAR or read-across [ ]</w:t>
      </w:r>
    </w:p>
    <w:p w:rsidR="00AF64FB" w:rsidRPr="00003308" w:rsidRDefault="00AF64FB" w:rsidP="00FF1E0C">
      <w:pPr>
        <w:rPr>
          <w:lang w:val="en-GB"/>
        </w:rPr>
      </w:pPr>
      <w:r w:rsidRPr="00003308">
        <w:rPr>
          <w:lang w:val="en-GB"/>
        </w:rPr>
        <w:t>Mechanistic model [ ]</w:t>
      </w:r>
    </w:p>
    <w:p w:rsidR="00AF64FB" w:rsidRPr="00003308" w:rsidRDefault="00AF64FB" w:rsidP="00FF1E0C">
      <w:pPr>
        <w:rPr>
          <w:lang w:val="en-GB"/>
        </w:rPr>
      </w:pPr>
      <w:r w:rsidRPr="00003308">
        <w:rPr>
          <w:lang w:val="en-GB"/>
        </w:rPr>
        <w:t>Perfect information [X]</w:t>
      </w:r>
    </w:p>
    <w:p w:rsidR="00AF64FB" w:rsidRPr="00003308" w:rsidRDefault="00AF64FB" w:rsidP="00FF1E0C">
      <w:pPr>
        <w:pStyle w:val="Sous-titre"/>
        <w:rPr>
          <w:lang w:val="en-GB"/>
        </w:rPr>
      </w:pPr>
      <w:r w:rsidRPr="00003308">
        <w:rPr>
          <w:lang w:val="en-GB"/>
        </w:rPr>
        <w:t>Parameter default value and PDF</w:t>
      </w:r>
    </w:p>
    <w:p w:rsidR="00AF64FB" w:rsidRPr="00003308" w:rsidRDefault="00AF64FB" w:rsidP="00FF1E0C">
      <w:pPr>
        <w:rPr>
          <w:lang w:val="en-GB"/>
        </w:rPr>
      </w:pPr>
      <w:r w:rsidRPr="00003308">
        <w:rPr>
          <w:lang w:val="en-GB"/>
        </w:rPr>
        <w:lastRenderedPageBreak/>
        <w:t xml:space="preserve">The fraction of contaminant absorbed via </w:t>
      </w:r>
      <w:r w:rsidR="001862EA">
        <w:rPr>
          <w:lang w:val="en-GB"/>
        </w:rPr>
        <w:t>inhalation</w:t>
      </w:r>
      <w:r w:rsidRPr="00003308">
        <w:rPr>
          <w:lang w:val="en-GB"/>
        </w:rPr>
        <w:t xml:space="preserve"> (</w:t>
      </w:r>
      <w:proofErr w:type="spellStart"/>
      <w:r w:rsidR="00DE4B62" w:rsidRPr="00003308">
        <w:rPr>
          <w:lang w:val="en-GB"/>
        </w:rPr>
        <w:t>Abs</w:t>
      </w:r>
      <w:r w:rsidR="00DE4B62" w:rsidRPr="00003308">
        <w:rPr>
          <w:vertAlign w:val="subscript"/>
          <w:lang w:val="en-GB"/>
        </w:rPr>
        <w:t>inhalation</w:t>
      </w:r>
      <w:proofErr w:type="spellEnd"/>
      <w:r w:rsidRPr="00003308">
        <w:rPr>
          <w:lang w:val="en-GB"/>
        </w:rPr>
        <w:t>) can be estimated using toxicokinetic studies under controlled laboratory exposures. The default value is set to 0 (the compound does not enter in the body).</w:t>
      </w:r>
    </w:p>
    <w:p w:rsidR="00793FDF" w:rsidRPr="00003308" w:rsidRDefault="00793FDF" w:rsidP="00FF1E0C">
      <w:pPr>
        <w:pStyle w:val="Titre4"/>
        <w:rPr>
          <w:lang w:val="en-GB"/>
        </w:rPr>
      </w:pPr>
      <w:r w:rsidRPr="00003308">
        <w:rPr>
          <w:lang w:val="en-GB"/>
        </w:rPr>
        <w:t xml:space="preserve"> </w:t>
      </w:r>
      <w:bookmarkStart w:id="94" w:name="_Toc385573323"/>
      <w:proofErr w:type="spellStart"/>
      <w:r w:rsidR="00394E86" w:rsidRPr="00003308">
        <w:rPr>
          <w:lang w:val="en-GB"/>
        </w:rPr>
        <w:t>Blood</w:t>
      </w:r>
      <w:proofErr w:type="gramStart"/>
      <w:r w:rsidR="00394E86" w:rsidRPr="00003308">
        <w:rPr>
          <w:lang w:val="en-GB"/>
        </w:rPr>
        <w:t>:Air</w:t>
      </w:r>
      <w:proofErr w:type="spellEnd"/>
      <w:proofErr w:type="gramEnd"/>
      <w:r w:rsidR="00394E86" w:rsidRPr="00003308">
        <w:rPr>
          <w:lang w:val="en-GB"/>
        </w:rPr>
        <w:t xml:space="preserve"> partition coefficient (</w:t>
      </w:r>
      <w:proofErr w:type="spellStart"/>
      <w:r w:rsidR="00394E86" w:rsidRPr="00003308">
        <w:rPr>
          <w:lang w:val="en-GB"/>
        </w:rPr>
        <w:t>PC</w:t>
      </w:r>
      <w:r w:rsidR="00394E86" w:rsidRPr="00003308">
        <w:rPr>
          <w:vertAlign w:val="subscript"/>
          <w:lang w:val="en-GB"/>
        </w:rPr>
        <w:t>BloodAir</w:t>
      </w:r>
      <w:proofErr w:type="spellEnd"/>
      <w:r w:rsidR="00394E86" w:rsidRPr="00003308">
        <w:rPr>
          <w:lang w:val="en-GB"/>
        </w:rPr>
        <w:t>)</w:t>
      </w:r>
      <w:bookmarkEnd w:id="94"/>
    </w:p>
    <w:p w:rsidR="00DD6AC5" w:rsidRPr="00003308" w:rsidRDefault="00DD6AC5" w:rsidP="00FF1E0C">
      <w:pPr>
        <w:pStyle w:val="Sous-titre"/>
        <w:rPr>
          <w:lang w:val="en-GB"/>
        </w:rPr>
      </w:pPr>
      <w:r w:rsidRPr="00003308">
        <w:rPr>
          <w:lang w:val="en-GB"/>
        </w:rPr>
        <w:t>Physical/chemical/biological/empirical meaning</w:t>
      </w:r>
    </w:p>
    <w:p w:rsidR="00DD6AC5" w:rsidRPr="00003308" w:rsidRDefault="00837198" w:rsidP="00FF1E0C">
      <w:pPr>
        <w:rPr>
          <w:lang w:val="en-GB"/>
        </w:rPr>
      </w:pPr>
      <w:r w:rsidRPr="00003308">
        <w:rPr>
          <w:lang w:val="en-GB"/>
        </w:rPr>
        <w:t xml:space="preserve">The </w:t>
      </w:r>
      <w:proofErr w:type="spellStart"/>
      <w:r w:rsidRPr="00003308">
        <w:rPr>
          <w:lang w:val="en-GB"/>
        </w:rPr>
        <w:t>blood</w:t>
      </w:r>
      <w:proofErr w:type="gramStart"/>
      <w:r w:rsidRPr="00003308">
        <w:rPr>
          <w:lang w:val="en-GB"/>
        </w:rPr>
        <w:t>:air</w:t>
      </w:r>
      <w:proofErr w:type="spellEnd"/>
      <w:proofErr w:type="gramEnd"/>
      <w:r w:rsidRPr="00003308">
        <w:rPr>
          <w:lang w:val="en-GB"/>
        </w:rPr>
        <w:t xml:space="preserve"> partition coefficient is the ratio of the concentration of contaminant in blood over the concentration in air at equilibrium. </w:t>
      </w:r>
    </w:p>
    <w:p w:rsidR="001057D4" w:rsidRPr="00003308" w:rsidRDefault="001057D4" w:rsidP="00FF1E0C">
      <w:pPr>
        <w:pStyle w:val="Sous-titre"/>
        <w:rPr>
          <w:lang w:val="en-GB"/>
        </w:rPr>
      </w:pPr>
      <w:r w:rsidRPr="00003308">
        <w:rPr>
          <w:lang w:val="en-GB"/>
        </w:rPr>
        <w:t>Role in the model</w:t>
      </w:r>
    </w:p>
    <w:p w:rsidR="001057D4" w:rsidRPr="00003308" w:rsidRDefault="001057D4" w:rsidP="00FF1E0C">
      <w:pPr>
        <w:rPr>
          <w:lang w:val="en-GB"/>
        </w:rPr>
      </w:pPr>
      <w:r w:rsidRPr="00003308">
        <w:rPr>
          <w:lang w:val="en-GB"/>
        </w:rPr>
        <w:t xml:space="preserve">The </w:t>
      </w:r>
      <w:proofErr w:type="spellStart"/>
      <w:r w:rsidRPr="00003308">
        <w:rPr>
          <w:lang w:val="en-GB"/>
        </w:rPr>
        <w:t>blood</w:t>
      </w:r>
      <w:proofErr w:type="gramStart"/>
      <w:r w:rsidRPr="00003308">
        <w:rPr>
          <w:lang w:val="en-GB"/>
        </w:rPr>
        <w:t>:air</w:t>
      </w:r>
      <w:proofErr w:type="spellEnd"/>
      <w:proofErr w:type="gramEnd"/>
      <w:r w:rsidRPr="00003308">
        <w:rPr>
          <w:lang w:val="en-GB"/>
        </w:rPr>
        <w:t xml:space="preserve"> partition coefficient is used to describe the uptake and the elimination of the contaminant via lungs.</w:t>
      </w:r>
    </w:p>
    <w:p w:rsidR="00DD6AC5" w:rsidRPr="00003308" w:rsidRDefault="00DD6AC5" w:rsidP="00FF1E0C">
      <w:pPr>
        <w:pStyle w:val="Sous-titre"/>
        <w:rPr>
          <w:lang w:val="en-GB"/>
        </w:rPr>
      </w:pPr>
      <w:r w:rsidRPr="00003308">
        <w:rPr>
          <w:lang w:val="en-GB"/>
        </w:rPr>
        <w:t>Parameter estimation type</w:t>
      </w:r>
    </w:p>
    <w:p w:rsidR="00DD6AC5" w:rsidRPr="00003308" w:rsidRDefault="00DD6AC5" w:rsidP="00FF1E0C">
      <w:pPr>
        <w:rPr>
          <w:lang w:val="en-GB"/>
        </w:rPr>
      </w:pPr>
      <w:r w:rsidRPr="00003308">
        <w:rPr>
          <w:lang w:val="en-GB"/>
        </w:rPr>
        <w:t>Calibration [X], eventually</w:t>
      </w:r>
      <w:r w:rsidRPr="00003308">
        <w:rPr>
          <w:lang w:val="en-GB"/>
        </w:rPr>
        <w:tab/>
      </w:r>
      <w:r w:rsidRPr="00003308">
        <w:rPr>
          <w:lang w:val="en-GB"/>
        </w:rPr>
        <w:tab/>
      </w:r>
    </w:p>
    <w:p w:rsidR="00DD6AC5" w:rsidRPr="00003308" w:rsidRDefault="00DD6AC5" w:rsidP="00FF1E0C">
      <w:pPr>
        <w:rPr>
          <w:lang w:val="en-GB"/>
        </w:rPr>
      </w:pPr>
      <w:r w:rsidRPr="00003308">
        <w:rPr>
          <w:lang w:val="en-GB"/>
        </w:rPr>
        <w:t>Extrapolation [ ]</w:t>
      </w:r>
    </w:p>
    <w:p w:rsidR="00DD6AC5" w:rsidRPr="00003308" w:rsidRDefault="00DD6AC5" w:rsidP="00FF1E0C">
      <w:pPr>
        <w:rPr>
          <w:lang w:val="en-GB"/>
        </w:rPr>
      </w:pPr>
      <w:r w:rsidRPr="00003308">
        <w:rPr>
          <w:lang w:val="en-GB"/>
        </w:rPr>
        <w:t>Expert elicitation [</w:t>
      </w:r>
      <w:r w:rsidR="00394E86" w:rsidRPr="00003308">
        <w:rPr>
          <w:lang w:val="en-GB"/>
        </w:rPr>
        <w:t xml:space="preserve"> </w:t>
      </w:r>
      <w:r w:rsidRPr="00003308">
        <w:rPr>
          <w:lang w:val="en-GB"/>
        </w:rPr>
        <w:t>], eventually</w:t>
      </w:r>
    </w:p>
    <w:p w:rsidR="00DD6AC5" w:rsidRPr="00003308" w:rsidRDefault="00DD6AC5" w:rsidP="00FF1E0C">
      <w:pPr>
        <w:rPr>
          <w:lang w:val="en-GB"/>
        </w:rPr>
      </w:pPr>
      <w:r w:rsidRPr="00003308">
        <w:rPr>
          <w:lang w:val="en-GB"/>
        </w:rPr>
        <w:t>Bayesian approach [</w:t>
      </w:r>
      <w:r w:rsidR="00394E86" w:rsidRPr="00003308">
        <w:rPr>
          <w:lang w:val="en-GB"/>
        </w:rPr>
        <w:t xml:space="preserve"> </w:t>
      </w:r>
      <w:r w:rsidRPr="00003308">
        <w:rPr>
          <w:lang w:val="en-GB"/>
        </w:rPr>
        <w:t>], eventually</w:t>
      </w:r>
    </w:p>
    <w:p w:rsidR="00DD6AC5" w:rsidRPr="00003308" w:rsidRDefault="00DD6AC5" w:rsidP="00FF1E0C">
      <w:pPr>
        <w:rPr>
          <w:lang w:val="en-GB"/>
        </w:rPr>
      </w:pPr>
      <w:r w:rsidRPr="00003308">
        <w:rPr>
          <w:lang w:val="en-GB"/>
        </w:rPr>
        <w:t>QSAR or read-across [ ]</w:t>
      </w:r>
    </w:p>
    <w:p w:rsidR="00DD6AC5" w:rsidRPr="00003308" w:rsidRDefault="00DD6AC5" w:rsidP="00FF1E0C">
      <w:pPr>
        <w:rPr>
          <w:lang w:val="en-GB"/>
        </w:rPr>
      </w:pPr>
      <w:r w:rsidRPr="00003308">
        <w:rPr>
          <w:lang w:val="en-GB"/>
        </w:rPr>
        <w:t>Mechanistic model [ ]</w:t>
      </w:r>
    </w:p>
    <w:p w:rsidR="00DD6AC5" w:rsidRPr="00003308" w:rsidRDefault="00DD6AC5" w:rsidP="00FF1E0C">
      <w:pPr>
        <w:rPr>
          <w:lang w:val="en-GB"/>
        </w:rPr>
      </w:pPr>
      <w:r w:rsidRPr="00003308">
        <w:rPr>
          <w:lang w:val="en-GB"/>
        </w:rPr>
        <w:t>Perfect information [</w:t>
      </w:r>
      <w:r w:rsidR="00394E86" w:rsidRPr="00003308">
        <w:rPr>
          <w:lang w:val="en-GB"/>
        </w:rPr>
        <w:t>X</w:t>
      </w:r>
      <w:r w:rsidRPr="00003308">
        <w:rPr>
          <w:lang w:val="en-GB"/>
        </w:rPr>
        <w:t>]</w:t>
      </w:r>
    </w:p>
    <w:p w:rsidR="00DD6AC5" w:rsidRPr="00003308" w:rsidRDefault="00DD6AC5" w:rsidP="00FF1E0C">
      <w:pPr>
        <w:pStyle w:val="Sous-titre"/>
        <w:rPr>
          <w:lang w:val="en-GB"/>
        </w:rPr>
      </w:pPr>
      <w:r w:rsidRPr="00003308">
        <w:rPr>
          <w:lang w:val="en-GB"/>
        </w:rPr>
        <w:t>Parameter default value and PDF</w:t>
      </w:r>
    </w:p>
    <w:p w:rsidR="00DD6AC5" w:rsidRPr="00003308" w:rsidRDefault="00CC6B8D" w:rsidP="00FF1E0C">
      <w:pPr>
        <w:rPr>
          <w:lang w:val="en-GB"/>
        </w:rPr>
      </w:pPr>
      <w:r w:rsidRPr="00003308">
        <w:rPr>
          <w:lang w:val="en-GB"/>
        </w:rPr>
        <w:t xml:space="preserve">The </w:t>
      </w:r>
      <w:proofErr w:type="spellStart"/>
      <w:r w:rsidRPr="00003308">
        <w:rPr>
          <w:lang w:val="en-GB"/>
        </w:rPr>
        <w:t>blood</w:t>
      </w:r>
      <w:proofErr w:type="gramStart"/>
      <w:r w:rsidRPr="00003308">
        <w:rPr>
          <w:lang w:val="en-GB"/>
        </w:rPr>
        <w:t>:air</w:t>
      </w:r>
      <w:proofErr w:type="spellEnd"/>
      <w:proofErr w:type="gramEnd"/>
      <w:r w:rsidRPr="00003308">
        <w:rPr>
          <w:lang w:val="en-GB"/>
        </w:rPr>
        <w:t xml:space="preserve"> partition coefficient can be determined </w:t>
      </w:r>
      <w:r w:rsidR="00D31688" w:rsidRPr="00003308">
        <w:rPr>
          <w:lang w:val="en-GB"/>
        </w:rPr>
        <w:t>experimentally</w:t>
      </w:r>
      <w:r w:rsidRPr="00003308">
        <w:rPr>
          <w:lang w:val="en-GB"/>
        </w:rPr>
        <w:t xml:space="preserve"> or be estimated using quantitative structure-activity relationships </w:t>
      </w:r>
      <w:r w:rsidR="0056674A">
        <w:rPr>
          <w:lang w:val="en-GB"/>
        </w:rPr>
        <w:t xml:space="preserve">(QSAR) </w:t>
      </w:r>
      <w:r w:rsidRPr="00003308">
        <w:rPr>
          <w:lang w:val="en-GB"/>
        </w:rPr>
        <w:t xml:space="preserve">or quantitative property-property relationships. For non-volatile compounds, </w:t>
      </w:r>
      <w:proofErr w:type="spellStart"/>
      <w:r w:rsidRPr="00003308">
        <w:rPr>
          <w:lang w:val="en-GB"/>
        </w:rPr>
        <w:t>PC</w:t>
      </w:r>
      <w:r w:rsidRPr="00003308">
        <w:rPr>
          <w:vertAlign w:val="subscript"/>
          <w:lang w:val="en-GB"/>
        </w:rPr>
        <w:t>BloodAir</w:t>
      </w:r>
      <w:proofErr w:type="spellEnd"/>
      <w:r w:rsidRPr="00003308">
        <w:rPr>
          <w:lang w:val="en-GB"/>
        </w:rPr>
        <w:t xml:space="preserve"> should be fixed</w:t>
      </w:r>
      <w:r w:rsidR="00D31688" w:rsidRPr="00003308">
        <w:rPr>
          <w:lang w:val="en-GB"/>
        </w:rPr>
        <w:t xml:space="preserve"> to a very high value (e.g., 10</w:t>
      </w:r>
      <w:r w:rsidRPr="00003308">
        <w:rPr>
          <w:vertAlign w:val="superscript"/>
          <w:lang w:val="en-GB"/>
        </w:rPr>
        <w:t>99</w:t>
      </w:r>
      <w:r w:rsidRPr="00003308">
        <w:rPr>
          <w:lang w:val="en-GB"/>
        </w:rPr>
        <w:t>).</w:t>
      </w:r>
    </w:p>
    <w:p w:rsidR="00AB5073" w:rsidRPr="00003308" w:rsidRDefault="00AB5073" w:rsidP="00864B8A">
      <w:pPr>
        <w:pStyle w:val="Titre3"/>
      </w:pPr>
      <w:bookmarkStart w:id="95" w:name="_Toc352861518"/>
      <w:bookmarkStart w:id="96" w:name="_Toc352861593"/>
      <w:bookmarkStart w:id="97" w:name="_Toc385573324"/>
      <w:r w:rsidRPr="00003308">
        <w:t xml:space="preserve">Parameters related to </w:t>
      </w:r>
      <w:bookmarkEnd w:id="95"/>
      <w:bookmarkEnd w:id="96"/>
      <w:r w:rsidR="00DD6AC5" w:rsidRPr="00003308">
        <w:t>distribution</w:t>
      </w:r>
      <w:bookmarkEnd w:id="97"/>
    </w:p>
    <w:p w:rsidR="00CB77DE" w:rsidRPr="00003308" w:rsidRDefault="00D1003B" w:rsidP="00FF1E0C">
      <w:pPr>
        <w:pStyle w:val="Titre4"/>
        <w:rPr>
          <w:lang w:val="en-GB"/>
        </w:rPr>
      </w:pPr>
      <w:bookmarkStart w:id="98" w:name="_Toc385573325"/>
      <w:bookmarkStart w:id="99" w:name="_Toc352861519"/>
      <w:bookmarkStart w:id="100" w:name="_Toc352861594"/>
      <w:proofErr w:type="spellStart"/>
      <w:r>
        <w:rPr>
          <w:lang w:val="en-GB"/>
        </w:rPr>
        <w:t>Tissue</w:t>
      </w:r>
      <w:proofErr w:type="gramStart"/>
      <w:r>
        <w:rPr>
          <w:lang w:val="en-GB"/>
        </w:rPr>
        <w:t>:blood</w:t>
      </w:r>
      <w:proofErr w:type="spellEnd"/>
      <w:proofErr w:type="gramEnd"/>
      <w:r>
        <w:rPr>
          <w:lang w:val="en-GB"/>
        </w:rPr>
        <w:t xml:space="preserve"> p</w:t>
      </w:r>
      <w:r w:rsidR="00CB77DE" w:rsidRPr="00003308">
        <w:rPr>
          <w:lang w:val="en-GB"/>
        </w:rPr>
        <w:t>artition coefficients</w:t>
      </w:r>
      <w:r>
        <w:rPr>
          <w:lang w:val="en-GB"/>
        </w:rPr>
        <w:t xml:space="preserve"> (PC)</w:t>
      </w:r>
      <w:bookmarkEnd w:id="98"/>
    </w:p>
    <w:p w:rsidR="00CB77DE" w:rsidRPr="00003308" w:rsidRDefault="00CB77DE" w:rsidP="00FF1E0C">
      <w:pPr>
        <w:pStyle w:val="Sous-titre"/>
        <w:rPr>
          <w:lang w:val="en-GB"/>
        </w:rPr>
      </w:pPr>
      <w:r w:rsidRPr="00003308">
        <w:rPr>
          <w:lang w:val="en-GB"/>
        </w:rPr>
        <w:t>Physical/chemical/biological/empirical meaning</w:t>
      </w:r>
    </w:p>
    <w:p w:rsidR="00CB77DE" w:rsidRPr="00003308" w:rsidRDefault="00C5705F" w:rsidP="00FF1E0C">
      <w:pPr>
        <w:rPr>
          <w:lang w:val="en-GB"/>
        </w:rPr>
      </w:pPr>
      <w:r w:rsidRPr="00003308">
        <w:rPr>
          <w:lang w:val="en-GB"/>
        </w:rPr>
        <w:t xml:space="preserve">A </w:t>
      </w:r>
      <w:proofErr w:type="spellStart"/>
      <w:r w:rsidRPr="00003308">
        <w:rPr>
          <w:lang w:val="en-GB"/>
        </w:rPr>
        <w:t>tissue</w:t>
      </w:r>
      <w:proofErr w:type="gramStart"/>
      <w:r w:rsidRPr="00003308">
        <w:rPr>
          <w:lang w:val="en-GB"/>
        </w:rPr>
        <w:t>:blood</w:t>
      </w:r>
      <w:proofErr w:type="spellEnd"/>
      <w:proofErr w:type="gramEnd"/>
      <w:r w:rsidRPr="00003308">
        <w:rPr>
          <w:lang w:val="en-GB"/>
        </w:rPr>
        <w:t xml:space="preserve"> partition coefficient is defined as the ratio of the concentration in a tissue to the concentration in blood.</w:t>
      </w:r>
    </w:p>
    <w:p w:rsidR="001057D4" w:rsidRPr="00003308" w:rsidRDefault="001057D4" w:rsidP="00FF1E0C">
      <w:pPr>
        <w:pStyle w:val="Sous-titre"/>
        <w:rPr>
          <w:lang w:val="en-GB"/>
        </w:rPr>
      </w:pPr>
      <w:r w:rsidRPr="00003308">
        <w:rPr>
          <w:lang w:val="en-GB"/>
        </w:rPr>
        <w:t>Role in the model</w:t>
      </w:r>
    </w:p>
    <w:p w:rsidR="001057D4" w:rsidRPr="00003308" w:rsidRDefault="00C02198" w:rsidP="00FF1E0C">
      <w:pPr>
        <w:rPr>
          <w:lang w:val="en-GB"/>
        </w:rPr>
      </w:pPr>
      <w:r>
        <w:rPr>
          <w:lang w:val="en-GB"/>
        </w:rPr>
        <w:t>The transfer of contaminants from blood to the tissues is modelled using an equilibrium factor, the partition coefficient.</w:t>
      </w:r>
    </w:p>
    <w:p w:rsidR="00CB77DE" w:rsidRPr="00003308" w:rsidRDefault="00CB77DE" w:rsidP="00FF1E0C">
      <w:pPr>
        <w:pStyle w:val="Sous-titre"/>
        <w:rPr>
          <w:lang w:val="en-GB"/>
        </w:rPr>
      </w:pPr>
      <w:r w:rsidRPr="00003308">
        <w:rPr>
          <w:lang w:val="en-GB"/>
        </w:rPr>
        <w:t>Parameter estimation type</w:t>
      </w:r>
    </w:p>
    <w:p w:rsidR="00CB77DE" w:rsidRPr="00003308" w:rsidRDefault="00CB77DE" w:rsidP="00FF1E0C">
      <w:pPr>
        <w:rPr>
          <w:lang w:val="en-GB"/>
        </w:rPr>
      </w:pPr>
      <w:r w:rsidRPr="00003308">
        <w:rPr>
          <w:lang w:val="en-GB"/>
        </w:rPr>
        <w:t>Calibration [X], eventually</w:t>
      </w:r>
      <w:r w:rsidRPr="00003308">
        <w:rPr>
          <w:lang w:val="en-GB"/>
        </w:rPr>
        <w:tab/>
      </w:r>
      <w:r w:rsidRPr="00003308">
        <w:rPr>
          <w:lang w:val="en-GB"/>
        </w:rPr>
        <w:tab/>
      </w:r>
    </w:p>
    <w:p w:rsidR="00CB77DE" w:rsidRPr="00003308" w:rsidRDefault="00CB77DE" w:rsidP="00FF1E0C">
      <w:pPr>
        <w:rPr>
          <w:lang w:val="en-GB"/>
        </w:rPr>
      </w:pPr>
      <w:r w:rsidRPr="00003308">
        <w:rPr>
          <w:lang w:val="en-GB"/>
        </w:rPr>
        <w:t>Extrapolation [ ]</w:t>
      </w:r>
    </w:p>
    <w:p w:rsidR="00CB77DE" w:rsidRPr="00003308" w:rsidRDefault="00CB77DE" w:rsidP="00FF1E0C">
      <w:pPr>
        <w:rPr>
          <w:lang w:val="en-GB"/>
        </w:rPr>
      </w:pPr>
      <w:r w:rsidRPr="00003308">
        <w:rPr>
          <w:lang w:val="en-GB"/>
        </w:rPr>
        <w:t>Expert elicitation [X], eventually</w:t>
      </w:r>
    </w:p>
    <w:p w:rsidR="00CB77DE" w:rsidRPr="00003308" w:rsidRDefault="00CB77DE" w:rsidP="00FF1E0C">
      <w:pPr>
        <w:rPr>
          <w:lang w:val="en-GB"/>
        </w:rPr>
      </w:pPr>
      <w:r w:rsidRPr="00003308">
        <w:rPr>
          <w:lang w:val="en-GB"/>
        </w:rPr>
        <w:t>Bayesian approach [X], eventually</w:t>
      </w:r>
    </w:p>
    <w:p w:rsidR="00CB77DE" w:rsidRPr="00003308" w:rsidRDefault="00CB77DE" w:rsidP="00FF1E0C">
      <w:pPr>
        <w:rPr>
          <w:lang w:val="en-GB"/>
        </w:rPr>
      </w:pPr>
      <w:r w:rsidRPr="00003308">
        <w:rPr>
          <w:lang w:val="en-GB"/>
        </w:rPr>
        <w:t>QSAR or read-across [ ]</w:t>
      </w:r>
    </w:p>
    <w:p w:rsidR="00CB77DE" w:rsidRPr="00003308" w:rsidRDefault="00CB77DE" w:rsidP="00FF1E0C">
      <w:pPr>
        <w:rPr>
          <w:lang w:val="en-GB"/>
        </w:rPr>
      </w:pPr>
      <w:r w:rsidRPr="00003308">
        <w:rPr>
          <w:lang w:val="en-GB"/>
        </w:rPr>
        <w:t>Mechanistic model [ ]</w:t>
      </w:r>
    </w:p>
    <w:p w:rsidR="00CB77DE" w:rsidRPr="00003308" w:rsidRDefault="00CB77DE" w:rsidP="00FF1E0C">
      <w:pPr>
        <w:rPr>
          <w:lang w:val="en-GB"/>
        </w:rPr>
      </w:pPr>
      <w:r w:rsidRPr="00003308">
        <w:rPr>
          <w:lang w:val="en-GB"/>
        </w:rPr>
        <w:t>Perfect information [ ]</w:t>
      </w:r>
    </w:p>
    <w:p w:rsidR="00CB77DE" w:rsidRPr="00003308" w:rsidRDefault="00CB77DE" w:rsidP="00FF1E0C">
      <w:pPr>
        <w:pStyle w:val="Sous-titre"/>
        <w:rPr>
          <w:lang w:val="en-GB"/>
        </w:rPr>
      </w:pPr>
      <w:r w:rsidRPr="00003308">
        <w:rPr>
          <w:lang w:val="en-GB"/>
        </w:rPr>
        <w:t>Parameter default value and PDF</w:t>
      </w:r>
    </w:p>
    <w:p w:rsidR="00CB77DE" w:rsidRPr="00003308" w:rsidRDefault="00964E58" w:rsidP="00FF1E0C">
      <w:pPr>
        <w:rPr>
          <w:lang w:val="en-GB"/>
        </w:rPr>
      </w:pPr>
      <w:r>
        <w:rPr>
          <w:lang w:val="en-GB"/>
        </w:rPr>
        <w:lastRenderedPageBreak/>
        <w:t xml:space="preserve">The default value is set to 1 (in order to avoid division by 0). Usually partition coefficients are obtained from </w:t>
      </w:r>
      <w:r w:rsidRPr="00C02198">
        <w:rPr>
          <w:i/>
          <w:lang w:val="en-GB"/>
        </w:rPr>
        <w:t>in vivo</w:t>
      </w:r>
      <w:r>
        <w:rPr>
          <w:lang w:val="en-GB"/>
        </w:rPr>
        <w:t xml:space="preserve"> experiments in which </w:t>
      </w:r>
      <w:proofErr w:type="spellStart"/>
      <w:r>
        <w:rPr>
          <w:lang w:val="en-GB"/>
        </w:rPr>
        <w:t>tissular</w:t>
      </w:r>
      <w:proofErr w:type="spellEnd"/>
      <w:r>
        <w:rPr>
          <w:lang w:val="en-GB"/>
        </w:rPr>
        <w:t xml:space="preserve"> concentrations were measured or from </w:t>
      </w:r>
      <w:r w:rsidRPr="00C02198">
        <w:rPr>
          <w:i/>
          <w:lang w:val="en-GB"/>
        </w:rPr>
        <w:t xml:space="preserve">in </w:t>
      </w:r>
      <w:proofErr w:type="spellStart"/>
      <w:r w:rsidRPr="00C02198">
        <w:rPr>
          <w:i/>
          <w:lang w:val="en-GB"/>
        </w:rPr>
        <w:t>silico</w:t>
      </w:r>
      <w:proofErr w:type="spellEnd"/>
      <w:r w:rsidRPr="00C02198">
        <w:rPr>
          <w:i/>
          <w:lang w:val="en-GB"/>
        </w:rPr>
        <w:t xml:space="preserve"> </w:t>
      </w:r>
      <w:r>
        <w:rPr>
          <w:lang w:val="en-GB"/>
        </w:rPr>
        <w:t xml:space="preserve">tools like QSAR models. </w:t>
      </w:r>
      <w:r w:rsidR="00A03E0E">
        <w:rPr>
          <w:lang w:val="en-GB"/>
        </w:rPr>
        <w:t xml:space="preserve">Recently an on-line tool was proposed to predict </w:t>
      </w:r>
      <w:proofErr w:type="spellStart"/>
      <w:r w:rsidR="00A03E0E">
        <w:rPr>
          <w:lang w:val="en-GB"/>
        </w:rPr>
        <w:t>tissue</w:t>
      </w:r>
      <w:proofErr w:type="gramStart"/>
      <w:r w:rsidR="00A03E0E">
        <w:rPr>
          <w:lang w:val="en-GB"/>
        </w:rPr>
        <w:t>:plasma</w:t>
      </w:r>
      <w:proofErr w:type="spellEnd"/>
      <w:proofErr w:type="gramEnd"/>
      <w:r w:rsidR="00A03E0E">
        <w:rPr>
          <w:lang w:val="en-GB"/>
        </w:rPr>
        <w:t xml:space="preserve"> partition coefficients using several published algorithms</w:t>
      </w:r>
      <w:r w:rsidR="007D7048">
        <w:rPr>
          <w:lang w:val="en-GB"/>
        </w:rPr>
        <w:t xml:space="preserve"> (</w:t>
      </w:r>
      <w:r w:rsidR="007D7048" w:rsidRPr="007D7048">
        <w:rPr>
          <w:lang w:val="en-GB"/>
        </w:rPr>
        <w:t>http://spark.rstudio.com/kprftree/myapp/</w:t>
      </w:r>
      <w:r w:rsidR="007D7048">
        <w:rPr>
          <w:lang w:val="en-GB"/>
        </w:rPr>
        <w:t>).</w:t>
      </w:r>
    </w:p>
    <w:p w:rsidR="00407B11" w:rsidRPr="00003308" w:rsidRDefault="00407B11" w:rsidP="00FF1E0C">
      <w:pPr>
        <w:pStyle w:val="Titre4"/>
        <w:rPr>
          <w:lang w:val="en-GB"/>
        </w:rPr>
      </w:pPr>
      <w:bookmarkStart w:id="101" w:name="_Toc385573326"/>
      <w:r w:rsidRPr="00003308">
        <w:rPr>
          <w:lang w:val="en-GB"/>
        </w:rPr>
        <w:t>Binding to erythrocytes (</w:t>
      </w:r>
      <w:proofErr w:type="spellStart"/>
      <w:r w:rsidRPr="00003308">
        <w:rPr>
          <w:lang w:val="en-GB"/>
        </w:rPr>
        <w:t>BindingRBC</w:t>
      </w:r>
      <w:proofErr w:type="spellEnd"/>
      <w:r w:rsidR="00E64288" w:rsidRPr="00003308">
        <w:rPr>
          <w:lang w:val="en-GB"/>
        </w:rPr>
        <w:t xml:space="preserve">, </w:t>
      </w:r>
      <w:proofErr w:type="spellStart"/>
      <w:r w:rsidR="008921E0" w:rsidRPr="00003308">
        <w:rPr>
          <w:lang w:val="en-GB"/>
        </w:rPr>
        <w:t>Option</w:t>
      </w:r>
      <w:r w:rsidR="008921E0" w:rsidRPr="00003308">
        <w:rPr>
          <w:vertAlign w:val="subscript"/>
          <w:lang w:val="en-GB"/>
        </w:rPr>
        <w:t>BindingRBC</w:t>
      </w:r>
      <w:proofErr w:type="spellEnd"/>
      <w:r w:rsidR="008921E0" w:rsidRPr="00003308">
        <w:rPr>
          <w:lang w:val="en-GB"/>
        </w:rPr>
        <w:t xml:space="preserve">, </w:t>
      </w:r>
      <w:proofErr w:type="spellStart"/>
      <w:r w:rsidR="008921E0" w:rsidRPr="00003308">
        <w:rPr>
          <w:lang w:val="en-GB"/>
        </w:rPr>
        <w:t>Option</w:t>
      </w:r>
      <w:r w:rsidR="008921E0" w:rsidRPr="00003308">
        <w:rPr>
          <w:vertAlign w:val="subscript"/>
          <w:lang w:val="en-GB"/>
        </w:rPr>
        <w:t>NoBindingRBC</w:t>
      </w:r>
      <w:proofErr w:type="spellEnd"/>
      <w:r w:rsidRPr="00003308">
        <w:rPr>
          <w:lang w:val="en-GB"/>
        </w:rPr>
        <w:t>)</w:t>
      </w:r>
      <w:bookmarkEnd w:id="101"/>
    </w:p>
    <w:p w:rsidR="00407B11" w:rsidRPr="00003308" w:rsidRDefault="00407B11" w:rsidP="00FF1E0C">
      <w:pPr>
        <w:rPr>
          <w:lang w:val="en-GB"/>
        </w:rPr>
      </w:pPr>
      <w:r w:rsidRPr="00003308">
        <w:rPr>
          <w:lang w:val="en-GB"/>
        </w:rPr>
        <w:t xml:space="preserve">The </w:t>
      </w:r>
      <w:r w:rsidR="00EE18EC" w:rsidRPr="00003308">
        <w:rPr>
          <w:lang w:val="en-GB"/>
        </w:rPr>
        <w:t>variable</w:t>
      </w:r>
      <w:r w:rsidRPr="00003308">
        <w:rPr>
          <w:lang w:val="en-GB"/>
        </w:rPr>
        <w:t xml:space="preserve"> </w:t>
      </w:r>
      <w:proofErr w:type="spellStart"/>
      <w:r w:rsidRPr="00003308">
        <w:rPr>
          <w:lang w:val="en-GB"/>
        </w:rPr>
        <w:t>B</w:t>
      </w:r>
      <w:r w:rsidR="00EE18EC" w:rsidRPr="00003308">
        <w:rPr>
          <w:lang w:val="en-GB"/>
        </w:rPr>
        <w:t>indingRBC</w:t>
      </w:r>
      <w:proofErr w:type="spellEnd"/>
      <w:r w:rsidR="00EE18EC" w:rsidRPr="00003308">
        <w:rPr>
          <w:lang w:val="en-GB"/>
        </w:rPr>
        <w:t xml:space="preserve"> wa</w:t>
      </w:r>
      <w:r w:rsidRPr="00003308">
        <w:rPr>
          <w:lang w:val="en-GB"/>
        </w:rPr>
        <w:t xml:space="preserve">s </w:t>
      </w:r>
      <w:r w:rsidR="00EE18EC" w:rsidRPr="00003308">
        <w:rPr>
          <w:lang w:val="en-GB"/>
        </w:rPr>
        <w:t>created to allow the user to specify if the contaminant binds to the red blood cells</w:t>
      </w:r>
      <w:r w:rsidR="00F7390B" w:rsidRPr="00003308">
        <w:rPr>
          <w:lang w:val="en-GB"/>
        </w:rPr>
        <w:t xml:space="preserve"> (</w:t>
      </w:r>
      <w:r w:rsidR="00EE18EC" w:rsidRPr="00003308">
        <w:rPr>
          <w:lang w:val="en-GB"/>
        </w:rPr>
        <w:t>erythrocytes</w:t>
      </w:r>
      <w:r w:rsidR="00F7390B" w:rsidRPr="00003308">
        <w:rPr>
          <w:lang w:val="en-GB"/>
        </w:rPr>
        <w:t>)</w:t>
      </w:r>
      <w:r w:rsidR="00EE18EC" w:rsidRPr="00003308">
        <w:rPr>
          <w:lang w:val="en-GB"/>
        </w:rPr>
        <w:t xml:space="preserve">. </w:t>
      </w:r>
      <w:r w:rsidR="00E64288" w:rsidRPr="00003308">
        <w:rPr>
          <w:lang w:val="en-GB"/>
        </w:rPr>
        <w:t xml:space="preserve">Two options are then proposed </w:t>
      </w:r>
      <w:r w:rsidR="008921E0" w:rsidRPr="00003308">
        <w:rPr>
          <w:lang w:val="en-GB"/>
        </w:rPr>
        <w:t xml:space="preserve">to the user: </w:t>
      </w:r>
      <w:proofErr w:type="spellStart"/>
      <w:r w:rsidR="008921E0" w:rsidRPr="00003308">
        <w:rPr>
          <w:lang w:val="en-GB"/>
        </w:rPr>
        <w:t>Option</w:t>
      </w:r>
      <w:r w:rsidR="00E64288" w:rsidRPr="00003308">
        <w:rPr>
          <w:vertAlign w:val="subscript"/>
          <w:lang w:val="en-GB"/>
        </w:rPr>
        <w:t>BindingRBC</w:t>
      </w:r>
      <w:proofErr w:type="spellEnd"/>
      <w:r w:rsidR="00E64288" w:rsidRPr="00003308">
        <w:rPr>
          <w:lang w:val="en-GB"/>
        </w:rPr>
        <w:t xml:space="preserve"> if the contaminant binds to the erythrocytes and </w:t>
      </w:r>
      <w:proofErr w:type="spellStart"/>
      <w:r w:rsidR="00E64288" w:rsidRPr="00003308">
        <w:rPr>
          <w:lang w:val="en-GB"/>
        </w:rPr>
        <w:t>Option</w:t>
      </w:r>
      <w:r w:rsidR="00E64288" w:rsidRPr="00003308">
        <w:rPr>
          <w:vertAlign w:val="subscript"/>
          <w:lang w:val="en-GB"/>
        </w:rPr>
        <w:t>NoBindingRBC</w:t>
      </w:r>
      <w:proofErr w:type="spellEnd"/>
      <w:r w:rsidR="00E64288" w:rsidRPr="00003308">
        <w:rPr>
          <w:lang w:val="en-GB"/>
        </w:rPr>
        <w:t xml:space="preserve"> otherwise. </w:t>
      </w:r>
      <w:r w:rsidR="008921E0" w:rsidRPr="00003308">
        <w:rPr>
          <w:lang w:val="en-GB"/>
        </w:rPr>
        <w:t xml:space="preserve">The default value is no binding to erythrocytes. </w:t>
      </w:r>
    </w:p>
    <w:p w:rsidR="00CB77DE" w:rsidRPr="00003308" w:rsidRDefault="00333245" w:rsidP="00FF1E0C">
      <w:pPr>
        <w:pStyle w:val="Titre4"/>
        <w:rPr>
          <w:lang w:val="en-GB"/>
        </w:rPr>
      </w:pPr>
      <w:bookmarkStart w:id="102" w:name="_Toc385573327"/>
      <w:r w:rsidRPr="00003308">
        <w:rPr>
          <w:lang w:val="en-GB"/>
        </w:rPr>
        <w:t xml:space="preserve">Capacity of erythrocytes to bind contaminants </w:t>
      </w:r>
      <w:r w:rsidR="00CB77DE" w:rsidRPr="00003308">
        <w:rPr>
          <w:lang w:val="en-GB"/>
        </w:rPr>
        <w:t>(BIND)</w:t>
      </w:r>
      <w:bookmarkEnd w:id="102"/>
    </w:p>
    <w:p w:rsidR="00CB77DE" w:rsidRPr="00003308" w:rsidRDefault="00CB77DE" w:rsidP="00FF1E0C">
      <w:pPr>
        <w:pStyle w:val="Sous-titre"/>
        <w:rPr>
          <w:lang w:val="en-GB"/>
        </w:rPr>
      </w:pPr>
      <w:r w:rsidRPr="00003308">
        <w:rPr>
          <w:lang w:val="en-GB"/>
        </w:rPr>
        <w:t>Physical/chemical/biological/empirical meaning</w:t>
      </w:r>
    </w:p>
    <w:p w:rsidR="00CB77DE" w:rsidRPr="00003308" w:rsidRDefault="00CB77DE" w:rsidP="00FF1E0C">
      <w:pPr>
        <w:rPr>
          <w:lang w:val="en-GB"/>
        </w:rPr>
      </w:pPr>
      <w:r w:rsidRPr="00003308">
        <w:rPr>
          <w:lang w:val="en-GB"/>
        </w:rPr>
        <w:t>The parameter BIND is the maximum capacity of erythrocytes to bind the contaminant. The unit is mg/L.</w:t>
      </w:r>
    </w:p>
    <w:p w:rsidR="001057D4" w:rsidRPr="00003308" w:rsidRDefault="001057D4" w:rsidP="00FF1E0C">
      <w:pPr>
        <w:pStyle w:val="Sous-titre"/>
        <w:rPr>
          <w:lang w:val="en-GB"/>
        </w:rPr>
      </w:pPr>
      <w:r w:rsidRPr="00003308">
        <w:rPr>
          <w:lang w:val="en-GB"/>
        </w:rPr>
        <w:t>Role in the model</w:t>
      </w:r>
    </w:p>
    <w:p w:rsidR="001057D4" w:rsidRPr="00003308" w:rsidRDefault="001057D4" w:rsidP="00FF1E0C">
      <w:pPr>
        <w:rPr>
          <w:lang w:val="en-GB"/>
        </w:rPr>
      </w:pPr>
      <w:r w:rsidRPr="00003308">
        <w:rPr>
          <w:lang w:val="en-GB"/>
        </w:rPr>
        <w:t xml:space="preserve">The parameter BIND is used to compute the concentration of contaminant leaving the compartments. </w:t>
      </w:r>
    </w:p>
    <w:p w:rsidR="00CB77DE" w:rsidRPr="00003308" w:rsidRDefault="00CB77DE" w:rsidP="00FF1E0C">
      <w:pPr>
        <w:pStyle w:val="Sous-titre"/>
        <w:rPr>
          <w:lang w:val="en-GB"/>
        </w:rPr>
      </w:pPr>
      <w:r w:rsidRPr="00003308">
        <w:rPr>
          <w:lang w:val="en-GB"/>
        </w:rPr>
        <w:t>Parameter estimation type</w:t>
      </w:r>
    </w:p>
    <w:p w:rsidR="00CB77DE" w:rsidRPr="00003308" w:rsidRDefault="00CB77DE" w:rsidP="00FF1E0C">
      <w:pPr>
        <w:rPr>
          <w:lang w:val="en-GB"/>
        </w:rPr>
      </w:pPr>
      <w:r w:rsidRPr="00003308">
        <w:rPr>
          <w:lang w:val="en-GB"/>
        </w:rPr>
        <w:t>Calibration [], eventually</w:t>
      </w:r>
      <w:r w:rsidRPr="00003308">
        <w:rPr>
          <w:lang w:val="en-GB"/>
        </w:rPr>
        <w:tab/>
      </w:r>
      <w:r w:rsidRPr="00003308">
        <w:rPr>
          <w:lang w:val="en-GB"/>
        </w:rPr>
        <w:tab/>
      </w:r>
    </w:p>
    <w:p w:rsidR="00CB77DE" w:rsidRPr="00003308" w:rsidRDefault="00CB77DE" w:rsidP="00FF1E0C">
      <w:pPr>
        <w:rPr>
          <w:lang w:val="en-GB"/>
        </w:rPr>
      </w:pPr>
      <w:r w:rsidRPr="00003308">
        <w:rPr>
          <w:lang w:val="en-GB"/>
        </w:rPr>
        <w:t>Extrapolation [ ]</w:t>
      </w:r>
    </w:p>
    <w:p w:rsidR="00CB77DE" w:rsidRPr="00003308" w:rsidRDefault="00CB77DE" w:rsidP="00FF1E0C">
      <w:pPr>
        <w:rPr>
          <w:lang w:val="en-GB"/>
        </w:rPr>
      </w:pPr>
      <w:r w:rsidRPr="00003308">
        <w:rPr>
          <w:lang w:val="en-GB"/>
        </w:rPr>
        <w:t>Expert elicitation [], eventually</w:t>
      </w:r>
    </w:p>
    <w:p w:rsidR="00CB77DE" w:rsidRPr="00003308" w:rsidRDefault="00CB77DE" w:rsidP="00FF1E0C">
      <w:pPr>
        <w:rPr>
          <w:lang w:val="en-GB"/>
        </w:rPr>
      </w:pPr>
      <w:r w:rsidRPr="00003308">
        <w:rPr>
          <w:lang w:val="en-GB"/>
        </w:rPr>
        <w:t>Bayesian approach [], eventually</w:t>
      </w:r>
    </w:p>
    <w:p w:rsidR="00CB77DE" w:rsidRPr="00003308" w:rsidRDefault="00CB77DE" w:rsidP="00FF1E0C">
      <w:pPr>
        <w:rPr>
          <w:lang w:val="en-GB"/>
        </w:rPr>
      </w:pPr>
      <w:r w:rsidRPr="00003308">
        <w:rPr>
          <w:lang w:val="en-GB"/>
        </w:rPr>
        <w:t>QSAR or read-across [ ]</w:t>
      </w:r>
    </w:p>
    <w:p w:rsidR="00CB77DE" w:rsidRPr="00003308" w:rsidRDefault="00CB77DE" w:rsidP="00FF1E0C">
      <w:pPr>
        <w:rPr>
          <w:lang w:val="en-GB"/>
        </w:rPr>
      </w:pPr>
      <w:r w:rsidRPr="00003308">
        <w:rPr>
          <w:lang w:val="en-GB"/>
        </w:rPr>
        <w:t>Mechanistic model [ ]</w:t>
      </w:r>
    </w:p>
    <w:p w:rsidR="00CB77DE" w:rsidRPr="00003308" w:rsidRDefault="00CB77DE" w:rsidP="00FF1E0C">
      <w:pPr>
        <w:rPr>
          <w:lang w:val="en-GB"/>
        </w:rPr>
      </w:pPr>
      <w:r w:rsidRPr="00003308">
        <w:rPr>
          <w:lang w:val="en-GB"/>
        </w:rPr>
        <w:t>Perfect information [X] to be informed by the end user case by case</w:t>
      </w:r>
    </w:p>
    <w:p w:rsidR="00CB77DE" w:rsidRPr="00003308" w:rsidRDefault="00CB77DE" w:rsidP="00FF1E0C">
      <w:pPr>
        <w:pStyle w:val="Sous-titre"/>
        <w:rPr>
          <w:lang w:val="en-GB"/>
        </w:rPr>
      </w:pPr>
      <w:r w:rsidRPr="00003308">
        <w:rPr>
          <w:lang w:val="en-GB"/>
        </w:rPr>
        <w:t>Parameter default value and PDF</w:t>
      </w:r>
    </w:p>
    <w:p w:rsidR="00CB77DE" w:rsidRPr="00003308" w:rsidRDefault="00CB77DE" w:rsidP="00FF1E0C">
      <w:pPr>
        <w:rPr>
          <w:lang w:val="en-GB"/>
        </w:rPr>
      </w:pPr>
      <w:r w:rsidRPr="00003308">
        <w:rPr>
          <w:lang w:val="en-GB"/>
        </w:rPr>
        <w:t>The default value is set to 0.</w:t>
      </w:r>
    </w:p>
    <w:p w:rsidR="00CB77DE" w:rsidRPr="00003308" w:rsidRDefault="000B289D" w:rsidP="00FF1E0C">
      <w:pPr>
        <w:pStyle w:val="Titre4"/>
        <w:rPr>
          <w:lang w:val="en-GB"/>
        </w:rPr>
      </w:pPr>
      <w:bookmarkStart w:id="103" w:name="_Toc385573328"/>
      <w:r w:rsidRPr="00003308">
        <w:rPr>
          <w:lang w:val="en-GB"/>
        </w:rPr>
        <w:t xml:space="preserve">Saturation </w:t>
      </w:r>
      <w:r w:rsidR="00F9207A" w:rsidRPr="00003308">
        <w:rPr>
          <w:lang w:val="en-GB"/>
        </w:rPr>
        <w:t>constant for partitioning between blood and plasma</w:t>
      </w:r>
      <w:r w:rsidR="00CB77DE" w:rsidRPr="00003308">
        <w:rPr>
          <w:lang w:val="en-GB"/>
        </w:rPr>
        <w:t xml:space="preserve"> (</w:t>
      </w:r>
      <w:r w:rsidR="00F9207A" w:rsidRPr="00003308">
        <w:rPr>
          <w:lang w:val="en-GB"/>
        </w:rPr>
        <w:t>K</w:t>
      </w:r>
      <w:r w:rsidR="00CB77DE" w:rsidRPr="00003308">
        <w:rPr>
          <w:lang w:val="en-GB"/>
        </w:rPr>
        <w:t>BIND)</w:t>
      </w:r>
      <w:bookmarkEnd w:id="103"/>
    </w:p>
    <w:p w:rsidR="00CB77DE" w:rsidRPr="00003308" w:rsidRDefault="00CB77DE" w:rsidP="00FF1E0C">
      <w:pPr>
        <w:pStyle w:val="Sous-titre"/>
        <w:rPr>
          <w:lang w:val="en-GB"/>
        </w:rPr>
      </w:pPr>
      <w:r w:rsidRPr="00003308">
        <w:rPr>
          <w:lang w:val="en-GB"/>
        </w:rPr>
        <w:t>Physical/chemical/biological/empirical meaning</w:t>
      </w:r>
    </w:p>
    <w:p w:rsidR="00CB77DE" w:rsidRPr="00003308" w:rsidRDefault="00CB77DE" w:rsidP="00FF1E0C">
      <w:pPr>
        <w:rPr>
          <w:lang w:val="en-GB"/>
        </w:rPr>
      </w:pPr>
      <w:r w:rsidRPr="00003308">
        <w:rPr>
          <w:lang w:val="en-GB"/>
        </w:rPr>
        <w:t xml:space="preserve">The parameter </w:t>
      </w:r>
      <w:r w:rsidR="00F9207A" w:rsidRPr="00003308">
        <w:rPr>
          <w:lang w:val="en-GB"/>
        </w:rPr>
        <w:t>K</w:t>
      </w:r>
      <w:r w:rsidRPr="00003308">
        <w:rPr>
          <w:lang w:val="en-GB"/>
        </w:rPr>
        <w:t xml:space="preserve">BIND is the </w:t>
      </w:r>
      <w:r w:rsidR="00F9207A" w:rsidRPr="00003308">
        <w:rPr>
          <w:lang w:val="en-GB"/>
        </w:rPr>
        <w:t>half-saturation constant useful in partitioning of contaminants between blood and plasma.</w:t>
      </w:r>
      <w:r w:rsidRPr="00003308">
        <w:rPr>
          <w:lang w:val="en-GB"/>
        </w:rPr>
        <w:t xml:space="preserve"> The unit is mg/L.</w:t>
      </w:r>
    </w:p>
    <w:p w:rsidR="001057D4" w:rsidRPr="00003308" w:rsidRDefault="001057D4" w:rsidP="00FF1E0C">
      <w:pPr>
        <w:pStyle w:val="Sous-titre"/>
        <w:rPr>
          <w:lang w:val="en-GB"/>
        </w:rPr>
      </w:pPr>
      <w:r w:rsidRPr="00003308">
        <w:rPr>
          <w:lang w:val="en-GB"/>
        </w:rPr>
        <w:t>Role in the model</w:t>
      </w:r>
    </w:p>
    <w:p w:rsidR="001057D4" w:rsidRPr="00003308" w:rsidRDefault="001057D4" w:rsidP="00FF1E0C">
      <w:pPr>
        <w:rPr>
          <w:lang w:val="en-GB"/>
        </w:rPr>
      </w:pPr>
      <w:r w:rsidRPr="00003308">
        <w:rPr>
          <w:lang w:val="en-GB"/>
        </w:rPr>
        <w:t xml:space="preserve">The parameter BIND is used to compute the concentration of contaminant leaving the compartments. </w:t>
      </w:r>
    </w:p>
    <w:p w:rsidR="00CB77DE" w:rsidRPr="00003308" w:rsidRDefault="00CB77DE" w:rsidP="00FF1E0C">
      <w:pPr>
        <w:pStyle w:val="Sous-titre"/>
        <w:rPr>
          <w:lang w:val="en-GB"/>
        </w:rPr>
      </w:pPr>
      <w:r w:rsidRPr="00003308">
        <w:rPr>
          <w:lang w:val="en-GB"/>
        </w:rPr>
        <w:t>Parameter estimation type</w:t>
      </w:r>
    </w:p>
    <w:p w:rsidR="00CB77DE" w:rsidRPr="00003308" w:rsidRDefault="00CB77DE" w:rsidP="00FF1E0C">
      <w:pPr>
        <w:rPr>
          <w:lang w:val="en-GB"/>
        </w:rPr>
      </w:pPr>
      <w:r w:rsidRPr="00003308">
        <w:rPr>
          <w:lang w:val="en-GB"/>
        </w:rPr>
        <w:t>Calibration [], eventually</w:t>
      </w:r>
      <w:r w:rsidRPr="00003308">
        <w:rPr>
          <w:lang w:val="en-GB"/>
        </w:rPr>
        <w:tab/>
      </w:r>
      <w:r w:rsidRPr="00003308">
        <w:rPr>
          <w:lang w:val="en-GB"/>
        </w:rPr>
        <w:tab/>
      </w:r>
    </w:p>
    <w:p w:rsidR="00CB77DE" w:rsidRPr="00003308" w:rsidRDefault="00CB77DE" w:rsidP="00FF1E0C">
      <w:pPr>
        <w:rPr>
          <w:lang w:val="en-GB"/>
        </w:rPr>
      </w:pPr>
      <w:r w:rsidRPr="00003308">
        <w:rPr>
          <w:lang w:val="en-GB"/>
        </w:rPr>
        <w:t>Extrapolation [ ]</w:t>
      </w:r>
    </w:p>
    <w:p w:rsidR="00CB77DE" w:rsidRPr="00003308" w:rsidRDefault="00CB77DE" w:rsidP="00FF1E0C">
      <w:pPr>
        <w:rPr>
          <w:lang w:val="en-GB"/>
        </w:rPr>
      </w:pPr>
      <w:r w:rsidRPr="00003308">
        <w:rPr>
          <w:lang w:val="en-GB"/>
        </w:rPr>
        <w:t>Expert elicitation [], eventually</w:t>
      </w:r>
    </w:p>
    <w:p w:rsidR="00CB77DE" w:rsidRPr="00003308" w:rsidRDefault="00CB77DE" w:rsidP="00FF1E0C">
      <w:pPr>
        <w:rPr>
          <w:lang w:val="en-GB"/>
        </w:rPr>
      </w:pPr>
      <w:r w:rsidRPr="00003308">
        <w:rPr>
          <w:lang w:val="en-GB"/>
        </w:rPr>
        <w:t>Bayesian approach [], eventually</w:t>
      </w:r>
    </w:p>
    <w:p w:rsidR="00CB77DE" w:rsidRPr="00003308" w:rsidRDefault="00CB77DE" w:rsidP="00FF1E0C">
      <w:pPr>
        <w:rPr>
          <w:lang w:val="en-GB"/>
        </w:rPr>
      </w:pPr>
      <w:r w:rsidRPr="00003308">
        <w:rPr>
          <w:lang w:val="en-GB"/>
        </w:rPr>
        <w:t>QSAR or read-across [ ]</w:t>
      </w:r>
    </w:p>
    <w:p w:rsidR="00CB77DE" w:rsidRPr="00003308" w:rsidRDefault="00CB77DE" w:rsidP="00FF1E0C">
      <w:pPr>
        <w:rPr>
          <w:lang w:val="en-GB"/>
        </w:rPr>
      </w:pPr>
      <w:r w:rsidRPr="00003308">
        <w:rPr>
          <w:lang w:val="en-GB"/>
        </w:rPr>
        <w:t>Mechanistic model [ ]</w:t>
      </w:r>
    </w:p>
    <w:p w:rsidR="00CB77DE" w:rsidRPr="00003308" w:rsidRDefault="00CB77DE" w:rsidP="00FF1E0C">
      <w:pPr>
        <w:rPr>
          <w:lang w:val="en-GB"/>
        </w:rPr>
      </w:pPr>
      <w:r w:rsidRPr="00003308">
        <w:rPr>
          <w:lang w:val="en-GB"/>
        </w:rPr>
        <w:t>Perfect information [X] to be informed by the end user case by case</w:t>
      </w:r>
    </w:p>
    <w:p w:rsidR="00CB77DE" w:rsidRPr="00003308" w:rsidRDefault="00CB77DE" w:rsidP="00FF1E0C">
      <w:pPr>
        <w:pStyle w:val="Sous-titre"/>
        <w:rPr>
          <w:lang w:val="en-GB"/>
        </w:rPr>
      </w:pPr>
      <w:r w:rsidRPr="00003308">
        <w:rPr>
          <w:lang w:val="en-GB"/>
        </w:rPr>
        <w:t>Parameter default value and PDF</w:t>
      </w:r>
    </w:p>
    <w:p w:rsidR="00CB77DE" w:rsidRPr="00003308" w:rsidRDefault="00CB77DE" w:rsidP="00FF1E0C">
      <w:pPr>
        <w:rPr>
          <w:lang w:val="en-GB"/>
        </w:rPr>
      </w:pPr>
      <w:r w:rsidRPr="00003308">
        <w:rPr>
          <w:lang w:val="en-GB"/>
        </w:rPr>
        <w:lastRenderedPageBreak/>
        <w:t xml:space="preserve">The default value is set to </w:t>
      </w:r>
      <w:r w:rsidR="00F9207A" w:rsidRPr="00003308">
        <w:rPr>
          <w:lang w:val="en-GB"/>
        </w:rPr>
        <w:t>1</w:t>
      </w:r>
      <w:r w:rsidRPr="00003308">
        <w:rPr>
          <w:lang w:val="en-GB"/>
        </w:rPr>
        <w:t>.</w:t>
      </w:r>
    </w:p>
    <w:p w:rsidR="00AB5073" w:rsidRPr="00003308" w:rsidRDefault="00AB5073" w:rsidP="00864B8A">
      <w:pPr>
        <w:pStyle w:val="Titre3"/>
      </w:pPr>
      <w:bookmarkStart w:id="104" w:name="_Toc385573329"/>
      <w:r w:rsidRPr="00003308">
        <w:t xml:space="preserve">Parameters related to </w:t>
      </w:r>
      <w:bookmarkEnd w:id="99"/>
      <w:bookmarkEnd w:id="100"/>
      <w:r w:rsidR="006A5F50" w:rsidRPr="00003308">
        <w:t>metabolism</w:t>
      </w:r>
      <w:bookmarkEnd w:id="104"/>
    </w:p>
    <w:p w:rsidR="0091052E" w:rsidRPr="00F64B35" w:rsidRDefault="00002EC6" w:rsidP="00FF1E0C">
      <w:pPr>
        <w:pStyle w:val="Titre4"/>
        <w:rPr>
          <w:lang w:val="en-GB"/>
        </w:rPr>
      </w:pPr>
      <w:bookmarkStart w:id="105" w:name="_Toc385573330"/>
      <w:r w:rsidRPr="00003308">
        <w:rPr>
          <w:lang w:val="en-GB"/>
        </w:rPr>
        <w:t>M</w:t>
      </w:r>
      <w:r w:rsidR="006A5F50" w:rsidRPr="00003308">
        <w:rPr>
          <w:lang w:val="en-GB"/>
        </w:rPr>
        <w:t>aximum velocity</w:t>
      </w:r>
      <w:r w:rsidRPr="00003308">
        <w:rPr>
          <w:lang w:val="en-GB"/>
        </w:rPr>
        <w:t xml:space="preserve"> of the metabolic reaction</w:t>
      </w:r>
      <w:r w:rsidR="001057D4" w:rsidRPr="00003308">
        <w:rPr>
          <w:lang w:val="en-GB"/>
        </w:rPr>
        <w:t xml:space="preserve"> per kg of bodyweight</w:t>
      </w:r>
      <w:r w:rsidRPr="00003308">
        <w:rPr>
          <w:lang w:val="en-GB"/>
        </w:rPr>
        <w:t xml:space="preserve"> </w:t>
      </w:r>
      <w:r w:rsidRPr="00F64B35">
        <w:rPr>
          <w:lang w:val="en-GB"/>
        </w:rPr>
        <w:t>(</w:t>
      </w:r>
      <w:proofErr w:type="spellStart"/>
      <w:r w:rsidRPr="00F64B35">
        <w:rPr>
          <w:lang w:val="en-GB"/>
        </w:rPr>
        <w:t>Vmax</w:t>
      </w:r>
      <w:r w:rsidR="001057D4" w:rsidRPr="00F64B35">
        <w:rPr>
          <w:vertAlign w:val="subscript"/>
          <w:lang w:val="en-GB"/>
        </w:rPr>
        <w:t>perBDW</w:t>
      </w:r>
      <w:proofErr w:type="spellEnd"/>
      <w:r w:rsidRPr="00F64B35">
        <w:rPr>
          <w:lang w:val="en-GB"/>
        </w:rPr>
        <w:t>)</w:t>
      </w:r>
      <w:bookmarkEnd w:id="105"/>
    </w:p>
    <w:p w:rsidR="00AF7C6F" w:rsidRPr="00003308" w:rsidRDefault="00AF7C6F" w:rsidP="00FF1E0C">
      <w:pPr>
        <w:pStyle w:val="Sous-titre"/>
        <w:rPr>
          <w:lang w:val="en-GB"/>
        </w:rPr>
      </w:pPr>
      <w:r w:rsidRPr="00003308">
        <w:rPr>
          <w:lang w:val="en-GB"/>
        </w:rPr>
        <w:t>Physical/chemical/biological/empirical meaning</w:t>
      </w:r>
    </w:p>
    <w:p w:rsidR="00165DC5" w:rsidRPr="00003308" w:rsidRDefault="001057D4" w:rsidP="00FF1E0C">
      <w:pPr>
        <w:rPr>
          <w:lang w:val="en-GB"/>
        </w:rPr>
      </w:pPr>
      <w:r w:rsidRPr="00003308">
        <w:rPr>
          <w:lang w:val="en-GB"/>
        </w:rPr>
        <w:t xml:space="preserve">The maximum velocity of the metabolic reaction per kg of bodyweight </w:t>
      </w:r>
      <w:r w:rsidRPr="00F64B35">
        <w:rPr>
          <w:lang w:val="en-GB"/>
        </w:rPr>
        <w:t>(</w:t>
      </w:r>
      <w:proofErr w:type="spellStart"/>
      <w:r w:rsidRPr="00F64B35">
        <w:rPr>
          <w:lang w:val="en-GB"/>
        </w:rPr>
        <w:t>Vmax</w:t>
      </w:r>
      <w:r w:rsidRPr="00F64B35">
        <w:rPr>
          <w:vertAlign w:val="subscript"/>
          <w:lang w:val="en-GB"/>
        </w:rPr>
        <w:t>perBDW</w:t>
      </w:r>
      <w:proofErr w:type="spellEnd"/>
      <w:r w:rsidRPr="00003308">
        <w:rPr>
          <w:lang w:val="en-GB"/>
        </w:rPr>
        <w:t>) is used to compute t</w:t>
      </w:r>
      <w:r w:rsidR="00165DC5" w:rsidRPr="00003308">
        <w:rPr>
          <w:lang w:val="en-GB"/>
        </w:rPr>
        <w:t>he maximum velocity (</w:t>
      </w:r>
      <w:proofErr w:type="spellStart"/>
      <w:r w:rsidR="00165DC5" w:rsidRPr="00F64B35">
        <w:rPr>
          <w:lang w:val="en-GB"/>
        </w:rPr>
        <w:t>V</w:t>
      </w:r>
      <w:r w:rsidR="00165DC5" w:rsidRPr="00F64B35">
        <w:rPr>
          <w:bCs/>
          <w:vertAlign w:val="subscript"/>
          <w:lang w:val="en-GB"/>
        </w:rPr>
        <w:t>max</w:t>
      </w:r>
      <w:proofErr w:type="spellEnd"/>
      <w:r w:rsidR="00165DC5" w:rsidRPr="00F64B35">
        <w:rPr>
          <w:lang w:val="en-GB"/>
        </w:rPr>
        <w:t>)</w:t>
      </w:r>
      <w:r w:rsidRPr="00003308">
        <w:rPr>
          <w:lang w:val="en-GB"/>
        </w:rPr>
        <w:t xml:space="preserve">, </w:t>
      </w:r>
      <w:r w:rsidR="00165DC5" w:rsidRPr="00003308">
        <w:rPr>
          <w:lang w:val="en-GB"/>
        </w:rPr>
        <w:t xml:space="preserve">a parameter of the </w:t>
      </w:r>
      <w:proofErr w:type="spellStart"/>
      <w:r w:rsidR="00165DC5" w:rsidRPr="00003308">
        <w:rPr>
          <w:lang w:val="en-GB"/>
        </w:rPr>
        <w:t>Michaelis-Menten</w:t>
      </w:r>
      <w:proofErr w:type="spellEnd"/>
      <w:r w:rsidR="00165DC5" w:rsidRPr="00003308">
        <w:rPr>
          <w:lang w:val="en-GB"/>
        </w:rPr>
        <w:t xml:space="preserve"> equation used to describe the metabolism of the contaminant. </w:t>
      </w:r>
      <w:proofErr w:type="spellStart"/>
      <w:r w:rsidR="00B501E7" w:rsidRPr="00F64B35">
        <w:rPr>
          <w:lang w:val="en-GB"/>
        </w:rPr>
        <w:t>V</w:t>
      </w:r>
      <w:r w:rsidR="00B501E7" w:rsidRPr="00F64B35">
        <w:rPr>
          <w:bCs/>
          <w:vertAlign w:val="subscript"/>
          <w:lang w:val="en-GB"/>
        </w:rPr>
        <w:t>max</w:t>
      </w:r>
      <w:proofErr w:type="spellEnd"/>
      <w:r w:rsidR="00B501E7" w:rsidRPr="00F64B35">
        <w:rPr>
          <w:lang w:val="en-GB"/>
        </w:rPr>
        <w:t xml:space="preserve"> </w:t>
      </w:r>
      <w:r w:rsidR="00B501E7" w:rsidRPr="00003308">
        <w:rPr>
          <w:lang w:val="en-GB"/>
        </w:rPr>
        <w:t>represents the maximum rate achieved by the reaction at maximum (saturating) substrate concentrations and is ex</w:t>
      </w:r>
      <w:r w:rsidR="00165DC5" w:rsidRPr="00003308">
        <w:rPr>
          <w:lang w:val="en-GB"/>
        </w:rPr>
        <w:t xml:space="preserve">pressed as amount of product </w:t>
      </w:r>
      <w:r w:rsidR="00B501E7" w:rsidRPr="00003308">
        <w:rPr>
          <w:lang w:val="en-GB"/>
        </w:rPr>
        <w:t xml:space="preserve">(i.e., metabolites) </w:t>
      </w:r>
      <w:r w:rsidR="00165DC5" w:rsidRPr="00003308">
        <w:rPr>
          <w:lang w:val="en-GB"/>
        </w:rPr>
        <w:t>formed per time</w:t>
      </w:r>
      <w:r w:rsidR="00B501E7" w:rsidRPr="00003308">
        <w:rPr>
          <w:lang w:val="en-GB"/>
        </w:rPr>
        <w:t xml:space="preserve">. </w:t>
      </w:r>
    </w:p>
    <w:p w:rsidR="003A7B4B" w:rsidRPr="00003308" w:rsidRDefault="003A7B4B" w:rsidP="00FF1E0C">
      <w:pPr>
        <w:rPr>
          <w:lang w:val="en-GB"/>
        </w:rPr>
      </w:pPr>
      <w:r w:rsidRPr="00003308">
        <w:rPr>
          <w:lang w:val="en-GB"/>
        </w:rPr>
        <w:t xml:space="preserve">The unit </w:t>
      </w:r>
      <w:r w:rsidR="001057D4" w:rsidRPr="00F64B35">
        <w:rPr>
          <w:lang w:val="en-GB"/>
        </w:rPr>
        <w:t xml:space="preserve">of </w:t>
      </w:r>
      <w:proofErr w:type="spellStart"/>
      <w:r w:rsidR="001057D4" w:rsidRPr="00F64B35">
        <w:rPr>
          <w:lang w:val="en-GB"/>
        </w:rPr>
        <w:t>Vmax</w:t>
      </w:r>
      <w:r w:rsidR="001057D4" w:rsidRPr="00F64B35">
        <w:rPr>
          <w:vertAlign w:val="subscript"/>
          <w:lang w:val="en-GB"/>
        </w:rPr>
        <w:t>perBDW</w:t>
      </w:r>
      <w:proofErr w:type="spellEnd"/>
      <w:r w:rsidR="001057D4" w:rsidRPr="00003308">
        <w:rPr>
          <w:lang w:val="en-GB"/>
        </w:rPr>
        <w:t xml:space="preserve"> </w:t>
      </w:r>
      <w:r w:rsidRPr="00003308">
        <w:rPr>
          <w:lang w:val="en-GB"/>
        </w:rPr>
        <w:t>is mg/min/kg of BDW.</w:t>
      </w:r>
    </w:p>
    <w:p w:rsidR="001057D4" w:rsidRPr="00003308" w:rsidRDefault="001057D4" w:rsidP="00FF1E0C">
      <w:pPr>
        <w:pStyle w:val="Sous-titre"/>
        <w:rPr>
          <w:lang w:val="en-GB"/>
        </w:rPr>
      </w:pPr>
      <w:r w:rsidRPr="00003308">
        <w:rPr>
          <w:lang w:val="en-GB"/>
        </w:rPr>
        <w:t>Role in the model</w:t>
      </w:r>
    </w:p>
    <w:p w:rsidR="001057D4" w:rsidRPr="00003308" w:rsidRDefault="001057D4" w:rsidP="00FF1E0C">
      <w:pPr>
        <w:rPr>
          <w:lang w:val="en-GB"/>
        </w:rPr>
      </w:pPr>
      <w:r w:rsidRPr="00003308">
        <w:rPr>
          <w:lang w:val="en-GB"/>
        </w:rPr>
        <w:t xml:space="preserve">The parameter </w:t>
      </w:r>
      <w:proofErr w:type="spellStart"/>
      <w:r w:rsidR="00D45CC6" w:rsidRPr="00F64B35">
        <w:rPr>
          <w:lang w:val="en-GB"/>
        </w:rPr>
        <w:t>Vmax</w:t>
      </w:r>
      <w:r w:rsidR="00D45CC6" w:rsidRPr="00F64B35">
        <w:rPr>
          <w:vertAlign w:val="subscript"/>
          <w:lang w:val="en-GB"/>
        </w:rPr>
        <w:t>perBDW</w:t>
      </w:r>
      <w:proofErr w:type="spellEnd"/>
      <w:r w:rsidR="00D45CC6" w:rsidRPr="00F64B35">
        <w:rPr>
          <w:lang w:val="en-GB"/>
        </w:rPr>
        <w:t xml:space="preserve"> </w:t>
      </w:r>
      <w:r w:rsidRPr="00003308">
        <w:rPr>
          <w:lang w:val="en-GB"/>
        </w:rPr>
        <w:t xml:space="preserve">is used to compute the quantity of contaminant metabolized. </w:t>
      </w:r>
    </w:p>
    <w:p w:rsidR="00AF7C6F" w:rsidRPr="00003308" w:rsidRDefault="00AF7C6F" w:rsidP="00FF1E0C">
      <w:pPr>
        <w:pStyle w:val="Sous-titre"/>
        <w:rPr>
          <w:lang w:val="en-GB"/>
        </w:rPr>
      </w:pPr>
      <w:r w:rsidRPr="00003308">
        <w:rPr>
          <w:lang w:val="en-GB"/>
        </w:rPr>
        <w:t>Parameter estimation type</w:t>
      </w:r>
    </w:p>
    <w:p w:rsidR="00AF7C6F" w:rsidRPr="00003308" w:rsidRDefault="00AF7C6F" w:rsidP="00FF1E0C">
      <w:pPr>
        <w:rPr>
          <w:lang w:val="en-GB"/>
        </w:rPr>
      </w:pPr>
      <w:r w:rsidRPr="00003308">
        <w:rPr>
          <w:lang w:val="en-GB"/>
        </w:rPr>
        <w:t>Calibration [X], eventually</w:t>
      </w:r>
      <w:r w:rsidRPr="00003308">
        <w:rPr>
          <w:lang w:val="en-GB"/>
        </w:rPr>
        <w:tab/>
      </w:r>
      <w:r w:rsidRPr="00003308">
        <w:rPr>
          <w:lang w:val="en-GB"/>
        </w:rPr>
        <w:tab/>
      </w:r>
    </w:p>
    <w:p w:rsidR="00AF7C6F" w:rsidRPr="00003308" w:rsidRDefault="00AF7C6F" w:rsidP="00FF1E0C">
      <w:pPr>
        <w:rPr>
          <w:lang w:val="en-GB"/>
        </w:rPr>
      </w:pPr>
      <w:r w:rsidRPr="00003308">
        <w:rPr>
          <w:lang w:val="en-GB"/>
        </w:rPr>
        <w:t>Extrapolation [ ]</w:t>
      </w:r>
    </w:p>
    <w:p w:rsidR="00AF7C6F" w:rsidRPr="00003308" w:rsidRDefault="00AF7C6F" w:rsidP="00FF1E0C">
      <w:pPr>
        <w:rPr>
          <w:lang w:val="en-GB"/>
        </w:rPr>
      </w:pPr>
      <w:r w:rsidRPr="00003308">
        <w:rPr>
          <w:lang w:val="en-GB"/>
        </w:rPr>
        <w:t>Expert elicitation [X], eventually</w:t>
      </w:r>
    </w:p>
    <w:p w:rsidR="00AF7C6F" w:rsidRPr="00003308" w:rsidRDefault="00AF7C6F" w:rsidP="00FF1E0C">
      <w:pPr>
        <w:rPr>
          <w:lang w:val="en-GB"/>
        </w:rPr>
      </w:pPr>
      <w:r w:rsidRPr="00003308">
        <w:rPr>
          <w:lang w:val="en-GB"/>
        </w:rPr>
        <w:t>Bayesian approach [X], eventually</w:t>
      </w:r>
    </w:p>
    <w:p w:rsidR="00AF7C6F" w:rsidRPr="00003308" w:rsidRDefault="004D3567" w:rsidP="00FF1E0C">
      <w:pPr>
        <w:rPr>
          <w:lang w:val="en-GB"/>
        </w:rPr>
      </w:pPr>
      <w:r w:rsidRPr="00003308">
        <w:rPr>
          <w:lang w:val="en-GB"/>
        </w:rPr>
        <w:t>QSAR or read-across [X</w:t>
      </w:r>
      <w:r w:rsidR="00AF7C6F" w:rsidRPr="00003308">
        <w:rPr>
          <w:lang w:val="en-GB"/>
        </w:rPr>
        <w:t>]</w:t>
      </w:r>
    </w:p>
    <w:p w:rsidR="00AF7C6F" w:rsidRPr="00003308" w:rsidRDefault="00AF7C6F" w:rsidP="00FF1E0C">
      <w:pPr>
        <w:rPr>
          <w:lang w:val="en-GB"/>
        </w:rPr>
      </w:pPr>
      <w:r w:rsidRPr="00003308">
        <w:rPr>
          <w:lang w:val="en-GB"/>
        </w:rPr>
        <w:t>Mechanistic model [ ]</w:t>
      </w:r>
    </w:p>
    <w:p w:rsidR="00AF7C6F" w:rsidRPr="00003308" w:rsidRDefault="00AF7C6F" w:rsidP="00FF1E0C">
      <w:pPr>
        <w:rPr>
          <w:lang w:val="en-GB"/>
        </w:rPr>
      </w:pPr>
      <w:r w:rsidRPr="00003308">
        <w:rPr>
          <w:lang w:val="en-GB"/>
        </w:rPr>
        <w:t>Perfect information [ ]</w:t>
      </w:r>
    </w:p>
    <w:p w:rsidR="00AF7C6F" w:rsidRPr="00003308" w:rsidRDefault="00AF7C6F" w:rsidP="00FF1E0C">
      <w:pPr>
        <w:rPr>
          <w:lang w:val="en-GB"/>
        </w:rPr>
      </w:pPr>
    </w:p>
    <w:p w:rsidR="00AF7C6F" w:rsidRPr="00003308" w:rsidRDefault="00AF7C6F" w:rsidP="00FF1E0C">
      <w:pPr>
        <w:pStyle w:val="Sous-titre"/>
        <w:rPr>
          <w:lang w:val="en-GB"/>
        </w:rPr>
      </w:pPr>
      <w:r w:rsidRPr="00003308">
        <w:rPr>
          <w:lang w:val="en-GB"/>
        </w:rPr>
        <w:t>Parameter default value and PDF</w:t>
      </w:r>
    </w:p>
    <w:p w:rsidR="003A7B4B" w:rsidRPr="00003308" w:rsidRDefault="00411266" w:rsidP="00FF1E0C">
      <w:pPr>
        <w:rPr>
          <w:lang w:val="en-GB"/>
        </w:rPr>
      </w:pPr>
      <w:r w:rsidRPr="00003308">
        <w:rPr>
          <w:lang w:val="en-GB"/>
        </w:rPr>
        <w:t xml:space="preserve">The maximum velocity is specific to each contaminant and </w:t>
      </w:r>
      <w:r w:rsidR="00CE3226" w:rsidRPr="00003308">
        <w:rPr>
          <w:lang w:val="en-GB"/>
        </w:rPr>
        <w:t xml:space="preserve">to each species. Several methods are available to determine the maximum velocity of a metabolic reaction: </w:t>
      </w:r>
      <w:r w:rsidRPr="00003308">
        <w:rPr>
          <w:i/>
          <w:lang w:val="en-GB"/>
        </w:rPr>
        <w:t>in vitro</w:t>
      </w:r>
      <w:r w:rsidRPr="00003308">
        <w:rPr>
          <w:lang w:val="en-GB"/>
        </w:rPr>
        <w:t xml:space="preserve"> </w:t>
      </w:r>
      <w:r w:rsidR="00CE3226" w:rsidRPr="00003308">
        <w:rPr>
          <w:lang w:val="en-GB"/>
        </w:rPr>
        <w:t xml:space="preserve">experiments using tissues of the species of interest (here, humans), </w:t>
      </w:r>
      <w:r w:rsidRPr="00003308">
        <w:rPr>
          <w:i/>
          <w:lang w:val="en-GB"/>
        </w:rPr>
        <w:t>in vivo</w:t>
      </w:r>
      <w:r w:rsidRPr="00003308">
        <w:rPr>
          <w:lang w:val="en-GB"/>
        </w:rPr>
        <w:t xml:space="preserve"> experiments </w:t>
      </w:r>
      <w:r w:rsidR="00CE3226" w:rsidRPr="00003308">
        <w:rPr>
          <w:lang w:val="en-GB"/>
        </w:rPr>
        <w:t xml:space="preserve">(when available) </w:t>
      </w:r>
      <w:r w:rsidRPr="00003308">
        <w:rPr>
          <w:lang w:val="en-GB"/>
        </w:rPr>
        <w:t xml:space="preserve">or QSAR models. </w:t>
      </w:r>
      <w:r w:rsidR="003A7B4B" w:rsidRPr="00003308">
        <w:rPr>
          <w:lang w:val="en-GB"/>
        </w:rPr>
        <w:t xml:space="preserve">In the PBPK model, </w:t>
      </w:r>
      <w:proofErr w:type="spellStart"/>
      <w:r w:rsidR="00D45CC6" w:rsidRPr="00F64B35">
        <w:rPr>
          <w:lang w:val="en-GB"/>
        </w:rPr>
        <w:t>Vmax</w:t>
      </w:r>
      <w:r w:rsidR="00D45CC6" w:rsidRPr="00F64B35">
        <w:rPr>
          <w:vertAlign w:val="subscript"/>
          <w:lang w:val="en-GB"/>
        </w:rPr>
        <w:t>perBDW</w:t>
      </w:r>
      <w:proofErr w:type="spellEnd"/>
      <w:r w:rsidR="00D45CC6" w:rsidRPr="00003308">
        <w:rPr>
          <w:lang w:val="en-GB"/>
        </w:rPr>
        <w:t xml:space="preserve"> </w:t>
      </w:r>
      <w:r w:rsidR="003A7B4B" w:rsidRPr="00003308">
        <w:rPr>
          <w:lang w:val="en-GB"/>
        </w:rPr>
        <w:t xml:space="preserve">is expressed in mg/min/kg of BDW. It is therefore necessary to convert the </w:t>
      </w:r>
      <w:proofErr w:type="spellStart"/>
      <w:r w:rsidR="003A7B4B" w:rsidRPr="00003308">
        <w:rPr>
          <w:lang w:val="en-GB"/>
        </w:rPr>
        <w:t>Vmax</w:t>
      </w:r>
      <w:proofErr w:type="spellEnd"/>
      <w:r w:rsidR="003A7B4B" w:rsidRPr="00003308">
        <w:rPr>
          <w:lang w:val="en-GB"/>
        </w:rPr>
        <w:t xml:space="preserve"> values found in the literature into this unit. </w:t>
      </w:r>
    </w:p>
    <w:p w:rsidR="009F28C0" w:rsidRPr="00003308" w:rsidRDefault="003A7B4B" w:rsidP="00FF1E0C">
      <w:pPr>
        <w:rPr>
          <w:lang w:val="en-GB"/>
        </w:rPr>
      </w:pPr>
      <w:r w:rsidRPr="00003308">
        <w:rPr>
          <w:lang w:val="en-GB"/>
        </w:rPr>
        <w:t xml:space="preserve">Several </w:t>
      </w:r>
      <w:r w:rsidRPr="00003308">
        <w:rPr>
          <w:i/>
          <w:lang w:val="en-GB"/>
        </w:rPr>
        <w:t>in vitro</w:t>
      </w:r>
      <w:r w:rsidRPr="00003308">
        <w:rPr>
          <w:lang w:val="en-GB"/>
        </w:rPr>
        <w:t xml:space="preserve"> experiments can be used to estimate </w:t>
      </w:r>
      <w:proofErr w:type="spellStart"/>
      <w:r w:rsidRPr="00F64B35">
        <w:rPr>
          <w:lang w:val="en-GB"/>
        </w:rPr>
        <w:t>V</w:t>
      </w:r>
      <w:r w:rsidRPr="00F64B35">
        <w:rPr>
          <w:vertAlign w:val="subscript"/>
          <w:lang w:val="en-GB"/>
        </w:rPr>
        <w:t>max</w:t>
      </w:r>
      <w:proofErr w:type="spellEnd"/>
      <w:r w:rsidRPr="00F64B35">
        <w:rPr>
          <w:lang w:val="en-GB"/>
        </w:rPr>
        <w:t xml:space="preserve"> </w:t>
      </w:r>
      <w:r w:rsidRPr="00003308">
        <w:rPr>
          <w:lang w:val="en-GB"/>
        </w:rPr>
        <w:t xml:space="preserve">and will provide estimates with different units. The most widely used </w:t>
      </w:r>
      <w:r w:rsidRPr="00003308">
        <w:rPr>
          <w:i/>
          <w:lang w:val="en-GB"/>
        </w:rPr>
        <w:t>in vitro</w:t>
      </w:r>
      <w:r w:rsidRPr="00003308">
        <w:rPr>
          <w:lang w:val="en-GB"/>
        </w:rPr>
        <w:t xml:space="preserve"> experiments for determining </w:t>
      </w:r>
      <w:proofErr w:type="spellStart"/>
      <w:r w:rsidR="009778AA" w:rsidRPr="00F64B35">
        <w:rPr>
          <w:lang w:val="en-GB"/>
        </w:rPr>
        <w:t>V</w:t>
      </w:r>
      <w:r w:rsidR="009778AA" w:rsidRPr="00F64B35">
        <w:rPr>
          <w:vertAlign w:val="subscript"/>
          <w:lang w:val="en-GB"/>
        </w:rPr>
        <w:t>max</w:t>
      </w:r>
      <w:proofErr w:type="spellEnd"/>
      <w:r w:rsidR="009778AA" w:rsidRPr="00F64B35">
        <w:rPr>
          <w:lang w:val="en-GB"/>
        </w:rPr>
        <w:t xml:space="preserve"> </w:t>
      </w:r>
      <w:r w:rsidRPr="00003308">
        <w:rPr>
          <w:lang w:val="en-GB"/>
        </w:rPr>
        <w:t xml:space="preserve">are </w:t>
      </w:r>
      <w:r w:rsidR="009778AA" w:rsidRPr="00003308">
        <w:rPr>
          <w:lang w:val="en-GB"/>
        </w:rPr>
        <w:t xml:space="preserve">cells, </w:t>
      </w:r>
      <w:proofErr w:type="spellStart"/>
      <w:r w:rsidR="009778AA" w:rsidRPr="00003308">
        <w:rPr>
          <w:lang w:val="en-GB"/>
        </w:rPr>
        <w:t>subcellular</w:t>
      </w:r>
      <w:proofErr w:type="spellEnd"/>
      <w:r w:rsidR="009778AA" w:rsidRPr="00003308">
        <w:rPr>
          <w:lang w:val="en-GB"/>
        </w:rPr>
        <w:t xml:space="preserve"> fractions of tissues, tissues slices</w:t>
      </w:r>
      <w:r w:rsidRPr="00003308">
        <w:rPr>
          <w:lang w:val="en-GB"/>
        </w:rPr>
        <w:t xml:space="preserve"> </w:t>
      </w:r>
      <w:r w:rsidR="009778AA" w:rsidRPr="00003308">
        <w:rPr>
          <w:lang w:val="en-GB"/>
        </w:rPr>
        <w:t>or recombinant enzymes</w:t>
      </w:r>
      <w:r w:rsidRPr="00003308">
        <w:rPr>
          <w:lang w:val="en-GB"/>
        </w:rPr>
        <w:t xml:space="preserve">. For each type of experiments, the extrapolation of the </w:t>
      </w:r>
      <w:proofErr w:type="spellStart"/>
      <w:r w:rsidRPr="00003308">
        <w:rPr>
          <w:lang w:val="en-GB"/>
        </w:rPr>
        <w:t>Vmax</w:t>
      </w:r>
      <w:proofErr w:type="spellEnd"/>
      <w:r w:rsidRPr="00003308">
        <w:rPr>
          <w:lang w:val="en-GB"/>
        </w:rPr>
        <w:t xml:space="preserve"> estimated </w:t>
      </w:r>
      <w:r w:rsidRPr="00003308">
        <w:rPr>
          <w:i/>
          <w:lang w:val="en-GB"/>
        </w:rPr>
        <w:t>in vitro</w:t>
      </w:r>
      <w:r w:rsidRPr="00003308">
        <w:rPr>
          <w:lang w:val="en-GB"/>
        </w:rPr>
        <w:t xml:space="preserve"> into an </w:t>
      </w:r>
      <w:r w:rsidRPr="00003308">
        <w:rPr>
          <w:i/>
          <w:lang w:val="en-GB"/>
        </w:rPr>
        <w:t>in vivo</w:t>
      </w:r>
      <w:r w:rsidRPr="00003308">
        <w:rPr>
          <w:lang w:val="en-GB"/>
        </w:rPr>
        <w:t xml:space="preserve"> </w:t>
      </w:r>
      <w:proofErr w:type="spellStart"/>
      <w:r w:rsidRPr="00003308">
        <w:rPr>
          <w:lang w:val="en-GB"/>
        </w:rPr>
        <w:t>Vmax</w:t>
      </w:r>
      <w:proofErr w:type="spellEnd"/>
      <w:r w:rsidRPr="00003308">
        <w:rPr>
          <w:lang w:val="en-GB"/>
        </w:rPr>
        <w:t xml:space="preserve"> value is different. </w:t>
      </w:r>
    </w:p>
    <w:p w:rsidR="004D0E4D" w:rsidRPr="00003308" w:rsidRDefault="009F28C0" w:rsidP="00FF1E0C">
      <w:pPr>
        <w:rPr>
          <w:lang w:val="en-GB"/>
        </w:rPr>
      </w:pPr>
      <w:r w:rsidRPr="00003308">
        <w:rPr>
          <w:lang w:val="en-GB"/>
        </w:rPr>
        <w:t xml:space="preserve">In experiments using microsomes, </w:t>
      </w:r>
      <w:r w:rsidR="003A7B4B" w:rsidRPr="00003308">
        <w:rPr>
          <w:lang w:val="en-GB"/>
        </w:rPr>
        <w:t xml:space="preserve">the </w:t>
      </w:r>
      <w:r w:rsidR="003A7B4B" w:rsidRPr="00003308">
        <w:rPr>
          <w:i/>
          <w:lang w:val="en-GB"/>
        </w:rPr>
        <w:t>in vitro</w:t>
      </w:r>
      <w:r w:rsidR="003A7B4B" w:rsidRPr="00003308">
        <w:rPr>
          <w:lang w:val="en-GB"/>
        </w:rPr>
        <w:t xml:space="preserve"> </w:t>
      </w:r>
      <w:proofErr w:type="spellStart"/>
      <w:r w:rsidR="003A7B4B" w:rsidRPr="00F64B35">
        <w:rPr>
          <w:lang w:val="en-GB"/>
        </w:rPr>
        <w:t>V</w:t>
      </w:r>
      <w:r w:rsidR="003A7B4B" w:rsidRPr="00F64B35">
        <w:rPr>
          <w:vertAlign w:val="subscript"/>
          <w:lang w:val="en-GB"/>
        </w:rPr>
        <w:t>max</w:t>
      </w:r>
      <w:proofErr w:type="spellEnd"/>
      <w:r w:rsidR="003A7B4B" w:rsidRPr="00F64B35">
        <w:rPr>
          <w:lang w:val="en-GB"/>
        </w:rPr>
        <w:t xml:space="preserve"> </w:t>
      </w:r>
      <w:r w:rsidR="003A7B4B" w:rsidRPr="00003308">
        <w:rPr>
          <w:lang w:val="en-GB"/>
        </w:rPr>
        <w:t xml:space="preserve">values are usually expressed per amount of </w:t>
      </w:r>
      <w:proofErr w:type="spellStart"/>
      <w:r w:rsidR="003A7B4B" w:rsidRPr="00003308">
        <w:rPr>
          <w:lang w:val="en-GB"/>
        </w:rPr>
        <w:t>microsomal</w:t>
      </w:r>
      <w:proofErr w:type="spellEnd"/>
      <w:r w:rsidR="003A7B4B" w:rsidRPr="00003308">
        <w:rPr>
          <w:lang w:val="en-GB"/>
        </w:rPr>
        <w:t xml:space="preserve"> proteins</w:t>
      </w:r>
      <w:r w:rsidR="004D0E4D" w:rsidRPr="00003308">
        <w:rPr>
          <w:lang w:val="en-GB"/>
        </w:rPr>
        <w:t xml:space="preserve">. </w:t>
      </w:r>
      <w:r w:rsidRPr="00003308">
        <w:rPr>
          <w:lang w:val="en-GB"/>
        </w:rPr>
        <w:t>For a tissue, t</w:t>
      </w:r>
      <w:r w:rsidR="004D0E4D" w:rsidRPr="00003308">
        <w:rPr>
          <w:lang w:val="en-GB"/>
        </w:rPr>
        <w:t xml:space="preserve">he </w:t>
      </w:r>
      <w:r w:rsidR="004D0E4D" w:rsidRPr="00003308">
        <w:rPr>
          <w:i/>
          <w:lang w:val="en-GB"/>
        </w:rPr>
        <w:t>in vivo</w:t>
      </w:r>
      <w:r w:rsidR="004D0E4D" w:rsidRPr="00003308">
        <w:rPr>
          <w:lang w:val="en-GB"/>
        </w:rPr>
        <w:t xml:space="preserve"> </w:t>
      </w:r>
      <w:proofErr w:type="spellStart"/>
      <w:r w:rsidR="004D0E4D" w:rsidRPr="00003308">
        <w:rPr>
          <w:lang w:val="en-GB"/>
        </w:rPr>
        <w:t>Vmax</w:t>
      </w:r>
      <w:proofErr w:type="spellEnd"/>
      <w:r w:rsidR="004D0E4D" w:rsidRPr="00003308">
        <w:rPr>
          <w:lang w:val="en-GB"/>
        </w:rPr>
        <w:t xml:space="preserve"> value is </w:t>
      </w:r>
      <w:r w:rsidRPr="00003308">
        <w:rPr>
          <w:lang w:val="en-GB"/>
        </w:rPr>
        <w:t>given</w:t>
      </w:r>
      <w:r w:rsidR="004D0E4D" w:rsidRPr="00003308">
        <w:rPr>
          <w:lang w:val="en-GB"/>
        </w:rPr>
        <w:t xml:space="preserve"> by:</w:t>
      </w:r>
    </w:p>
    <w:p w:rsidR="004D0E4D" w:rsidRPr="00003308" w:rsidRDefault="004D0E4D" w:rsidP="000850DB">
      <w:pPr>
        <w:pStyle w:val="Equation"/>
        <w:rPr>
          <w:lang w:val="en-GB"/>
        </w:rPr>
      </w:pPr>
      <w:r w:rsidRPr="00003308">
        <w:rPr>
          <w:lang w:val="en-GB"/>
        </w:rPr>
        <w:t>(</w:t>
      </w:r>
      <w:r w:rsidR="007C49E9" w:rsidRPr="00671483">
        <w:rPr>
          <w:b/>
          <w:lang w:val="en-GB"/>
        </w:rPr>
        <w:fldChar w:fldCharType="begin"/>
      </w:r>
      <w:r w:rsidR="000850DB" w:rsidRPr="00671483">
        <w:rPr>
          <w:b/>
          <w:lang w:val="en-GB"/>
        </w:rPr>
        <w:instrText xml:space="preserve"> SEQ Équation \* ARABIC </w:instrText>
      </w:r>
      <w:r w:rsidR="007C49E9" w:rsidRPr="00671483">
        <w:rPr>
          <w:b/>
          <w:lang w:val="en-GB"/>
        </w:rPr>
        <w:fldChar w:fldCharType="separate"/>
      </w:r>
      <w:r w:rsidR="00BB45CB">
        <w:rPr>
          <w:b/>
          <w:noProof/>
          <w:lang w:val="en-GB"/>
        </w:rPr>
        <w:t>1</w:t>
      </w:r>
      <w:r w:rsidR="007C49E9" w:rsidRPr="00671483">
        <w:rPr>
          <w:b/>
          <w:lang w:val="en-GB"/>
        </w:rPr>
        <w:fldChar w:fldCharType="end"/>
      </w:r>
      <w:r w:rsidR="00671483">
        <w:rPr>
          <w:lang w:val="en-GB"/>
        </w:rPr>
        <w:t>)</w:t>
      </w:r>
      <w:r w:rsidRPr="00003308">
        <w:rPr>
          <w:lang w:val="en-GB"/>
        </w:rPr>
        <w:tab/>
      </w:r>
      <w:r w:rsidR="009F28C0" w:rsidRPr="00003308">
        <w:rPr>
          <w:lang w:val="en-GB"/>
        </w:rPr>
        <w:object w:dxaOrig="93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pt;height:15pt" o:ole="">
            <v:imagedata r:id="rId33" o:title=""/>
          </v:shape>
          <o:OLEObject Type="Embed" ProgID="Equation.3" ShapeID="_x0000_i1025" DrawAspect="Content" ObjectID="_1474468324" r:id="rId34"/>
        </w:object>
      </w:r>
    </w:p>
    <w:p w:rsidR="009F28C0" w:rsidRPr="00003308" w:rsidRDefault="00A5101E" w:rsidP="00FF1E0C">
      <w:pPr>
        <w:rPr>
          <w:lang w:val="en-GB"/>
        </w:rPr>
      </w:pPr>
      <w:proofErr w:type="gramStart"/>
      <w:r w:rsidRPr="00003308">
        <w:rPr>
          <w:lang w:val="en-GB"/>
        </w:rPr>
        <w:t>where</w:t>
      </w:r>
      <w:proofErr w:type="gramEnd"/>
      <w:r w:rsidRPr="00003308">
        <w:rPr>
          <w:lang w:val="en-GB"/>
        </w:rPr>
        <w:t xml:space="preserve"> </w:t>
      </w:r>
      <w:proofErr w:type="spellStart"/>
      <w:r w:rsidRPr="00003308">
        <w:rPr>
          <w:lang w:val="en-GB"/>
        </w:rPr>
        <w:t>Vmax</w:t>
      </w:r>
      <w:r w:rsidRPr="00003308">
        <w:rPr>
          <w:vertAlign w:val="subscript"/>
          <w:lang w:val="en-GB"/>
        </w:rPr>
        <w:t>micro</w:t>
      </w:r>
      <w:proofErr w:type="spellEnd"/>
      <w:r w:rsidRPr="00003308">
        <w:rPr>
          <w:lang w:val="en-GB"/>
        </w:rPr>
        <w:t xml:space="preserve"> is the maximum velocity estimated using microsomes, MPPG</w:t>
      </w:r>
      <w:r w:rsidR="009F28C0" w:rsidRPr="00003308">
        <w:rPr>
          <w:lang w:val="en-GB"/>
        </w:rPr>
        <w:t>T</w:t>
      </w:r>
      <w:r w:rsidRPr="00003308">
        <w:rPr>
          <w:lang w:val="en-GB"/>
        </w:rPr>
        <w:t xml:space="preserve"> is the content of </w:t>
      </w:r>
      <w:proofErr w:type="spellStart"/>
      <w:r w:rsidRPr="00003308">
        <w:rPr>
          <w:lang w:val="en-GB"/>
        </w:rPr>
        <w:t>microsomal</w:t>
      </w:r>
      <w:proofErr w:type="spellEnd"/>
      <w:r w:rsidRPr="00003308">
        <w:rPr>
          <w:lang w:val="en-GB"/>
        </w:rPr>
        <w:t xml:space="preserve"> protein (MSP) per gram of </w:t>
      </w:r>
      <w:r w:rsidR="009F28C0" w:rsidRPr="00003308">
        <w:rPr>
          <w:lang w:val="en-GB"/>
        </w:rPr>
        <w:t>tissue</w:t>
      </w:r>
      <w:r w:rsidR="00192383" w:rsidRPr="00003308">
        <w:rPr>
          <w:lang w:val="en-GB"/>
        </w:rPr>
        <w:t xml:space="preserve">, </w:t>
      </w:r>
      <w:proofErr w:type="spellStart"/>
      <w:r w:rsidRPr="00003308">
        <w:rPr>
          <w:lang w:val="en-GB"/>
        </w:rPr>
        <w:t>V</w:t>
      </w:r>
      <w:r w:rsidR="009F28C0" w:rsidRPr="00003308">
        <w:rPr>
          <w:vertAlign w:val="subscript"/>
          <w:lang w:val="en-GB"/>
        </w:rPr>
        <w:t>Tissue</w:t>
      </w:r>
      <w:proofErr w:type="spellEnd"/>
      <w:r w:rsidRPr="00003308">
        <w:rPr>
          <w:lang w:val="en-GB"/>
        </w:rPr>
        <w:t xml:space="preserve"> is the volume of </w:t>
      </w:r>
      <w:r w:rsidR="009F28C0" w:rsidRPr="00003308">
        <w:rPr>
          <w:lang w:val="en-GB"/>
        </w:rPr>
        <w:t xml:space="preserve">the tissue </w:t>
      </w:r>
      <w:r w:rsidR="00192383" w:rsidRPr="00003308">
        <w:rPr>
          <w:lang w:val="en-GB"/>
        </w:rPr>
        <w:t>and BDW is the bodyweight</w:t>
      </w:r>
      <w:r w:rsidR="009F28C0" w:rsidRPr="00003308">
        <w:rPr>
          <w:lang w:val="en-GB"/>
        </w:rPr>
        <w:t xml:space="preserve">. The contents of </w:t>
      </w:r>
      <w:proofErr w:type="spellStart"/>
      <w:r w:rsidR="009F28C0" w:rsidRPr="00003308">
        <w:rPr>
          <w:lang w:val="en-GB"/>
        </w:rPr>
        <w:t>microsomal</w:t>
      </w:r>
      <w:proofErr w:type="spellEnd"/>
      <w:r w:rsidR="009F28C0" w:rsidRPr="00003308">
        <w:rPr>
          <w:lang w:val="en-GB"/>
        </w:rPr>
        <w:t xml:space="preserve"> proteins in the metabolizing tissues can be found in the literature. For example, </w:t>
      </w:r>
      <w:r w:rsidR="00E50F48" w:rsidRPr="00003308">
        <w:rPr>
          <w:lang w:val="en-GB"/>
        </w:rPr>
        <w:t>the following values can be used:</w:t>
      </w:r>
    </w:p>
    <w:p w:rsidR="00E50F48" w:rsidRPr="000C7E80" w:rsidRDefault="00E50F48" w:rsidP="00D56F88">
      <w:pPr>
        <w:pStyle w:val="Paragraphedeliste"/>
        <w:numPr>
          <w:ilvl w:val="0"/>
          <w:numId w:val="3"/>
        </w:numPr>
        <w:ind w:left="851" w:hanging="284"/>
        <w:rPr>
          <w:lang w:val="fr-FR"/>
        </w:rPr>
      </w:pPr>
      <w:proofErr w:type="spellStart"/>
      <w:r w:rsidRPr="000C7E80">
        <w:rPr>
          <w:lang w:val="fr-FR"/>
        </w:rPr>
        <w:t>Liver</w:t>
      </w:r>
      <w:proofErr w:type="spellEnd"/>
      <w:r w:rsidRPr="000C7E80">
        <w:rPr>
          <w:lang w:val="fr-FR"/>
        </w:rPr>
        <w:t>: 32 mg/g (95% CI</w:t>
      </w:r>
      <w:r w:rsidR="00395B2B" w:rsidRPr="000C7E80">
        <w:rPr>
          <w:lang w:val="fr-FR"/>
        </w:rPr>
        <w:t> :</w:t>
      </w:r>
      <w:r w:rsidRPr="000C7E80">
        <w:rPr>
          <w:lang w:val="fr-FR"/>
        </w:rPr>
        <w:t xml:space="preserve"> 29-34 mg/g) (</w:t>
      </w:r>
      <w:proofErr w:type="spellStart"/>
      <w:r w:rsidRPr="000C7E80">
        <w:rPr>
          <w:lang w:val="fr-FR"/>
        </w:rPr>
        <w:t>Barter</w:t>
      </w:r>
      <w:proofErr w:type="spellEnd"/>
      <w:r w:rsidRPr="000C7E80">
        <w:rPr>
          <w:lang w:val="fr-FR"/>
        </w:rPr>
        <w:t xml:space="preserve"> et </w:t>
      </w:r>
      <w:proofErr w:type="gramStart"/>
      <w:r w:rsidRPr="000C7E80">
        <w:rPr>
          <w:lang w:val="fr-FR"/>
        </w:rPr>
        <w:t>al.,</w:t>
      </w:r>
      <w:proofErr w:type="gramEnd"/>
      <w:r w:rsidRPr="000C7E80">
        <w:rPr>
          <w:lang w:val="fr-FR"/>
        </w:rPr>
        <w:t xml:space="preserve"> 2007)</w:t>
      </w:r>
    </w:p>
    <w:p w:rsidR="009F28C0" w:rsidRPr="001665B8" w:rsidRDefault="00937E3E" w:rsidP="00D56F88">
      <w:pPr>
        <w:pStyle w:val="Paragraphedeliste"/>
        <w:numPr>
          <w:ilvl w:val="0"/>
          <w:numId w:val="3"/>
        </w:numPr>
        <w:ind w:left="851" w:hanging="284"/>
        <w:rPr>
          <w:lang w:val="en-GB"/>
        </w:rPr>
      </w:pPr>
      <w:r w:rsidRPr="001665B8">
        <w:rPr>
          <w:lang w:val="en-GB"/>
        </w:rPr>
        <w:lastRenderedPageBreak/>
        <w:t>Kidneys: 45 mg/g</w:t>
      </w:r>
    </w:p>
    <w:p w:rsidR="00937E3E" w:rsidRPr="001665B8" w:rsidRDefault="00937E3E" w:rsidP="00D56F88">
      <w:pPr>
        <w:pStyle w:val="Paragraphedeliste"/>
        <w:numPr>
          <w:ilvl w:val="0"/>
          <w:numId w:val="3"/>
        </w:numPr>
        <w:ind w:left="851" w:hanging="284"/>
        <w:rPr>
          <w:lang w:val="en-GB"/>
        </w:rPr>
      </w:pPr>
      <w:r w:rsidRPr="001665B8">
        <w:rPr>
          <w:lang w:val="en-GB"/>
        </w:rPr>
        <w:t>Lungs: 20 mg/g</w:t>
      </w:r>
    </w:p>
    <w:p w:rsidR="00937E3E" w:rsidRPr="001665B8" w:rsidRDefault="00937E3E" w:rsidP="00D56F88">
      <w:pPr>
        <w:pStyle w:val="Paragraphedeliste"/>
        <w:numPr>
          <w:ilvl w:val="0"/>
          <w:numId w:val="3"/>
        </w:numPr>
        <w:ind w:left="851" w:hanging="284"/>
        <w:rPr>
          <w:lang w:val="en-GB"/>
        </w:rPr>
      </w:pPr>
      <w:r w:rsidRPr="001665B8">
        <w:rPr>
          <w:lang w:val="en-GB"/>
        </w:rPr>
        <w:t>Gut: 3 mg/g</w:t>
      </w:r>
    </w:p>
    <w:p w:rsidR="00A5101E" w:rsidRPr="00003308" w:rsidRDefault="00A5101E" w:rsidP="00FF1E0C">
      <w:pPr>
        <w:rPr>
          <w:lang w:val="en-GB"/>
        </w:rPr>
      </w:pPr>
      <w:r w:rsidRPr="00003308">
        <w:rPr>
          <w:lang w:val="en-GB"/>
        </w:rPr>
        <w:t xml:space="preserve">In case of experiments with hepatocytes, the </w:t>
      </w:r>
      <w:r w:rsidRPr="00003308">
        <w:rPr>
          <w:i/>
          <w:lang w:val="en-GB"/>
        </w:rPr>
        <w:t>in vivo</w:t>
      </w:r>
      <w:r w:rsidRPr="00003308">
        <w:rPr>
          <w:lang w:val="en-GB"/>
        </w:rPr>
        <w:t xml:space="preserve"> </w:t>
      </w:r>
      <w:proofErr w:type="spellStart"/>
      <w:r w:rsidRPr="00003308">
        <w:rPr>
          <w:lang w:val="en-GB"/>
        </w:rPr>
        <w:t>Vmax</w:t>
      </w:r>
      <w:proofErr w:type="spellEnd"/>
      <w:r w:rsidRPr="00003308">
        <w:rPr>
          <w:lang w:val="en-GB"/>
        </w:rPr>
        <w:t xml:space="preserve"> will be obtained as follow:</w:t>
      </w:r>
    </w:p>
    <w:p w:rsidR="00A5101E" w:rsidRPr="00003308" w:rsidRDefault="00A5101E" w:rsidP="000850DB">
      <w:pPr>
        <w:pStyle w:val="Lgende"/>
        <w:rPr>
          <w:lang w:val="en-GB"/>
        </w:rPr>
      </w:pPr>
      <w:r w:rsidRPr="00003308">
        <w:rPr>
          <w:lang w:val="en-GB"/>
        </w:rPr>
        <w:t>(</w:t>
      </w:r>
      <w:r w:rsidR="007C49E9">
        <w:rPr>
          <w:lang w:val="en-GB"/>
        </w:rPr>
        <w:fldChar w:fldCharType="begin"/>
      </w:r>
      <w:r w:rsidR="000850DB">
        <w:rPr>
          <w:lang w:val="en-GB"/>
        </w:rPr>
        <w:instrText xml:space="preserve"> SEQ Équation \* ARABIC </w:instrText>
      </w:r>
      <w:r w:rsidR="007C49E9">
        <w:rPr>
          <w:lang w:val="en-GB"/>
        </w:rPr>
        <w:fldChar w:fldCharType="separate"/>
      </w:r>
      <w:r w:rsidR="00BB45CB">
        <w:rPr>
          <w:noProof/>
          <w:lang w:val="en-GB"/>
        </w:rPr>
        <w:t>2</w:t>
      </w:r>
      <w:r w:rsidR="007C49E9">
        <w:rPr>
          <w:lang w:val="en-GB"/>
        </w:rPr>
        <w:fldChar w:fldCharType="end"/>
      </w:r>
      <w:r w:rsidR="00671483">
        <w:rPr>
          <w:lang w:val="en-GB"/>
        </w:rPr>
        <w:t>)</w:t>
      </w:r>
      <w:r w:rsidRPr="00003308">
        <w:rPr>
          <w:lang w:val="en-GB"/>
        </w:rPr>
        <w:tab/>
      </w:r>
      <w:r w:rsidR="00C94F18" w:rsidRPr="00003308">
        <w:rPr>
          <w:lang w:val="en-GB"/>
        </w:rPr>
        <w:object w:dxaOrig="8980" w:dyaOrig="320">
          <v:shape id="_x0000_i1026" type="#_x0000_t75" style="width:448.8pt;height:16.2pt" o:ole="">
            <v:imagedata r:id="rId35" o:title=""/>
          </v:shape>
          <o:OLEObject Type="Embed" ProgID="Equation.3" ShapeID="_x0000_i1026" DrawAspect="Content" ObjectID="_1474468325" r:id="rId36"/>
        </w:object>
      </w:r>
    </w:p>
    <w:p w:rsidR="00A5101E" w:rsidRPr="00003308" w:rsidRDefault="00A5101E" w:rsidP="00FF1E0C">
      <w:pPr>
        <w:rPr>
          <w:lang w:val="en-GB"/>
        </w:rPr>
      </w:pPr>
      <w:proofErr w:type="gramStart"/>
      <w:r w:rsidRPr="00003308">
        <w:rPr>
          <w:lang w:val="en-GB"/>
        </w:rPr>
        <w:t>where</w:t>
      </w:r>
      <w:proofErr w:type="gramEnd"/>
      <w:r w:rsidRPr="00003308">
        <w:rPr>
          <w:lang w:val="en-GB"/>
        </w:rPr>
        <w:t xml:space="preserve"> </w:t>
      </w:r>
      <w:proofErr w:type="spellStart"/>
      <w:r w:rsidRPr="00003308">
        <w:rPr>
          <w:lang w:val="en-GB"/>
        </w:rPr>
        <w:t>Vmax</w:t>
      </w:r>
      <w:r w:rsidRPr="00003308">
        <w:rPr>
          <w:vertAlign w:val="subscript"/>
          <w:lang w:val="en-GB"/>
        </w:rPr>
        <w:t>hep</w:t>
      </w:r>
      <w:proofErr w:type="spellEnd"/>
      <w:r w:rsidRPr="00003308">
        <w:rPr>
          <w:lang w:val="en-GB"/>
        </w:rPr>
        <w:t xml:space="preserve"> is the maximum velocity estimated </w:t>
      </w:r>
      <w:r w:rsidRPr="00003308">
        <w:rPr>
          <w:i/>
          <w:lang w:val="en-GB"/>
        </w:rPr>
        <w:t>in vitro</w:t>
      </w:r>
      <w:r w:rsidRPr="00003308">
        <w:rPr>
          <w:bCs/>
          <w:lang w:val="en-GB"/>
        </w:rPr>
        <w:t xml:space="preserve"> with hepatocytes</w:t>
      </w:r>
      <w:r w:rsidRPr="00003308">
        <w:rPr>
          <w:lang w:val="en-GB"/>
        </w:rPr>
        <w:t>, HPGL is the number of hepatocytes per gram of liver</w:t>
      </w:r>
      <w:r w:rsidR="00192383" w:rsidRPr="00003308">
        <w:rPr>
          <w:lang w:val="en-GB"/>
        </w:rPr>
        <w:t xml:space="preserve">, </w:t>
      </w:r>
      <w:proofErr w:type="spellStart"/>
      <w:r w:rsidRPr="00003308">
        <w:rPr>
          <w:lang w:val="en-GB"/>
        </w:rPr>
        <w:t>V</w:t>
      </w:r>
      <w:r w:rsidRPr="00003308">
        <w:rPr>
          <w:vertAlign w:val="subscript"/>
          <w:lang w:val="en-GB"/>
        </w:rPr>
        <w:t>Liver</w:t>
      </w:r>
      <w:proofErr w:type="spellEnd"/>
      <w:r w:rsidRPr="00003308">
        <w:rPr>
          <w:lang w:val="en-GB"/>
        </w:rPr>
        <w:t xml:space="preserve"> is the volume of the liver</w:t>
      </w:r>
      <w:r w:rsidR="00192383" w:rsidRPr="00003308">
        <w:rPr>
          <w:lang w:val="en-GB"/>
        </w:rPr>
        <w:t xml:space="preserve"> and BDW is the bodyweight</w:t>
      </w:r>
      <w:r w:rsidRPr="00003308">
        <w:rPr>
          <w:lang w:val="en-GB"/>
        </w:rPr>
        <w:t>.</w:t>
      </w:r>
      <w:r w:rsidR="00F64B35">
        <w:rPr>
          <w:lang w:val="en-GB"/>
        </w:rPr>
        <w:t xml:space="preserve"> </w:t>
      </w:r>
      <w:r w:rsidR="00395B2B" w:rsidRPr="00003308">
        <w:rPr>
          <w:lang w:val="en-GB"/>
        </w:rPr>
        <w:t>The number of cells in the metabolizing tissues can be found in the literature. For the liver, a value of 99 x 10</w:t>
      </w:r>
      <w:r w:rsidR="00395B2B" w:rsidRPr="00003308">
        <w:rPr>
          <w:vertAlign w:val="superscript"/>
          <w:lang w:val="en-GB"/>
        </w:rPr>
        <w:t>6</w:t>
      </w:r>
      <w:r w:rsidR="00395B2B" w:rsidRPr="00003308">
        <w:rPr>
          <w:lang w:val="en-GB"/>
        </w:rPr>
        <w:t xml:space="preserve"> cells/g of liver is widely used (95% CI: 74-131</w:t>
      </w:r>
      <w:r w:rsidR="00CD1DE1" w:rsidRPr="00003308">
        <w:rPr>
          <w:lang w:val="en-GB"/>
        </w:rPr>
        <w:t xml:space="preserve"> x 10</w:t>
      </w:r>
      <w:r w:rsidR="00CD1DE1" w:rsidRPr="00003308">
        <w:rPr>
          <w:vertAlign w:val="superscript"/>
          <w:lang w:val="en-GB"/>
        </w:rPr>
        <w:t>6</w:t>
      </w:r>
      <w:r w:rsidR="00CD1DE1" w:rsidRPr="00003308">
        <w:rPr>
          <w:lang w:val="en-GB"/>
        </w:rPr>
        <w:t xml:space="preserve"> cells/g of liver</w:t>
      </w:r>
      <w:r w:rsidR="00395B2B" w:rsidRPr="00003308">
        <w:rPr>
          <w:lang w:val="en-GB"/>
        </w:rPr>
        <w:t>)</w:t>
      </w:r>
      <w:r w:rsidR="00671483">
        <w:rPr>
          <w:lang w:val="en-GB"/>
        </w:rPr>
        <w:t xml:space="preserve"> (Barter et al., 2007)</w:t>
      </w:r>
      <w:r w:rsidR="00395B2B" w:rsidRPr="00003308">
        <w:rPr>
          <w:lang w:val="en-GB"/>
        </w:rPr>
        <w:t xml:space="preserve">. </w:t>
      </w:r>
    </w:p>
    <w:p w:rsidR="00A5101E" w:rsidRPr="00003308" w:rsidRDefault="00250FD2" w:rsidP="00FF1E0C">
      <w:pPr>
        <w:rPr>
          <w:lang w:val="en-GB"/>
        </w:rPr>
      </w:pPr>
      <w:r w:rsidRPr="00003308">
        <w:rPr>
          <w:lang w:val="en-GB"/>
        </w:rPr>
        <w:t xml:space="preserve">Usually it will also be necessary to divide by the molar mass to obtain the </w:t>
      </w:r>
      <w:proofErr w:type="spellStart"/>
      <w:r w:rsidR="00D45CC6" w:rsidRPr="00AA706D">
        <w:rPr>
          <w:lang w:val="en-GB"/>
        </w:rPr>
        <w:t>Vmax</w:t>
      </w:r>
      <w:r w:rsidR="00D45CC6" w:rsidRPr="00AA706D">
        <w:rPr>
          <w:vertAlign w:val="subscript"/>
          <w:lang w:val="en-GB"/>
        </w:rPr>
        <w:t>perBDW</w:t>
      </w:r>
      <w:proofErr w:type="spellEnd"/>
      <w:r w:rsidR="00D45CC6" w:rsidRPr="00AA706D">
        <w:rPr>
          <w:lang w:val="en-GB"/>
        </w:rPr>
        <w:t xml:space="preserve"> </w:t>
      </w:r>
      <w:r w:rsidRPr="00003308">
        <w:rPr>
          <w:lang w:val="en-GB"/>
        </w:rPr>
        <w:t>value in</w:t>
      </w:r>
      <w:r w:rsidR="00D45CC6" w:rsidRPr="00003308">
        <w:rPr>
          <w:lang w:val="en-GB"/>
        </w:rPr>
        <w:t xml:space="preserve"> mg and not in</w:t>
      </w:r>
      <w:r w:rsidRPr="00003308">
        <w:rPr>
          <w:lang w:val="en-GB"/>
        </w:rPr>
        <w:t xml:space="preserve"> mol. </w:t>
      </w:r>
    </w:p>
    <w:p w:rsidR="00B501E7" w:rsidRPr="00003308" w:rsidRDefault="00B501E7" w:rsidP="00FF1E0C">
      <w:pPr>
        <w:pStyle w:val="Titre4"/>
        <w:rPr>
          <w:lang w:val="en-GB"/>
        </w:rPr>
      </w:pPr>
      <w:bookmarkStart w:id="106" w:name="_Toc385573331"/>
      <w:proofErr w:type="spellStart"/>
      <w:r w:rsidRPr="00003308">
        <w:rPr>
          <w:lang w:val="en-GB"/>
        </w:rPr>
        <w:t>Michaelis</w:t>
      </w:r>
      <w:proofErr w:type="spellEnd"/>
      <w:r w:rsidRPr="00003308">
        <w:rPr>
          <w:lang w:val="en-GB"/>
        </w:rPr>
        <w:t xml:space="preserve"> constant of the metabolic reaction (K</w:t>
      </w:r>
      <w:r w:rsidRPr="00003308">
        <w:rPr>
          <w:vertAlign w:val="subscript"/>
          <w:lang w:val="en-GB"/>
        </w:rPr>
        <w:t>m</w:t>
      </w:r>
      <w:r w:rsidRPr="00003308">
        <w:rPr>
          <w:lang w:val="en-GB"/>
        </w:rPr>
        <w:t>)</w:t>
      </w:r>
      <w:bookmarkEnd w:id="106"/>
    </w:p>
    <w:p w:rsidR="00B501E7" w:rsidRPr="00003308" w:rsidRDefault="00B501E7" w:rsidP="00FF1E0C">
      <w:pPr>
        <w:pStyle w:val="Sous-titre"/>
        <w:rPr>
          <w:lang w:val="en-GB"/>
        </w:rPr>
      </w:pPr>
      <w:r w:rsidRPr="00003308">
        <w:rPr>
          <w:lang w:val="en-GB"/>
        </w:rPr>
        <w:t>Physical/chemical/biological/empirical meaning</w:t>
      </w:r>
    </w:p>
    <w:p w:rsidR="001A20BA" w:rsidRPr="00003308" w:rsidRDefault="00B501E7" w:rsidP="00FF1E0C">
      <w:pPr>
        <w:rPr>
          <w:lang w:val="en-GB"/>
        </w:rPr>
      </w:pPr>
      <w:r w:rsidRPr="00003308">
        <w:rPr>
          <w:lang w:val="en-GB"/>
        </w:rPr>
        <w:t xml:space="preserve">The </w:t>
      </w:r>
      <w:proofErr w:type="spellStart"/>
      <w:r w:rsidR="001342F5" w:rsidRPr="00003308">
        <w:rPr>
          <w:lang w:val="en-GB"/>
        </w:rPr>
        <w:t>Michaelis</w:t>
      </w:r>
      <w:proofErr w:type="spellEnd"/>
      <w:r w:rsidR="001342F5" w:rsidRPr="00003308">
        <w:rPr>
          <w:lang w:val="en-GB"/>
        </w:rPr>
        <w:t xml:space="preserve"> constant (Km) </w:t>
      </w:r>
      <w:r w:rsidRPr="00003308">
        <w:rPr>
          <w:lang w:val="en-GB"/>
        </w:rPr>
        <w:t xml:space="preserve">is a parameter of the </w:t>
      </w:r>
      <w:proofErr w:type="spellStart"/>
      <w:r w:rsidRPr="00003308">
        <w:rPr>
          <w:lang w:val="en-GB"/>
        </w:rPr>
        <w:t>Michaelis-Menten</w:t>
      </w:r>
      <w:proofErr w:type="spellEnd"/>
      <w:r w:rsidRPr="00003308">
        <w:rPr>
          <w:lang w:val="en-GB"/>
        </w:rPr>
        <w:t xml:space="preserve"> equation used to describe the metabolism of the contaminant. </w:t>
      </w:r>
      <w:r w:rsidR="001342F5" w:rsidRPr="00003308">
        <w:rPr>
          <w:lang w:val="en-GB"/>
        </w:rPr>
        <w:t xml:space="preserve">Km </w:t>
      </w:r>
      <w:r w:rsidRPr="00003308">
        <w:rPr>
          <w:lang w:val="en-GB"/>
        </w:rPr>
        <w:t xml:space="preserve">is </w:t>
      </w:r>
      <w:r w:rsidR="001342F5" w:rsidRPr="00003308">
        <w:rPr>
          <w:lang w:val="en-GB"/>
        </w:rPr>
        <w:t xml:space="preserve">defined as </w:t>
      </w:r>
      <w:r w:rsidRPr="00003308">
        <w:rPr>
          <w:lang w:val="en-GB"/>
        </w:rPr>
        <w:t>the substrate concentration at which the</w:t>
      </w:r>
      <w:r w:rsidR="001342F5" w:rsidRPr="00003308">
        <w:rPr>
          <w:lang w:val="en-GB"/>
        </w:rPr>
        <w:t xml:space="preserve"> reaction rate is half of </w:t>
      </w:r>
      <w:proofErr w:type="spellStart"/>
      <w:r w:rsidR="001342F5" w:rsidRPr="00003308">
        <w:rPr>
          <w:lang w:val="en-GB"/>
        </w:rPr>
        <w:t>Vmax</w:t>
      </w:r>
      <w:proofErr w:type="spellEnd"/>
      <w:r w:rsidR="001342F5" w:rsidRPr="00003308">
        <w:rPr>
          <w:lang w:val="en-GB"/>
        </w:rPr>
        <w:t xml:space="preserve"> and </w:t>
      </w:r>
      <w:r w:rsidR="00AF4AD7" w:rsidRPr="00003308">
        <w:rPr>
          <w:lang w:val="en-GB"/>
        </w:rPr>
        <w:t>is an inverse measure of</w:t>
      </w:r>
      <w:r w:rsidR="001342F5" w:rsidRPr="00003308">
        <w:rPr>
          <w:lang w:val="en-GB"/>
        </w:rPr>
        <w:t xml:space="preserve"> the affinity </w:t>
      </w:r>
      <w:r w:rsidR="0092275C" w:rsidRPr="00003308">
        <w:rPr>
          <w:lang w:val="en-GB"/>
        </w:rPr>
        <w:t>of the contaminant for the enzy</w:t>
      </w:r>
      <w:r w:rsidR="001342F5" w:rsidRPr="00003308">
        <w:rPr>
          <w:lang w:val="en-GB"/>
        </w:rPr>
        <w:t xml:space="preserve">mes (a small </w:t>
      </w:r>
      <w:r w:rsidR="001342F5" w:rsidRPr="00003308">
        <w:rPr>
          <w:iCs/>
          <w:lang w:val="en-GB"/>
        </w:rPr>
        <w:t>Km</w:t>
      </w:r>
      <w:r w:rsidR="001342F5" w:rsidRPr="00003308">
        <w:rPr>
          <w:lang w:val="en-GB"/>
        </w:rPr>
        <w:t xml:space="preserve"> indicates a high </w:t>
      </w:r>
      <w:r w:rsidR="001342F5" w:rsidRPr="00003308">
        <w:rPr>
          <w:iCs/>
          <w:lang w:val="en-GB"/>
        </w:rPr>
        <w:t>affinity</w:t>
      </w:r>
      <w:r w:rsidR="001342F5" w:rsidRPr="00003308">
        <w:rPr>
          <w:lang w:val="en-GB"/>
        </w:rPr>
        <w:t>).</w:t>
      </w:r>
      <w:r w:rsidR="001A20BA" w:rsidRPr="00003308">
        <w:rPr>
          <w:lang w:val="en-GB"/>
        </w:rPr>
        <w:t xml:space="preserve"> </w:t>
      </w:r>
    </w:p>
    <w:p w:rsidR="001A20BA" w:rsidRPr="00003308" w:rsidRDefault="001342F5" w:rsidP="00FF1E0C">
      <w:pPr>
        <w:rPr>
          <w:lang w:val="en-GB"/>
        </w:rPr>
      </w:pPr>
      <w:r w:rsidRPr="00003308">
        <w:rPr>
          <w:lang w:val="en-GB"/>
        </w:rPr>
        <w:t>Km is expressed in mg/L</w:t>
      </w:r>
      <w:r w:rsidR="001A20BA" w:rsidRPr="00003308">
        <w:rPr>
          <w:lang w:val="en-GB"/>
        </w:rPr>
        <w:t xml:space="preserve">. </w:t>
      </w:r>
    </w:p>
    <w:p w:rsidR="001A20BA" w:rsidRPr="00003308" w:rsidRDefault="001A20BA" w:rsidP="00FF1E0C">
      <w:pPr>
        <w:pStyle w:val="Sous-titre"/>
        <w:rPr>
          <w:lang w:val="en-GB"/>
        </w:rPr>
      </w:pPr>
      <w:r w:rsidRPr="00003308">
        <w:rPr>
          <w:lang w:val="en-GB"/>
        </w:rPr>
        <w:t>Role in the model</w:t>
      </w:r>
    </w:p>
    <w:p w:rsidR="001A20BA" w:rsidRPr="00003308" w:rsidRDefault="001A20BA" w:rsidP="00FF1E0C">
      <w:pPr>
        <w:rPr>
          <w:lang w:val="en-GB"/>
        </w:rPr>
      </w:pPr>
      <w:r w:rsidRPr="00003308">
        <w:rPr>
          <w:lang w:val="en-GB"/>
        </w:rPr>
        <w:t xml:space="preserve">The parameter Km is used to compute the quantity of contaminant metabolized. </w:t>
      </w:r>
    </w:p>
    <w:p w:rsidR="00B501E7" w:rsidRPr="00003308" w:rsidRDefault="00B501E7" w:rsidP="00FF1E0C">
      <w:pPr>
        <w:pStyle w:val="Sous-titre"/>
        <w:rPr>
          <w:lang w:val="en-GB"/>
        </w:rPr>
      </w:pPr>
      <w:r w:rsidRPr="00003308">
        <w:rPr>
          <w:lang w:val="en-GB"/>
        </w:rPr>
        <w:t>Parameter estimation type</w:t>
      </w:r>
    </w:p>
    <w:p w:rsidR="00B501E7" w:rsidRPr="00003308" w:rsidRDefault="00B501E7" w:rsidP="00FF1E0C">
      <w:pPr>
        <w:rPr>
          <w:lang w:val="en-GB"/>
        </w:rPr>
      </w:pPr>
      <w:r w:rsidRPr="00003308">
        <w:rPr>
          <w:lang w:val="en-GB"/>
        </w:rPr>
        <w:t>Calibration [X], eventually</w:t>
      </w:r>
      <w:r w:rsidRPr="00003308">
        <w:rPr>
          <w:lang w:val="en-GB"/>
        </w:rPr>
        <w:tab/>
      </w:r>
      <w:r w:rsidRPr="00003308">
        <w:rPr>
          <w:lang w:val="en-GB"/>
        </w:rPr>
        <w:tab/>
      </w:r>
    </w:p>
    <w:p w:rsidR="00B501E7" w:rsidRPr="00003308" w:rsidRDefault="00B501E7" w:rsidP="00FF1E0C">
      <w:pPr>
        <w:rPr>
          <w:lang w:val="en-GB"/>
        </w:rPr>
      </w:pPr>
      <w:r w:rsidRPr="00003308">
        <w:rPr>
          <w:lang w:val="en-GB"/>
        </w:rPr>
        <w:t>Extrapolation [ ]</w:t>
      </w:r>
    </w:p>
    <w:p w:rsidR="00B501E7" w:rsidRPr="00003308" w:rsidRDefault="00B501E7" w:rsidP="00FF1E0C">
      <w:pPr>
        <w:rPr>
          <w:lang w:val="en-GB"/>
        </w:rPr>
      </w:pPr>
      <w:r w:rsidRPr="00003308">
        <w:rPr>
          <w:lang w:val="en-GB"/>
        </w:rPr>
        <w:t>Expert elicitation [X], eventually</w:t>
      </w:r>
    </w:p>
    <w:p w:rsidR="00B501E7" w:rsidRPr="00003308" w:rsidRDefault="00B501E7" w:rsidP="00FF1E0C">
      <w:pPr>
        <w:rPr>
          <w:lang w:val="en-GB"/>
        </w:rPr>
      </w:pPr>
      <w:r w:rsidRPr="00003308">
        <w:rPr>
          <w:lang w:val="en-GB"/>
        </w:rPr>
        <w:t>Bayesian approach [X], eventually</w:t>
      </w:r>
    </w:p>
    <w:p w:rsidR="00B501E7" w:rsidRPr="00003308" w:rsidRDefault="00B501E7" w:rsidP="00FF1E0C">
      <w:pPr>
        <w:rPr>
          <w:lang w:val="en-GB"/>
        </w:rPr>
      </w:pPr>
      <w:r w:rsidRPr="00003308">
        <w:rPr>
          <w:lang w:val="en-GB"/>
        </w:rPr>
        <w:t>QSAR or read-across [</w:t>
      </w:r>
      <w:r w:rsidR="001635C3" w:rsidRPr="00003308">
        <w:rPr>
          <w:lang w:val="en-GB"/>
        </w:rPr>
        <w:t>X</w:t>
      </w:r>
      <w:r w:rsidRPr="00003308">
        <w:rPr>
          <w:lang w:val="en-GB"/>
        </w:rPr>
        <w:t>]</w:t>
      </w:r>
    </w:p>
    <w:p w:rsidR="00B501E7" w:rsidRPr="00003308" w:rsidRDefault="00B501E7" w:rsidP="00FF1E0C">
      <w:pPr>
        <w:rPr>
          <w:lang w:val="en-GB"/>
        </w:rPr>
      </w:pPr>
      <w:r w:rsidRPr="00003308">
        <w:rPr>
          <w:lang w:val="en-GB"/>
        </w:rPr>
        <w:t>Mechanistic model [ ]</w:t>
      </w:r>
    </w:p>
    <w:p w:rsidR="00B501E7" w:rsidRPr="00003308" w:rsidRDefault="00B501E7" w:rsidP="00FF1E0C">
      <w:pPr>
        <w:rPr>
          <w:lang w:val="en-GB"/>
        </w:rPr>
      </w:pPr>
      <w:r w:rsidRPr="00003308">
        <w:rPr>
          <w:lang w:val="en-GB"/>
        </w:rPr>
        <w:t>Perfect information [ ]</w:t>
      </w:r>
    </w:p>
    <w:p w:rsidR="00B501E7" w:rsidRPr="00003308" w:rsidRDefault="00B501E7" w:rsidP="00FF1E0C">
      <w:pPr>
        <w:pStyle w:val="Sous-titre"/>
        <w:rPr>
          <w:lang w:val="en-GB"/>
        </w:rPr>
      </w:pPr>
      <w:r w:rsidRPr="00003308">
        <w:rPr>
          <w:lang w:val="en-GB"/>
        </w:rPr>
        <w:t>Parameter default value and PDF</w:t>
      </w:r>
    </w:p>
    <w:p w:rsidR="001342F5" w:rsidRPr="00003308" w:rsidRDefault="001342F5" w:rsidP="00FF1E0C">
      <w:pPr>
        <w:rPr>
          <w:lang w:val="en-GB"/>
        </w:rPr>
      </w:pPr>
      <w:r w:rsidRPr="00003308">
        <w:rPr>
          <w:lang w:val="en-GB"/>
        </w:rPr>
        <w:t xml:space="preserve">The </w:t>
      </w:r>
      <w:proofErr w:type="spellStart"/>
      <w:r w:rsidRPr="00003308">
        <w:rPr>
          <w:lang w:val="en-GB"/>
        </w:rPr>
        <w:t>Michaelis</w:t>
      </w:r>
      <w:proofErr w:type="spellEnd"/>
      <w:r w:rsidRPr="00003308">
        <w:rPr>
          <w:lang w:val="en-GB"/>
        </w:rPr>
        <w:t xml:space="preserve"> constant is specific to each contaminant and to each species. Several methods are available to determine the </w:t>
      </w:r>
      <w:proofErr w:type="spellStart"/>
      <w:r w:rsidRPr="00003308">
        <w:rPr>
          <w:lang w:val="en-GB"/>
        </w:rPr>
        <w:t>Michaelis</w:t>
      </w:r>
      <w:proofErr w:type="spellEnd"/>
      <w:r w:rsidRPr="00003308">
        <w:rPr>
          <w:lang w:val="en-GB"/>
        </w:rPr>
        <w:t xml:space="preserve"> constant of a metabolic reaction: </w:t>
      </w:r>
      <w:r w:rsidRPr="00003308">
        <w:rPr>
          <w:i/>
          <w:lang w:val="en-GB"/>
        </w:rPr>
        <w:t>in vitro</w:t>
      </w:r>
      <w:r w:rsidRPr="00003308">
        <w:rPr>
          <w:lang w:val="en-GB"/>
        </w:rPr>
        <w:t xml:space="preserve"> experiments using tissues of the species of interest (here, humans), </w:t>
      </w:r>
      <w:r w:rsidRPr="00003308">
        <w:rPr>
          <w:i/>
          <w:lang w:val="en-GB"/>
        </w:rPr>
        <w:t>in vivo</w:t>
      </w:r>
      <w:r w:rsidRPr="00003308">
        <w:rPr>
          <w:lang w:val="en-GB"/>
        </w:rPr>
        <w:t xml:space="preserve"> experiments (when available) or QSAR models. </w:t>
      </w:r>
    </w:p>
    <w:p w:rsidR="00B501E7" w:rsidRPr="00003308" w:rsidRDefault="001342F5" w:rsidP="00FF1E0C">
      <w:pPr>
        <w:rPr>
          <w:lang w:val="en-GB"/>
        </w:rPr>
      </w:pPr>
      <w:r w:rsidRPr="00003308">
        <w:rPr>
          <w:lang w:val="en-GB"/>
        </w:rPr>
        <w:t xml:space="preserve">Unlike </w:t>
      </w:r>
      <w:proofErr w:type="spellStart"/>
      <w:r w:rsidRPr="00003308">
        <w:rPr>
          <w:lang w:val="en-GB"/>
        </w:rPr>
        <w:t>Vmax</w:t>
      </w:r>
      <w:proofErr w:type="spellEnd"/>
      <w:r w:rsidRPr="00003308">
        <w:rPr>
          <w:lang w:val="en-GB"/>
        </w:rPr>
        <w:t xml:space="preserve">, </w:t>
      </w:r>
      <w:r w:rsidR="00E35A39" w:rsidRPr="00003308">
        <w:rPr>
          <w:lang w:val="en-GB"/>
        </w:rPr>
        <w:t xml:space="preserve">the units of Km for </w:t>
      </w:r>
      <w:r w:rsidR="00E35A39" w:rsidRPr="00003308">
        <w:rPr>
          <w:i/>
          <w:lang w:val="en-GB"/>
        </w:rPr>
        <w:t>in vitro</w:t>
      </w:r>
      <w:r w:rsidR="00E35A39" w:rsidRPr="00003308">
        <w:rPr>
          <w:lang w:val="en-GB"/>
        </w:rPr>
        <w:t xml:space="preserve"> or </w:t>
      </w:r>
      <w:r w:rsidR="00E35A39" w:rsidRPr="00003308">
        <w:rPr>
          <w:i/>
          <w:lang w:val="en-GB"/>
        </w:rPr>
        <w:t>in vivo</w:t>
      </w:r>
      <w:r w:rsidR="00E35A39" w:rsidRPr="00003308">
        <w:rPr>
          <w:lang w:val="en-GB"/>
        </w:rPr>
        <w:t xml:space="preserve"> experiments are the same </w:t>
      </w:r>
      <w:r w:rsidR="00FA333D" w:rsidRPr="00003308">
        <w:rPr>
          <w:lang w:val="en-GB"/>
        </w:rPr>
        <w:t xml:space="preserve">(mol/L or mg/L) </w:t>
      </w:r>
      <w:r w:rsidR="00E35A39" w:rsidRPr="00003308">
        <w:rPr>
          <w:lang w:val="en-GB"/>
        </w:rPr>
        <w:t xml:space="preserve">so scaling is </w:t>
      </w:r>
      <w:r w:rsidR="000E583F" w:rsidRPr="00003308">
        <w:rPr>
          <w:lang w:val="en-GB"/>
        </w:rPr>
        <w:t xml:space="preserve">not </w:t>
      </w:r>
      <w:r w:rsidR="00E35A39" w:rsidRPr="00003308">
        <w:rPr>
          <w:lang w:val="en-GB"/>
        </w:rPr>
        <w:t>required</w:t>
      </w:r>
      <w:r w:rsidR="00FA333D" w:rsidRPr="00003308">
        <w:rPr>
          <w:lang w:val="en-GB"/>
        </w:rPr>
        <w:t xml:space="preserve"> (except the molar mass if the </w:t>
      </w:r>
      <w:r w:rsidR="00FA333D" w:rsidRPr="00003308">
        <w:rPr>
          <w:i/>
          <w:lang w:val="en-GB"/>
        </w:rPr>
        <w:t>in vitro</w:t>
      </w:r>
      <w:r w:rsidR="00FA333D" w:rsidRPr="00003308">
        <w:rPr>
          <w:lang w:val="en-GB"/>
        </w:rPr>
        <w:t xml:space="preserve"> Km is given in mol/L)</w:t>
      </w:r>
      <w:r w:rsidR="00E35A39" w:rsidRPr="00003308">
        <w:rPr>
          <w:lang w:val="en-GB"/>
        </w:rPr>
        <w:t>.</w:t>
      </w:r>
      <w:r w:rsidRPr="00003308">
        <w:rPr>
          <w:lang w:val="en-GB"/>
        </w:rPr>
        <w:t xml:space="preserve"> </w:t>
      </w:r>
    </w:p>
    <w:p w:rsidR="002927CB" w:rsidRPr="00003308" w:rsidRDefault="002927CB" w:rsidP="00FF1E0C">
      <w:pPr>
        <w:pStyle w:val="Titre4"/>
        <w:rPr>
          <w:lang w:val="en-GB"/>
        </w:rPr>
      </w:pPr>
      <w:bookmarkStart w:id="107" w:name="_Toc385573332"/>
      <w:r w:rsidRPr="00003308">
        <w:rPr>
          <w:lang w:val="en-GB"/>
        </w:rPr>
        <w:t>Clearance per kg of bodyweight (</w:t>
      </w:r>
      <w:proofErr w:type="spellStart"/>
      <w:r w:rsidRPr="00003308">
        <w:rPr>
          <w:lang w:val="en-GB"/>
        </w:rPr>
        <w:t>CL</w:t>
      </w:r>
      <w:r w:rsidRPr="00003308">
        <w:rPr>
          <w:vertAlign w:val="subscript"/>
          <w:lang w:val="en-GB"/>
        </w:rPr>
        <w:t>perBDW</w:t>
      </w:r>
      <w:proofErr w:type="spellEnd"/>
      <w:r w:rsidRPr="00003308">
        <w:rPr>
          <w:lang w:val="en-GB"/>
        </w:rPr>
        <w:t>)</w:t>
      </w:r>
      <w:bookmarkEnd w:id="107"/>
    </w:p>
    <w:p w:rsidR="002927CB" w:rsidRPr="00003308" w:rsidRDefault="002927CB" w:rsidP="00FF1E0C">
      <w:pPr>
        <w:pStyle w:val="Sous-titre"/>
        <w:rPr>
          <w:lang w:val="en-GB"/>
        </w:rPr>
      </w:pPr>
      <w:r w:rsidRPr="00003308">
        <w:rPr>
          <w:lang w:val="en-GB"/>
        </w:rPr>
        <w:t>Physical/chemical/biological/empirical meaning</w:t>
      </w:r>
    </w:p>
    <w:p w:rsidR="002927CB" w:rsidRPr="00003308" w:rsidRDefault="00394F48" w:rsidP="00FF1E0C">
      <w:pPr>
        <w:rPr>
          <w:lang w:val="en-GB"/>
        </w:rPr>
      </w:pPr>
      <w:r w:rsidRPr="00003308">
        <w:rPr>
          <w:lang w:val="en-GB"/>
        </w:rPr>
        <w:t>The clearance is the rate at which a substance is removed or cleared from an organ or the body by metabolism</w:t>
      </w:r>
      <w:r w:rsidR="00F82155" w:rsidRPr="00003308">
        <w:rPr>
          <w:lang w:val="en-GB"/>
        </w:rPr>
        <w:t xml:space="preserve"> (here)</w:t>
      </w:r>
      <w:r w:rsidRPr="00003308">
        <w:rPr>
          <w:lang w:val="en-GB"/>
        </w:rPr>
        <w:t>. In the PBPK</w:t>
      </w:r>
      <w:r w:rsidR="0045510A">
        <w:rPr>
          <w:lang w:val="en-GB"/>
        </w:rPr>
        <w:t xml:space="preserve"> model</w:t>
      </w:r>
      <w:r w:rsidRPr="00003308">
        <w:rPr>
          <w:lang w:val="en-GB"/>
        </w:rPr>
        <w:t>, the user has to inform t</w:t>
      </w:r>
      <w:r w:rsidR="002927CB" w:rsidRPr="00003308">
        <w:rPr>
          <w:lang w:val="en-GB"/>
        </w:rPr>
        <w:t xml:space="preserve">he </w:t>
      </w:r>
      <w:r w:rsidRPr="00003308">
        <w:rPr>
          <w:lang w:val="en-GB"/>
        </w:rPr>
        <w:t>clearance</w:t>
      </w:r>
      <w:r w:rsidR="002927CB" w:rsidRPr="00003308">
        <w:rPr>
          <w:lang w:val="en-GB"/>
        </w:rPr>
        <w:t xml:space="preserve"> per kg of bodyweight </w:t>
      </w:r>
      <w:r w:rsidR="002927CB" w:rsidRPr="00003308">
        <w:rPr>
          <w:lang w:val="en-GB"/>
        </w:rPr>
        <w:lastRenderedPageBreak/>
        <w:t>(</w:t>
      </w:r>
      <w:proofErr w:type="spellStart"/>
      <w:r w:rsidRPr="00003308">
        <w:rPr>
          <w:lang w:val="en-GB"/>
        </w:rPr>
        <w:t>CL</w:t>
      </w:r>
      <w:r w:rsidRPr="00003308">
        <w:rPr>
          <w:vertAlign w:val="subscript"/>
          <w:lang w:val="en-GB"/>
        </w:rPr>
        <w:t>perBDW</w:t>
      </w:r>
      <w:proofErr w:type="spellEnd"/>
      <w:r w:rsidR="002927CB" w:rsidRPr="00003308">
        <w:rPr>
          <w:lang w:val="en-GB"/>
        </w:rPr>
        <w:t xml:space="preserve">) </w:t>
      </w:r>
      <w:r w:rsidRPr="00003308">
        <w:rPr>
          <w:lang w:val="en-GB"/>
        </w:rPr>
        <w:t xml:space="preserve">that will be used together with the calculated bodyweight to compute the clearance. The clearance then increases with age. </w:t>
      </w:r>
      <w:r w:rsidR="002927CB" w:rsidRPr="00003308">
        <w:rPr>
          <w:lang w:val="en-GB"/>
        </w:rPr>
        <w:t xml:space="preserve">The unit of </w:t>
      </w:r>
      <w:proofErr w:type="spellStart"/>
      <w:r w:rsidRPr="00003308">
        <w:rPr>
          <w:lang w:val="en-GB"/>
        </w:rPr>
        <w:t>CL</w:t>
      </w:r>
      <w:r w:rsidRPr="00003308">
        <w:rPr>
          <w:vertAlign w:val="subscript"/>
          <w:lang w:val="en-GB"/>
        </w:rPr>
        <w:t>perBDW</w:t>
      </w:r>
      <w:proofErr w:type="spellEnd"/>
      <w:r w:rsidRPr="00003308">
        <w:rPr>
          <w:lang w:val="en-GB"/>
        </w:rPr>
        <w:t xml:space="preserve"> is L</w:t>
      </w:r>
      <w:r w:rsidR="002927CB" w:rsidRPr="00003308">
        <w:rPr>
          <w:lang w:val="en-GB"/>
        </w:rPr>
        <w:t>/min/kg of BDW.</w:t>
      </w:r>
    </w:p>
    <w:p w:rsidR="002927CB" w:rsidRPr="00003308" w:rsidRDefault="002927CB" w:rsidP="00FF1E0C">
      <w:pPr>
        <w:pStyle w:val="Sous-titre"/>
        <w:rPr>
          <w:lang w:val="en-GB"/>
        </w:rPr>
      </w:pPr>
      <w:r w:rsidRPr="00003308">
        <w:rPr>
          <w:lang w:val="en-GB"/>
        </w:rPr>
        <w:t>Role in the model</w:t>
      </w:r>
    </w:p>
    <w:p w:rsidR="002927CB" w:rsidRPr="00003308" w:rsidRDefault="002927CB" w:rsidP="00FF1E0C">
      <w:pPr>
        <w:rPr>
          <w:lang w:val="en-GB"/>
        </w:rPr>
      </w:pPr>
      <w:r w:rsidRPr="00003308">
        <w:rPr>
          <w:lang w:val="en-GB"/>
        </w:rPr>
        <w:t xml:space="preserve">The parameter </w:t>
      </w:r>
      <w:proofErr w:type="spellStart"/>
      <w:r w:rsidR="00F82155" w:rsidRPr="00003308">
        <w:rPr>
          <w:lang w:val="en-GB"/>
        </w:rPr>
        <w:t>CL</w:t>
      </w:r>
      <w:r w:rsidR="00F82155" w:rsidRPr="00003308">
        <w:rPr>
          <w:vertAlign w:val="subscript"/>
          <w:lang w:val="en-GB"/>
        </w:rPr>
        <w:t>perBDW</w:t>
      </w:r>
      <w:proofErr w:type="spellEnd"/>
      <w:r w:rsidR="00F82155" w:rsidRPr="00003308">
        <w:rPr>
          <w:lang w:val="en-GB"/>
        </w:rPr>
        <w:t xml:space="preserve"> </w:t>
      </w:r>
      <w:r w:rsidRPr="00003308">
        <w:rPr>
          <w:lang w:val="en-GB"/>
        </w:rPr>
        <w:t xml:space="preserve">is used to compute the quantity of contaminant metabolized. </w:t>
      </w:r>
    </w:p>
    <w:p w:rsidR="002927CB" w:rsidRPr="00003308" w:rsidRDefault="002927CB" w:rsidP="00FF1E0C">
      <w:pPr>
        <w:pStyle w:val="Sous-titre"/>
        <w:rPr>
          <w:lang w:val="en-GB"/>
        </w:rPr>
      </w:pPr>
      <w:r w:rsidRPr="00003308">
        <w:rPr>
          <w:lang w:val="en-GB"/>
        </w:rPr>
        <w:t>Parameter estimation type</w:t>
      </w:r>
    </w:p>
    <w:p w:rsidR="002927CB" w:rsidRPr="00003308" w:rsidRDefault="002927CB" w:rsidP="00FF1E0C">
      <w:pPr>
        <w:rPr>
          <w:lang w:val="en-GB"/>
        </w:rPr>
      </w:pPr>
      <w:r w:rsidRPr="00003308">
        <w:rPr>
          <w:lang w:val="en-GB"/>
        </w:rPr>
        <w:t>Calibration [X], eventually</w:t>
      </w:r>
      <w:r w:rsidRPr="00003308">
        <w:rPr>
          <w:lang w:val="en-GB"/>
        </w:rPr>
        <w:tab/>
      </w:r>
      <w:r w:rsidRPr="00003308">
        <w:rPr>
          <w:lang w:val="en-GB"/>
        </w:rPr>
        <w:tab/>
      </w:r>
    </w:p>
    <w:p w:rsidR="002927CB" w:rsidRPr="00003308" w:rsidRDefault="002927CB" w:rsidP="00FF1E0C">
      <w:pPr>
        <w:rPr>
          <w:lang w:val="en-GB"/>
        </w:rPr>
      </w:pPr>
      <w:r w:rsidRPr="00003308">
        <w:rPr>
          <w:lang w:val="en-GB"/>
        </w:rPr>
        <w:t>Extrapolation [ ]</w:t>
      </w:r>
    </w:p>
    <w:p w:rsidR="002927CB" w:rsidRPr="00003308" w:rsidRDefault="002927CB" w:rsidP="00FF1E0C">
      <w:pPr>
        <w:rPr>
          <w:lang w:val="en-GB"/>
        </w:rPr>
      </w:pPr>
      <w:r w:rsidRPr="00003308">
        <w:rPr>
          <w:lang w:val="en-GB"/>
        </w:rPr>
        <w:t>Expert elicitation [X], eventually</w:t>
      </w:r>
    </w:p>
    <w:p w:rsidR="002927CB" w:rsidRPr="00003308" w:rsidRDefault="002927CB" w:rsidP="00FF1E0C">
      <w:pPr>
        <w:rPr>
          <w:lang w:val="en-GB"/>
        </w:rPr>
      </w:pPr>
      <w:r w:rsidRPr="00003308">
        <w:rPr>
          <w:lang w:val="en-GB"/>
        </w:rPr>
        <w:t>Bayesian approach [X], eventually</w:t>
      </w:r>
    </w:p>
    <w:p w:rsidR="002927CB" w:rsidRPr="00003308" w:rsidRDefault="002927CB" w:rsidP="00FF1E0C">
      <w:pPr>
        <w:rPr>
          <w:lang w:val="en-GB"/>
        </w:rPr>
      </w:pPr>
      <w:r w:rsidRPr="00003308">
        <w:rPr>
          <w:lang w:val="en-GB"/>
        </w:rPr>
        <w:t>QSAR or read-across [X]</w:t>
      </w:r>
    </w:p>
    <w:p w:rsidR="002927CB" w:rsidRPr="00003308" w:rsidRDefault="002927CB" w:rsidP="00FF1E0C">
      <w:pPr>
        <w:rPr>
          <w:lang w:val="en-GB"/>
        </w:rPr>
      </w:pPr>
      <w:r w:rsidRPr="00003308">
        <w:rPr>
          <w:lang w:val="en-GB"/>
        </w:rPr>
        <w:t>Mechanistic model [ ]</w:t>
      </w:r>
    </w:p>
    <w:p w:rsidR="002927CB" w:rsidRPr="00003308" w:rsidRDefault="002927CB" w:rsidP="00FF1E0C">
      <w:pPr>
        <w:rPr>
          <w:lang w:val="en-GB"/>
        </w:rPr>
      </w:pPr>
      <w:r w:rsidRPr="00003308">
        <w:rPr>
          <w:lang w:val="en-GB"/>
        </w:rPr>
        <w:t>Perfect information [ ]</w:t>
      </w:r>
    </w:p>
    <w:p w:rsidR="002927CB" w:rsidRPr="00003308" w:rsidRDefault="002927CB" w:rsidP="00FF1E0C">
      <w:pPr>
        <w:pStyle w:val="Sous-titre"/>
        <w:rPr>
          <w:lang w:val="en-GB"/>
        </w:rPr>
      </w:pPr>
      <w:r w:rsidRPr="00003308">
        <w:rPr>
          <w:lang w:val="en-GB"/>
        </w:rPr>
        <w:t>Parameter default value and PDF</w:t>
      </w:r>
    </w:p>
    <w:p w:rsidR="002927CB" w:rsidRPr="00003308" w:rsidRDefault="002927CB" w:rsidP="00FF1E0C">
      <w:pPr>
        <w:rPr>
          <w:lang w:val="en-GB"/>
        </w:rPr>
      </w:pPr>
      <w:r w:rsidRPr="00003308">
        <w:rPr>
          <w:lang w:val="en-GB"/>
        </w:rPr>
        <w:t xml:space="preserve">The </w:t>
      </w:r>
      <w:r w:rsidR="00F82155" w:rsidRPr="00003308">
        <w:rPr>
          <w:lang w:val="en-GB"/>
        </w:rPr>
        <w:t>clearance</w:t>
      </w:r>
      <w:r w:rsidRPr="00003308">
        <w:rPr>
          <w:lang w:val="en-GB"/>
        </w:rPr>
        <w:t xml:space="preserve"> is specific to each contaminant and to each species. Several methods are available to determine </w:t>
      </w:r>
      <w:r w:rsidR="00F82155" w:rsidRPr="00003308">
        <w:rPr>
          <w:lang w:val="en-GB"/>
        </w:rPr>
        <w:t xml:space="preserve">the clearance </w:t>
      </w:r>
      <w:r w:rsidRPr="00003308">
        <w:rPr>
          <w:lang w:val="en-GB"/>
        </w:rPr>
        <w:t xml:space="preserve">of a metabolic reaction: </w:t>
      </w:r>
      <w:r w:rsidRPr="00003308">
        <w:rPr>
          <w:i/>
          <w:lang w:val="en-GB"/>
        </w:rPr>
        <w:t>in vitro</w:t>
      </w:r>
      <w:r w:rsidRPr="00003308">
        <w:rPr>
          <w:lang w:val="en-GB"/>
        </w:rPr>
        <w:t xml:space="preserve"> experiments using tissues of the species of interest (here, humans), </w:t>
      </w:r>
      <w:r w:rsidRPr="00003308">
        <w:rPr>
          <w:i/>
          <w:lang w:val="en-GB"/>
        </w:rPr>
        <w:t>in vivo</w:t>
      </w:r>
      <w:r w:rsidRPr="00003308">
        <w:rPr>
          <w:lang w:val="en-GB"/>
        </w:rPr>
        <w:t xml:space="preserve"> experiments (when available) or QSAR models. In the PBPK model, </w:t>
      </w:r>
      <w:proofErr w:type="spellStart"/>
      <w:r w:rsidR="00157955" w:rsidRPr="00003308">
        <w:rPr>
          <w:lang w:val="en-GB"/>
        </w:rPr>
        <w:t>CL</w:t>
      </w:r>
      <w:r w:rsidR="00157955" w:rsidRPr="00003308">
        <w:rPr>
          <w:vertAlign w:val="subscript"/>
          <w:lang w:val="en-GB"/>
        </w:rPr>
        <w:t>perBDW</w:t>
      </w:r>
      <w:proofErr w:type="spellEnd"/>
      <w:r w:rsidR="00157955" w:rsidRPr="00003308">
        <w:rPr>
          <w:lang w:val="en-GB"/>
        </w:rPr>
        <w:t xml:space="preserve"> </w:t>
      </w:r>
      <w:r w:rsidRPr="00003308">
        <w:rPr>
          <w:lang w:val="en-GB"/>
        </w:rPr>
        <w:t xml:space="preserve">is expressed in </w:t>
      </w:r>
      <w:r w:rsidR="00157955" w:rsidRPr="00003308">
        <w:rPr>
          <w:lang w:val="en-GB"/>
        </w:rPr>
        <w:t>L/min/kg of BDW</w:t>
      </w:r>
      <w:r w:rsidRPr="00003308">
        <w:rPr>
          <w:lang w:val="en-GB"/>
        </w:rPr>
        <w:t xml:space="preserve">. It is therefore necessary to convert the </w:t>
      </w:r>
      <w:r w:rsidR="00157955" w:rsidRPr="00003308">
        <w:rPr>
          <w:lang w:val="en-GB"/>
        </w:rPr>
        <w:t>CL</w:t>
      </w:r>
      <w:r w:rsidRPr="00003308">
        <w:rPr>
          <w:lang w:val="en-GB"/>
        </w:rPr>
        <w:t xml:space="preserve"> values found in the literature into this unit. </w:t>
      </w:r>
    </w:p>
    <w:p w:rsidR="00977E79" w:rsidRPr="00003308" w:rsidRDefault="00977E79" w:rsidP="00FF1E0C">
      <w:pPr>
        <w:pStyle w:val="Titre4"/>
        <w:rPr>
          <w:lang w:val="en-GB"/>
        </w:rPr>
      </w:pPr>
      <w:bookmarkStart w:id="108" w:name="_Toc385573333"/>
      <w:r w:rsidRPr="00003308">
        <w:rPr>
          <w:lang w:val="en-GB"/>
        </w:rPr>
        <w:t>Main cytochrome P450 involved in metabolism (</w:t>
      </w:r>
      <w:proofErr w:type="spellStart"/>
      <w:r w:rsidRPr="00003308">
        <w:rPr>
          <w:lang w:val="en-GB"/>
        </w:rPr>
        <w:t>MainCYP</w:t>
      </w:r>
      <w:proofErr w:type="spellEnd"/>
      <w:r w:rsidRPr="00003308">
        <w:rPr>
          <w:lang w:val="en-GB"/>
        </w:rPr>
        <w:t>)</w:t>
      </w:r>
      <w:bookmarkEnd w:id="108"/>
    </w:p>
    <w:p w:rsidR="00977E79" w:rsidRPr="00003308" w:rsidRDefault="00977E79" w:rsidP="00FF1E0C">
      <w:pPr>
        <w:pStyle w:val="Sous-titre"/>
        <w:rPr>
          <w:lang w:val="en-GB"/>
        </w:rPr>
      </w:pPr>
      <w:r w:rsidRPr="00003308">
        <w:rPr>
          <w:lang w:val="en-GB"/>
        </w:rPr>
        <w:t>Physical/chemical/biological/empirical meaning</w:t>
      </w:r>
    </w:p>
    <w:p w:rsidR="00FF1E0C" w:rsidRPr="00003308" w:rsidRDefault="00FF1E0C" w:rsidP="00FF1E0C">
      <w:pPr>
        <w:rPr>
          <w:lang w:val="en-GB"/>
        </w:rPr>
      </w:pPr>
      <w:r w:rsidRPr="00003308">
        <w:rPr>
          <w:lang w:val="en-GB"/>
        </w:rPr>
        <w:t xml:space="preserve">The contaminants can be metabolized by </w:t>
      </w:r>
      <w:proofErr w:type="spellStart"/>
      <w:r w:rsidRPr="00003308">
        <w:rPr>
          <w:lang w:val="en-GB"/>
        </w:rPr>
        <w:t>cytochromes</w:t>
      </w:r>
      <w:proofErr w:type="spellEnd"/>
      <w:r w:rsidRPr="00003308">
        <w:rPr>
          <w:lang w:val="en-GB"/>
        </w:rPr>
        <w:t xml:space="preserve"> P450. The parameter </w:t>
      </w:r>
      <w:proofErr w:type="spellStart"/>
      <w:r w:rsidRPr="00003308">
        <w:rPr>
          <w:lang w:val="en-GB"/>
        </w:rPr>
        <w:t>MainCYP</w:t>
      </w:r>
      <w:proofErr w:type="spellEnd"/>
      <w:r w:rsidRPr="00003308">
        <w:rPr>
          <w:lang w:val="en-GB"/>
        </w:rPr>
        <w:t xml:space="preserve"> allows the user to indicate which cytochrome P450 (CYP1A2, CYP2B6, CYP2C8, CYP2C9, CYP2D6, CYP2E1, CYP3A, CYP3A4, CYP3A5, CYPC18, CYPC19, and others) is mainly involved in the metabolism of the contaminant. If none </w:t>
      </w:r>
      <w:r w:rsidR="005717BD" w:rsidRPr="00003308">
        <w:rPr>
          <w:lang w:val="en-GB"/>
        </w:rPr>
        <w:t xml:space="preserve">of the </w:t>
      </w:r>
      <w:proofErr w:type="spellStart"/>
      <w:r w:rsidR="00F65EED" w:rsidRPr="00003308">
        <w:rPr>
          <w:lang w:val="en-GB"/>
        </w:rPr>
        <w:t>cytochromes</w:t>
      </w:r>
      <w:proofErr w:type="spellEnd"/>
      <w:r w:rsidR="00F65EED" w:rsidRPr="00003308">
        <w:rPr>
          <w:lang w:val="en-GB"/>
        </w:rPr>
        <w:t xml:space="preserve"> proposed metabolizes</w:t>
      </w:r>
      <w:r w:rsidR="005717BD" w:rsidRPr="00003308">
        <w:rPr>
          <w:lang w:val="en-GB"/>
        </w:rPr>
        <w:t xml:space="preserve"> the contaminant, the user has to cho</w:t>
      </w:r>
      <w:r w:rsidR="00F65EED" w:rsidRPr="00003308">
        <w:rPr>
          <w:lang w:val="en-GB"/>
        </w:rPr>
        <w:t>o</w:t>
      </w:r>
      <w:r w:rsidR="005717BD" w:rsidRPr="00003308">
        <w:rPr>
          <w:lang w:val="en-GB"/>
        </w:rPr>
        <w:t xml:space="preserve">se the option “Others”. </w:t>
      </w:r>
    </w:p>
    <w:p w:rsidR="00977E79" w:rsidRPr="00003308" w:rsidRDefault="00977E79" w:rsidP="00FF1E0C">
      <w:pPr>
        <w:pStyle w:val="Sous-titre"/>
        <w:rPr>
          <w:lang w:val="en-GB"/>
        </w:rPr>
      </w:pPr>
      <w:r w:rsidRPr="00003308">
        <w:rPr>
          <w:lang w:val="en-GB"/>
        </w:rPr>
        <w:t>Role in the model</w:t>
      </w:r>
    </w:p>
    <w:p w:rsidR="00977E79" w:rsidRPr="00003308" w:rsidRDefault="00977E79" w:rsidP="00FF1E0C">
      <w:pPr>
        <w:rPr>
          <w:lang w:val="en-GB"/>
        </w:rPr>
      </w:pPr>
      <w:r w:rsidRPr="00003308">
        <w:rPr>
          <w:lang w:val="en-GB"/>
        </w:rPr>
        <w:t xml:space="preserve">The parameter </w:t>
      </w:r>
      <w:proofErr w:type="spellStart"/>
      <w:r w:rsidRPr="00003308">
        <w:rPr>
          <w:lang w:val="en-GB"/>
        </w:rPr>
        <w:t>MainCYP</w:t>
      </w:r>
      <w:proofErr w:type="spellEnd"/>
      <w:r w:rsidRPr="00003308">
        <w:rPr>
          <w:lang w:val="en-GB"/>
        </w:rPr>
        <w:t xml:space="preserve"> is used </w:t>
      </w:r>
      <w:r w:rsidR="005717BD" w:rsidRPr="00003308">
        <w:rPr>
          <w:lang w:val="en-GB"/>
        </w:rPr>
        <w:t xml:space="preserve">to select a function that apportions the clearance or </w:t>
      </w:r>
      <w:proofErr w:type="spellStart"/>
      <w:r w:rsidR="005717BD" w:rsidRPr="00003308">
        <w:rPr>
          <w:lang w:val="en-GB"/>
        </w:rPr>
        <w:t>Vmax</w:t>
      </w:r>
      <w:proofErr w:type="spellEnd"/>
      <w:r w:rsidR="005717BD" w:rsidRPr="00003308">
        <w:rPr>
          <w:lang w:val="en-GB"/>
        </w:rPr>
        <w:t xml:space="preserve"> values to the enzyme content as a function of the age of the individual in order </w:t>
      </w:r>
      <w:r w:rsidRPr="00003308">
        <w:rPr>
          <w:lang w:val="en-GB"/>
        </w:rPr>
        <w:t xml:space="preserve">to compute the quantity of contaminant metabolized. </w:t>
      </w:r>
    </w:p>
    <w:p w:rsidR="00977E79" w:rsidRPr="00003308" w:rsidRDefault="00977E79" w:rsidP="00FF1E0C">
      <w:pPr>
        <w:pStyle w:val="Sous-titre"/>
        <w:rPr>
          <w:lang w:val="en-GB"/>
        </w:rPr>
      </w:pPr>
      <w:r w:rsidRPr="00003308">
        <w:rPr>
          <w:lang w:val="en-GB"/>
        </w:rPr>
        <w:t>Parameter estimation type</w:t>
      </w:r>
    </w:p>
    <w:p w:rsidR="00977E79" w:rsidRPr="00003308" w:rsidRDefault="00977E79" w:rsidP="00FF1E0C">
      <w:pPr>
        <w:rPr>
          <w:lang w:val="en-GB"/>
        </w:rPr>
      </w:pPr>
      <w:r w:rsidRPr="00003308">
        <w:rPr>
          <w:lang w:val="en-GB"/>
        </w:rPr>
        <w:t>Calibration [], eventually</w:t>
      </w:r>
      <w:r w:rsidRPr="00003308">
        <w:rPr>
          <w:lang w:val="en-GB"/>
        </w:rPr>
        <w:tab/>
      </w:r>
      <w:r w:rsidRPr="00003308">
        <w:rPr>
          <w:lang w:val="en-GB"/>
        </w:rPr>
        <w:tab/>
      </w:r>
    </w:p>
    <w:p w:rsidR="00977E79" w:rsidRPr="00003308" w:rsidRDefault="00977E79" w:rsidP="00FF1E0C">
      <w:pPr>
        <w:rPr>
          <w:lang w:val="en-GB"/>
        </w:rPr>
      </w:pPr>
      <w:r w:rsidRPr="00003308">
        <w:rPr>
          <w:lang w:val="en-GB"/>
        </w:rPr>
        <w:t>Extrapolation [ ]</w:t>
      </w:r>
    </w:p>
    <w:p w:rsidR="00977E79" w:rsidRPr="00003308" w:rsidRDefault="00977E79" w:rsidP="00FF1E0C">
      <w:pPr>
        <w:rPr>
          <w:lang w:val="en-GB"/>
        </w:rPr>
      </w:pPr>
      <w:r w:rsidRPr="00003308">
        <w:rPr>
          <w:lang w:val="en-GB"/>
        </w:rPr>
        <w:t>Expert elicitation [], eventually</w:t>
      </w:r>
    </w:p>
    <w:p w:rsidR="00977E79" w:rsidRPr="00003308" w:rsidRDefault="00977E79" w:rsidP="00FF1E0C">
      <w:pPr>
        <w:rPr>
          <w:lang w:val="en-GB"/>
        </w:rPr>
      </w:pPr>
      <w:r w:rsidRPr="00003308">
        <w:rPr>
          <w:lang w:val="en-GB"/>
        </w:rPr>
        <w:t>Bayesia</w:t>
      </w:r>
      <w:r w:rsidR="00F65EED" w:rsidRPr="00003308">
        <w:rPr>
          <w:lang w:val="en-GB"/>
        </w:rPr>
        <w:t>n approach [</w:t>
      </w:r>
      <w:r w:rsidRPr="00003308">
        <w:rPr>
          <w:lang w:val="en-GB"/>
        </w:rPr>
        <w:t>], eventually</w:t>
      </w:r>
    </w:p>
    <w:p w:rsidR="00977E79" w:rsidRPr="00003308" w:rsidRDefault="00977E79" w:rsidP="00FF1E0C">
      <w:pPr>
        <w:rPr>
          <w:lang w:val="en-GB"/>
        </w:rPr>
      </w:pPr>
      <w:r w:rsidRPr="00003308">
        <w:rPr>
          <w:lang w:val="en-GB"/>
        </w:rPr>
        <w:t>QSAR or read-across []</w:t>
      </w:r>
    </w:p>
    <w:p w:rsidR="00977E79" w:rsidRPr="00003308" w:rsidRDefault="00977E79" w:rsidP="00FF1E0C">
      <w:pPr>
        <w:rPr>
          <w:lang w:val="en-GB"/>
        </w:rPr>
      </w:pPr>
      <w:r w:rsidRPr="00003308">
        <w:rPr>
          <w:lang w:val="en-GB"/>
        </w:rPr>
        <w:t>Mechanistic model [ ]</w:t>
      </w:r>
    </w:p>
    <w:p w:rsidR="00977E79" w:rsidRPr="00003308" w:rsidRDefault="00977E79" w:rsidP="00FF1E0C">
      <w:pPr>
        <w:rPr>
          <w:lang w:val="en-GB"/>
        </w:rPr>
      </w:pPr>
      <w:r w:rsidRPr="00003308">
        <w:rPr>
          <w:lang w:val="en-GB"/>
        </w:rPr>
        <w:t>Perfect information [</w:t>
      </w:r>
      <w:r w:rsidR="00F65EED" w:rsidRPr="00003308">
        <w:rPr>
          <w:lang w:val="en-GB"/>
        </w:rPr>
        <w:t>X</w:t>
      </w:r>
      <w:r w:rsidRPr="00003308">
        <w:rPr>
          <w:lang w:val="en-GB"/>
        </w:rPr>
        <w:t>]</w:t>
      </w:r>
    </w:p>
    <w:p w:rsidR="00977E79" w:rsidRPr="00003308" w:rsidRDefault="00977E79" w:rsidP="00FF1E0C">
      <w:pPr>
        <w:pStyle w:val="Sous-titre"/>
        <w:rPr>
          <w:lang w:val="en-GB"/>
        </w:rPr>
      </w:pPr>
      <w:r w:rsidRPr="00003308">
        <w:rPr>
          <w:lang w:val="en-GB"/>
        </w:rPr>
        <w:t>Parameter default value and PDF</w:t>
      </w:r>
    </w:p>
    <w:p w:rsidR="00977E79" w:rsidRPr="00003308" w:rsidRDefault="00F65EED" w:rsidP="00FF1E0C">
      <w:pPr>
        <w:rPr>
          <w:lang w:val="en-GB"/>
        </w:rPr>
      </w:pPr>
      <w:r w:rsidRPr="00003308">
        <w:rPr>
          <w:lang w:val="en-GB"/>
        </w:rPr>
        <w:t xml:space="preserve">The </w:t>
      </w:r>
      <w:proofErr w:type="spellStart"/>
      <w:r w:rsidRPr="00003308">
        <w:rPr>
          <w:lang w:val="en-GB"/>
        </w:rPr>
        <w:t>cytochromes</w:t>
      </w:r>
      <w:proofErr w:type="spellEnd"/>
      <w:r w:rsidRPr="00003308">
        <w:rPr>
          <w:lang w:val="en-GB"/>
        </w:rPr>
        <w:t xml:space="preserve"> involved in the metabolism of the contaminants</w:t>
      </w:r>
      <w:r w:rsidR="00304211" w:rsidRPr="00003308">
        <w:rPr>
          <w:lang w:val="en-GB"/>
        </w:rPr>
        <w:t xml:space="preserve"> </w:t>
      </w:r>
      <w:r w:rsidRPr="00003308">
        <w:rPr>
          <w:lang w:val="en-GB"/>
        </w:rPr>
        <w:t xml:space="preserve">are usually identified in </w:t>
      </w:r>
      <w:proofErr w:type="spellStart"/>
      <w:r w:rsidRPr="00003308">
        <w:rPr>
          <w:i/>
          <w:lang w:val="en-GB"/>
        </w:rPr>
        <w:t>in</w:t>
      </w:r>
      <w:proofErr w:type="spellEnd"/>
      <w:r w:rsidRPr="00003308">
        <w:rPr>
          <w:i/>
          <w:lang w:val="en-GB"/>
        </w:rPr>
        <w:t xml:space="preserve"> vitro</w:t>
      </w:r>
      <w:r w:rsidRPr="00003308">
        <w:rPr>
          <w:lang w:val="en-GB"/>
        </w:rPr>
        <w:t xml:space="preserve"> metabolism studies</w:t>
      </w:r>
      <w:r w:rsidR="00A5512F">
        <w:rPr>
          <w:lang w:val="en-GB"/>
        </w:rPr>
        <w:t xml:space="preserve"> (recombinant enzyme</w:t>
      </w:r>
      <w:r w:rsidR="003C493F">
        <w:rPr>
          <w:lang w:val="en-GB"/>
        </w:rPr>
        <w:t>s</w:t>
      </w:r>
      <w:r w:rsidR="00A5512F">
        <w:rPr>
          <w:lang w:val="en-GB"/>
        </w:rPr>
        <w:t>)</w:t>
      </w:r>
      <w:r w:rsidRPr="00003308">
        <w:rPr>
          <w:lang w:val="en-GB"/>
        </w:rPr>
        <w:t xml:space="preserve">. </w:t>
      </w:r>
    </w:p>
    <w:p w:rsidR="00AB5073" w:rsidRPr="00003308" w:rsidRDefault="00AB5073" w:rsidP="00864B8A">
      <w:pPr>
        <w:pStyle w:val="Titre3"/>
      </w:pPr>
      <w:bookmarkStart w:id="109" w:name="_Toc352861520"/>
      <w:bookmarkStart w:id="110" w:name="_Toc352861595"/>
      <w:bookmarkStart w:id="111" w:name="_Toc385573334"/>
      <w:r w:rsidRPr="00003308">
        <w:lastRenderedPageBreak/>
        <w:t xml:space="preserve">Parameters related to </w:t>
      </w:r>
      <w:bookmarkEnd w:id="109"/>
      <w:bookmarkEnd w:id="110"/>
      <w:r w:rsidR="006A5F50" w:rsidRPr="00003308">
        <w:t>excretion</w:t>
      </w:r>
      <w:bookmarkEnd w:id="111"/>
    </w:p>
    <w:p w:rsidR="00B95322" w:rsidRPr="00003308" w:rsidRDefault="000F7ED3" w:rsidP="00B95322">
      <w:pPr>
        <w:pStyle w:val="Titre4"/>
        <w:rPr>
          <w:lang w:val="en-GB"/>
        </w:rPr>
      </w:pPr>
      <w:bookmarkStart w:id="112" w:name="_Toc385573335"/>
      <w:bookmarkStart w:id="113" w:name="_Toc352861521"/>
      <w:bookmarkStart w:id="114" w:name="_Toc352861596"/>
      <w:r w:rsidRPr="00003308">
        <w:rPr>
          <w:lang w:val="en-GB"/>
        </w:rPr>
        <w:t>Excretion</w:t>
      </w:r>
      <w:r w:rsidR="00B95322" w:rsidRPr="00003308">
        <w:rPr>
          <w:lang w:val="en-GB"/>
        </w:rPr>
        <w:t xml:space="preserve"> rate</w:t>
      </w:r>
      <w:r w:rsidRPr="00003308">
        <w:rPr>
          <w:lang w:val="en-GB"/>
        </w:rPr>
        <w:t xml:space="preserve"> per kg of bodyweight (</w:t>
      </w:r>
      <w:proofErr w:type="spellStart"/>
      <w:r w:rsidRPr="00003308">
        <w:rPr>
          <w:lang w:val="en-GB"/>
        </w:rPr>
        <w:t>Kex</w:t>
      </w:r>
      <w:r w:rsidRPr="00003308">
        <w:rPr>
          <w:vertAlign w:val="subscript"/>
          <w:lang w:val="en-GB"/>
        </w:rPr>
        <w:t>perBDW</w:t>
      </w:r>
      <w:proofErr w:type="spellEnd"/>
      <w:r w:rsidRPr="00003308">
        <w:rPr>
          <w:lang w:val="en-GB"/>
        </w:rPr>
        <w:t>)</w:t>
      </w:r>
      <w:bookmarkEnd w:id="112"/>
    </w:p>
    <w:p w:rsidR="00B95322" w:rsidRPr="00003308" w:rsidRDefault="00B95322" w:rsidP="00B95322">
      <w:pPr>
        <w:pStyle w:val="Sous-titre"/>
        <w:rPr>
          <w:lang w:val="en-GB"/>
        </w:rPr>
      </w:pPr>
      <w:r w:rsidRPr="00003308">
        <w:rPr>
          <w:lang w:val="en-GB"/>
        </w:rPr>
        <w:t>Physical/chemical/biological/empirical meaning</w:t>
      </w:r>
    </w:p>
    <w:p w:rsidR="000F7ED3" w:rsidRPr="00003308" w:rsidRDefault="000F7ED3" w:rsidP="000F7ED3">
      <w:pPr>
        <w:rPr>
          <w:lang w:val="en-GB"/>
        </w:rPr>
      </w:pPr>
      <w:r w:rsidRPr="00003308">
        <w:rPr>
          <w:lang w:val="en-GB"/>
        </w:rPr>
        <w:t>The excretion rate reflects the process of excretion of the contaminant by the different organs (for instance, the urinary excretion in the kidneys or blood). In the PBPK</w:t>
      </w:r>
      <w:r w:rsidR="003452D1">
        <w:rPr>
          <w:lang w:val="en-GB"/>
        </w:rPr>
        <w:t xml:space="preserve"> </w:t>
      </w:r>
      <w:r w:rsidR="003C493F">
        <w:rPr>
          <w:lang w:val="en-GB"/>
        </w:rPr>
        <w:t>model</w:t>
      </w:r>
      <w:r w:rsidRPr="00003308">
        <w:rPr>
          <w:lang w:val="en-GB"/>
        </w:rPr>
        <w:t>, the user has to inform the excret</w:t>
      </w:r>
      <w:r w:rsidR="003C493F">
        <w:rPr>
          <w:lang w:val="en-GB"/>
        </w:rPr>
        <w:t>ion rate per kg of bodyweight (</w:t>
      </w:r>
      <w:proofErr w:type="spellStart"/>
      <w:r w:rsidR="003C493F">
        <w:rPr>
          <w:lang w:val="en-GB"/>
        </w:rPr>
        <w:t>Kex</w:t>
      </w:r>
      <w:r w:rsidRPr="00003308">
        <w:rPr>
          <w:vertAlign w:val="subscript"/>
          <w:lang w:val="en-GB"/>
        </w:rPr>
        <w:t>perBDW</w:t>
      </w:r>
      <w:proofErr w:type="spellEnd"/>
      <w:r w:rsidRPr="00003308">
        <w:rPr>
          <w:lang w:val="en-GB"/>
        </w:rPr>
        <w:t xml:space="preserve">) that will be used together with the calculated bodyweight to compute the excretion rate as a function of age. The excretion rate increases with age. The unit of </w:t>
      </w:r>
      <w:proofErr w:type="spellStart"/>
      <w:r w:rsidRPr="00003308">
        <w:rPr>
          <w:lang w:val="en-GB"/>
        </w:rPr>
        <w:t>Kex</w:t>
      </w:r>
      <w:r w:rsidRPr="00003308">
        <w:rPr>
          <w:vertAlign w:val="subscript"/>
          <w:lang w:val="en-GB"/>
        </w:rPr>
        <w:t>perBDW</w:t>
      </w:r>
      <w:proofErr w:type="spellEnd"/>
      <w:r w:rsidRPr="00003308">
        <w:rPr>
          <w:lang w:val="en-GB"/>
        </w:rPr>
        <w:t xml:space="preserve"> is (min*kg of BDW)</w:t>
      </w:r>
      <w:r w:rsidRPr="00003308">
        <w:rPr>
          <w:vertAlign w:val="superscript"/>
          <w:lang w:val="en-GB"/>
        </w:rPr>
        <w:t xml:space="preserve"> -1</w:t>
      </w:r>
      <w:r w:rsidRPr="00003308">
        <w:rPr>
          <w:lang w:val="en-GB"/>
        </w:rPr>
        <w:t>.</w:t>
      </w:r>
    </w:p>
    <w:p w:rsidR="00B95322" w:rsidRPr="00003308" w:rsidRDefault="00B95322" w:rsidP="00B95322">
      <w:pPr>
        <w:pStyle w:val="Sous-titre"/>
        <w:rPr>
          <w:lang w:val="en-GB"/>
        </w:rPr>
      </w:pPr>
      <w:r w:rsidRPr="00003308">
        <w:rPr>
          <w:lang w:val="en-GB"/>
        </w:rPr>
        <w:t>Role in the model</w:t>
      </w:r>
    </w:p>
    <w:p w:rsidR="000F7ED3" w:rsidRPr="00003308" w:rsidRDefault="000F7ED3" w:rsidP="000F7ED3">
      <w:pPr>
        <w:rPr>
          <w:lang w:val="en-GB"/>
        </w:rPr>
      </w:pPr>
      <w:r w:rsidRPr="00003308">
        <w:rPr>
          <w:lang w:val="en-GB"/>
        </w:rPr>
        <w:t>This parameter is used to compute the quantity of contaminant excreted.</w:t>
      </w:r>
    </w:p>
    <w:p w:rsidR="00B95322" w:rsidRPr="00003308" w:rsidRDefault="00B95322" w:rsidP="00B95322">
      <w:pPr>
        <w:pStyle w:val="Sous-titre"/>
        <w:rPr>
          <w:lang w:val="en-GB"/>
        </w:rPr>
      </w:pPr>
      <w:r w:rsidRPr="00003308">
        <w:rPr>
          <w:lang w:val="en-GB"/>
        </w:rPr>
        <w:t>Parameter estimation type</w:t>
      </w:r>
    </w:p>
    <w:p w:rsidR="00B95322" w:rsidRPr="00003308" w:rsidRDefault="00B95322" w:rsidP="00B95322">
      <w:pPr>
        <w:rPr>
          <w:lang w:val="en-GB"/>
        </w:rPr>
      </w:pPr>
      <w:r w:rsidRPr="00003308">
        <w:rPr>
          <w:lang w:val="en-GB"/>
        </w:rPr>
        <w:t>Calibration [X], eventually</w:t>
      </w:r>
      <w:r w:rsidRPr="00003308">
        <w:rPr>
          <w:lang w:val="en-GB"/>
        </w:rPr>
        <w:tab/>
      </w:r>
      <w:r w:rsidRPr="00003308">
        <w:rPr>
          <w:lang w:val="en-GB"/>
        </w:rPr>
        <w:tab/>
      </w:r>
    </w:p>
    <w:p w:rsidR="00B95322" w:rsidRPr="00003308" w:rsidRDefault="00B95322" w:rsidP="00B95322">
      <w:pPr>
        <w:rPr>
          <w:lang w:val="en-GB"/>
        </w:rPr>
      </w:pPr>
      <w:r w:rsidRPr="00003308">
        <w:rPr>
          <w:lang w:val="en-GB"/>
        </w:rPr>
        <w:t>Extrapolation [ ]</w:t>
      </w:r>
    </w:p>
    <w:p w:rsidR="00B95322" w:rsidRPr="00003308" w:rsidRDefault="00B95322" w:rsidP="00B95322">
      <w:pPr>
        <w:rPr>
          <w:lang w:val="en-GB"/>
        </w:rPr>
      </w:pPr>
      <w:r w:rsidRPr="00003308">
        <w:rPr>
          <w:lang w:val="en-GB"/>
        </w:rPr>
        <w:t>Expert elicitation [X], eventually</w:t>
      </w:r>
    </w:p>
    <w:p w:rsidR="00B95322" w:rsidRPr="00003308" w:rsidRDefault="00B95322" w:rsidP="00B95322">
      <w:pPr>
        <w:rPr>
          <w:lang w:val="en-GB"/>
        </w:rPr>
      </w:pPr>
      <w:r w:rsidRPr="00003308">
        <w:rPr>
          <w:lang w:val="en-GB"/>
        </w:rPr>
        <w:t>Bayesian approach [X], eventually</w:t>
      </w:r>
    </w:p>
    <w:p w:rsidR="00B95322" w:rsidRPr="00003308" w:rsidRDefault="00B95322" w:rsidP="00B95322">
      <w:pPr>
        <w:rPr>
          <w:lang w:val="en-GB"/>
        </w:rPr>
      </w:pPr>
      <w:r w:rsidRPr="00003308">
        <w:rPr>
          <w:lang w:val="en-GB"/>
        </w:rPr>
        <w:t>QSAR or read-across [ ]</w:t>
      </w:r>
    </w:p>
    <w:p w:rsidR="00B95322" w:rsidRPr="00003308" w:rsidRDefault="00B95322" w:rsidP="00B95322">
      <w:pPr>
        <w:rPr>
          <w:lang w:val="en-GB"/>
        </w:rPr>
      </w:pPr>
      <w:r w:rsidRPr="00003308">
        <w:rPr>
          <w:lang w:val="en-GB"/>
        </w:rPr>
        <w:t>Mechanistic model [ ]</w:t>
      </w:r>
    </w:p>
    <w:p w:rsidR="00B95322" w:rsidRPr="00003308" w:rsidRDefault="00B95322" w:rsidP="00B95322">
      <w:pPr>
        <w:rPr>
          <w:lang w:val="en-GB"/>
        </w:rPr>
      </w:pPr>
      <w:r w:rsidRPr="00003308">
        <w:rPr>
          <w:lang w:val="en-GB"/>
        </w:rPr>
        <w:t>Perfect information [ ]</w:t>
      </w:r>
    </w:p>
    <w:p w:rsidR="00B95322" w:rsidRPr="00003308" w:rsidRDefault="00B95322" w:rsidP="00B95322">
      <w:pPr>
        <w:pStyle w:val="Sous-titre"/>
        <w:rPr>
          <w:lang w:val="en-GB"/>
        </w:rPr>
      </w:pPr>
      <w:r w:rsidRPr="00003308">
        <w:rPr>
          <w:lang w:val="en-GB"/>
        </w:rPr>
        <w:t>Parameter default value and PDF</w:t>
      </w:r>
    </w:p>
    <w:p w:rsidR="00375C91" w:rsidRPr="00003308" w:rsidRDefault="00375C91" w:rsidP="00375C91">
      <w:pPr>
        <w:rPr>
          <w:lang w:val="en-GB"/>
        </w:rPr>
      </w:pPr>
      <w:r w:rsidRPr="00003308">
        <w:rPr>
          <w:lang w:val="en-GB"/>
        </w:rPr>
        <w:t>The default value is set to 0 (no excretion). Excretion rate</w:t>
      </w:r>
      <w:r w:rsidR="008E5122" w:rsidRPr="00003308">
        <w:rPr>
          <w:lang w:val="en-GB"/>
        </w:rPr>
        <w:t>s</w:t>
      </w:r>
      <w:r w:rsidRPr="00003308">
        <w:rPr>
          <w:lang w:val="en-GB"/>
        </w:rPr>
        <w:t xml:space="preserve"> are usually derived from </w:t>
      </w:r>
      <w:r w:rsidRPr="00003308">
        <w:rPr>
          <w:i/>
          <w:lang w:val="en-GB"/>
        </w:rPr>
        <w:t>in vivo</w:t>
      </w:r>
      <w:r w:rsidR="00003308" w:rsidRPr="00003308">
        <w:rPr>
          <w:lang w:val="en-GB"/>
        </w:rPr>
        <w:t xml:space="preserve"> experiments. </w:t>
      </w:r>
    </w:p>
    <w:p w:rsidR="00B95322" w:rsidRPr="00003308" w:rsidRDefault="00B95322" w:rsidP="00B95322">
      <w:pPr>
        <w:pStyle w:val="Titre4"/>
        <w:rPr>
          <w:lang w:val="en-GB"/>
        </w:rPr>
      </w:pPr>
      <w:bookmarkStart w:id="115" w:name="_Toc385573336"/>
      <w:bookmarkEnd w:id="113"/>
      <w:bookmarkEnd w:id="114"/>
      <w:proofErr w:type="spellStart"/>
      <w:r w:rsidRPr="00003308">
        <w:rPr>
          <w:lang w:val="en-GB"/>
        </w:rPr>
        <w:t>Biliary</w:t>
      </w:r>
      <w:proofErr w:type="spellEnd"/>
      <w:r w:rsidRPr="00003308">
        <w:rPr>
          <w:lang w:val="en-GB"/>
        </w:rPr>
        <w:t xml:space="preserve"> excretion rate</w:t>
      </w:r>
      <w:r w:rsidR="00AD6AB2" w:rsidRPr="00003308">
        <w:rPr>
          <w:lang w:val="en-GB"/>
        </w:rPr>
        <w:t xml:space="preserve"> (</w:t>
      </w:r>
      <w:proofErr w:type="spellStart"/>
      <w:r w:rsidR="00AD6AB2" w:rsidRPr="00003308">
        <w:rPr>
          <w:lang w:val="en-GB"/>
        </w:rPr>
        <w:t>Ke</w:t>
      </w:r>
      <w:r w:rsidR="00AD6AB2" w:rsidRPr="00003308">
        <w:rPr>
          <w:vertAlign w:val="subscript"/>
          <w:lang w:val="en-GB"/>
        </w:rPr>
        <w:t>bile</w:t>
      </w:r>
      <w:proofErr w:type="spellEnd"/>
      <w:r w:rsidR="00AD6AB2" w:rsidRPr="00003308">
        <w:rPr>
          <w:lang w:val="en-GB"/>
        </w:rPr>
        <w:t>)</w:t>
      </w:r>
      <w:bookmarkEnd w:id="115"/>
    </w:p>
    <w:p w:rsidR="00B95322" w:rsidRPr="00003308" w:rsidRDefault="00B95322" w:rsidP="00B95322">
      <w:pPr>
        <w:pStyle w:val="Sous-titre"/>
        <w:rPr>
          <w:lang w:val="en-GB"/>
        </w:rPr>
      </w:pPr>
      <w:r w:rsidRPr="00003308">
        <w:rPr>
          <w:lang w:val="en-GB"/>
        </w:rPr>
        <w:t>Physical/chemical/biological/empirical meaning</w:t>
      </w:r>
    </w:p>
    <w:p w:rsidR="00AD6AB2" w:rsidRPr="00003308" w:rsidRDefault="00AD6AB2" w:rsidP="00AD6AB2">
      <w:pPr>
        <w:rPr>
          <w:lang w:val="en-GB"/>
        </w:rPr>
      </w:pPr>
      <w:r w:rsidRPr="00003308">
        <w:rPr>
          <w:lang w:val="en-GB"/>
        </w:rPr>
        <w:t xml:space="preserve">The </w:t>
      </w:r>
      <w:proofErr w:type="spellStart"/>
      <w:r w:rsidRPr="00003308">
        <w:rPr>
          <w:lang w:val="en-GB"/>
        </w:rPr>
        <w:t>biliary</w:t>
      </w:r>
      <w:proofErr w:type="spellEnd"/>
      <w:r w:rsidRPr="00003308">
        <w:rPr>
          <w:lang w:val="en-GB"/>
        </w:rPr>
        <w:t xml:space="preserve"> excretion is the transfer of contaminants (parent compounds or metabolites) from the liver to the bile through the hepatocytes. A compound excreted in bile may be reabsorbed from the gastrointestinal tract and returned to the general circulation.</w:t>
      </w:r>
    </w:p>
    <w:p w:rsidR="00B95322" w:rsidRPr="00003308" w:rsidRDefault="00AD6AB2" w:rsidP="00B95322">
      <w:pPr>
        <w:rPr>
          <w:lang w:val="en-GB"/>
        </w:rPr>
      </w:pPr>
      <w:r w:rsidRPr="00003308">
        <w:rPr>
          <w:lang w:val="en-GB"/>
        </w:rPr>
        <w:t>The unit is min</w:t>
      </w:r>
      <w:r w:rsidRPr="00003308">
        <w:rPr>
          <w:vertAlign w:val="superscript"/>
          <w:lang w:val="en-GB"/>
        </w:rPr>
        <w:t>-1</w:t>
      </w:r>
      <w:r w:rsidRPr="00003308">
        <w:rPr>
          <w:lang w:val="en-GB"/>
        </w:rPr>
        <w:t>.</w:t>
      </w:r>
    </w:p>
    <w:p w:rsidR="00B95322" w:rsidRPr="00003308" w:rsidRDefault="00B95322" w:rsidP="00B95322">
      <w:pPr>
        <w:pStyle w:val="Sous-titre"/>
        <w:rPr>
          <w:lang w:val="en-GB"/>
        </w:rPr>
      </w:pPr>
      <w:r w:rsidRPr="00003308">
        <w:rPr>
          <w:lang w:val="en-GB"/>
        </w:rPr>
        <w:t>Role in the model</w:t>
      </w:r>
    </w:p>
    <w:p w:rsidR="00B95322" w:rsidRPr="00003308" w:rsidRDefault="003A4447" w:rsidP="00B95322">
      <w:pPr>
        <w:rPr>
          <w:lang w:val="en-GB"/>
        </w:rPr>
      </w:pPr>
      <w:r w:rsidRPr="00003308">
        <w:rPr>
          <w:lang w:val="en-GB"/>
        </w:rPr>
        <w:t>This parameter is used to compute the quantity of contaminant excreted via bile.</w:t>
      </w:r>
    </w:p>
    <w:p w:rsidR="00B95322" w:rsidRPr="00003308" w:rsidRDefault="00B95322" w:rsidP="00B95322">
      <w:pPr>
        <w:pStyle w:val="Sous-titre"/>
        <w:rPr>
          <w:lang w:val="en-GB"/>
        </w:rPr>
      </w:pPr>
      <w:r w:rsidRPr="00003308">
        <w:rPr>
          <w:lang w:val="en-GB"/>
        </w:rPr>
        <w:t>Parameter estimation type</w:t>
      </w:r>
    </w:p>
    <w:p w:rsidR="00B95322" w:rsidRPr="00003308" w:rsidRDefault="00B95322" w:rsidP="00B95322">
      <w:pPr>
        <w:rPr>
          <w:lang w:val="en-GB"/>
        </w:rPr>
      </w:pPr>
      <w:r w:rsidRPr="00003308">
        <w:rPr>
          <w:lang w:val="en-GB"/>
        </w:rPr>
        <w:t>Calibration [X], eventually</w:t>
      </w:r>
      <w:r w:rsidRPr="00003308">
        <w:rPr>
          <w:lang w:val="en-GB"/>
        </w:rPr>
        <w:tab/>
      </w:r>
      <w:r w:rsidRPr="00003308">
        <w:rPr>
          <w:lang w:val="en-GB"/>
        </w:rPr>
        <w:tab/>
      </w:r>
    </w:p>
    <w:p w:rsidR="00B95322" w:rsidRPr="00003308" w:rsidRDefault="00B95322" w:rsidP="00B95322">
      <w:pPr>
        <w:rPr>
          <w:lang w:val="en-GB"/>
        </w:rPr>
      </w:pPr>
      <w:r w:rsidRPr="00003308">
        <w:rPr>
          <w:lang w:val="en-GB"/>
        </w:rPr>
        <w:t>Extrapolation [ ]</w:t>
      </w:r>
    </w:p>
    <w:p w:rsidR="00B95322" w:rsidRPr="00003308" w:rsidRDefault="00B95322" w:rsidP="00B95322">
      <w:pPr>
        <w:rPr>
          <w:lang w:val="en-GB"/>
        </w:rPr>
      </w:pPr>
      <w:r w:rsidRPr="00003308">
        <w:rPr>
          <w:lang w:val="en-GB"/>
        </w:rPr>
        <w:t>Expert elicitation [X], eventually</w:t>
      </w:r>
    </w:p>
    <w:p w:rsidR="00B95322" w:rsidRPr="00003308" w:rsidRDefault="00B95322" w:rsidP="00B95322">
      <w:pPr>
        <w:rPr>
          <w:lang w:val="en-GB"/>
        </w:rPr>
      </w:pPr>
      <w:r w:rsidRPr="00003308">
        <w:rPr>
          <w:lang w:val="en-GB"/>
        </w:rPr>
        <w:t>Bayesian approach [X], eventually</w:t>
      </w:r>
    </w:p>
    <w:p w:rsidR="00B95322" w:rsidRPr="00003308" w:rsidRDefault="00B95322" w:rsidP="00B95322">
      <w:pPr>
        <w:rPr>
          <w:lang w:val="en-GB"/>
        </w:rPr>
      </w:pPr>
      <w:r w:rsidRPr="00003308">
        <w:rPr>
          <w:lang w:val="en-GB"/>
        </w:rPr>
        <w:t>QSAR or read-across [ ]</w:t>
      </w:r>
    </w:p>
    <w:p w:rsidR="00B95322" w:rsidRPr="00003308" w:rsidRDefault="00B95322" w:rsidP="00B95322">
      <w:pPr>
        <w:rPr>
          <w:lang w:val="en-GB"/>
        </w:rPr>
      </w:pPr>
      <w:r w:rsidRPr="00003308">
        <w:rPr>
          <w:lang w:val="en-GB"/>
        </w:rPr>
        <w:t>Mechanistic model [ ]</w:t>
      </w:r>
    </w:p>
    <w:p w:rsidR="00B95322" w:rsidRPr="00003308" w:rsidRDefault="00B95322" w:rsidP="00B95322">
      <w:pPr>
        <w:rPr>
          <w:lang w:val="en-GB"/>
        </w:rPr>
      </w:pPr>
      <w:r w:rsidRPr="00003308">
        <w:rPr>
          <w:lang w:val="en-GB"/>
        </w:rPr>
        <w:t>Perfect information [ ]</w:t>
      </w:r>
    </w:p>
    <w:p w:rsidR="00B95322" w:rsidRPr="00003308" w:rsidRDefault="00B95322" w:rsidP="00B95322">
      <w:pPr>
        <w:pStyle w:val="Sous-titre"/>
        <w:rPr>
          <w:lang w:val="en-GB"/>
        </w:rPr>
      </w:pPr>
      <w:r w:rsidRPr="00003308">
        <w:rPr>
          <w:lang w:val="en-GB"/>
        </w:rPr>
        <w:t>Parameter default value and PDF</w:t>
      </w:r>
    </w:p>
    <w:p w:rsidR="00B95322" w:rsidRPr="00003308" w:rsidRDefault="00981E1D" w:rsidP="00B95322">
      <w:pPr>
        <w:rPr>
          <w:lang w:val="en-GB"/>
        </w:rPr>
      </w:pPr>
      <w:r w:rsidRPr="00003308">
        <w:rPr>
          <w:lang w:val="en-GB"/>
        </w:rPr>
        <w:t xml:space="preserve">The default value is set to 0 (no </w:t>
      </w:r>
      <w:proofErr w:type="spellStart"/>
      <w:r w:rsidRPr="00003308">
        <w:rPr>
          <w:lang w:val="en-GB"/>
        </w:rPr>
        <w:t>biliary</w:t>
      </w:r>
      <w:proofErr w:type="spellEnd"/>
      <w:r w:rsidRPr="00003308">
        <w:rPr>
          <w:lang w:val="en-GB"/>
        </w:rPr>
        <w:t xml:space="preserve"> excretion). </w:t>
      </w:r>
    </w:p>
    <w:p w:rsidR="00C32F7F" w:rsidRDefault="00C32F7F" w:rsidP="00C32F7F">
      <w:pPr>
        <w:rPr>
          <w:lang w:val="en-GB"/>
        </w:rPr>
      </w:pPr>
    </w:p>
    <w:p w:rsidR="00C32F7F" w:rsidRDefault="00C32F7F" w:rsidP="00C32F7F">
      <w:pPr>
        <w:rPr>
          <w:lang w:val="en-GB"/>
        </w:rPr>
      </w:pPr>
      <w:r w:rsidRPr="00003308">
        <w:rPr>
          <w:lang w:val="en-GB"/>
        </w:rPr>
        <w:t xml:space="preserve">End of Level </w:t>
      </w:r>
      <w:r>
        <w:rPr>
          <w:lang w:val="en-GB"/>
        </w:rPr>
        <w:t>3</w:t>
      </w:r>
      <w:r w:rsidRPr="00003308">
        <w:rPr>
          <w:lang w:val="en-GB"/>
        </w:rPr>
        <w:t xml:space="preserve"> documentation </w:t>
      </w:r>
    </w:p>
    <w:p w:rsidR="00040758" w:rsidRPr="00003308" w:rsidRDefault="00AC68C7" w:rsidP="00FF1E0C">
      <w:pPr>
        <w:pStyle w:val="Titre1"/>
        <w:rPr>
          <w:lang w:val="en-GB"/>
        </w:rPr>
      </w:pPr>
      <w:r w:rsidRPr="00003308">
        <w:rPr>
          <w:lang w:val="en-GB"/>
        </w:rPr>
        <w:br w:type="page"/>
      </w:r>
      <w:bookmarkStart w:id="116" w:name="_Toc385573337"/>
      <w:r w:rsidR="00040758" w:rsidRPr="00003308">
        <w:rPr>
          <w:lang w:val="en-GB"/>
        </w:rPr>
        <w:lastRenderedPageBreak/>
        <w:t>Level 4 documentation (</w:t>
      </w:r>
      <w:r w:rsidR="00954966" w:rsidRPr="00003308">
        <w:rPr>
          <w:lang w:val="en-GB"/>
        </w:rPr>
        <w:t>mathematical information</w:t>
      </w:r>
      <w:r w:rsidR="00040758" w:rsidRPr="00003308">
        <w:rPr>
          <w:lang w:val="en-GB"/>
        </w:rPr>
        <w:t>)</w:t>
      </w:r>
      <w:bookmarkEnd w:id="116"/>
    </w:p>
    <w:p w:rsidR="00954966" w:rsidRPr="00003308" w:rsidRDefault="00954966" w:rsidP="00FF1E0C">
      <w:pPr>
        <w:pStyle w:val="Titre2"/>
        <w:rPr>
          <w:lang w:val="en-GB"/>
        </w:rPr>
      </w:pPr>
      <w:bookmarkStart w:id="117" w:name="_Toc385573338"/>
      <w:r w:rsidRPr="00003308">
        <w:rPr>
          <w:lang w:val="en-GB"/>
        </w:rPr>
        <w:t>Mathematical models for State variables</w:t>
      </w:r>
      <w:bookmarkEnd w:id="117"/>
    </w:p>
    <w:p w:rsidR="005340A9" w:rsidRPr="00003308" w:rsidRDefault="00E75849" w:rsidP="00FF1E0C">
      <w:pPr>
        <w:rPr>
          <w:rFonts w:cs="Calibri"/>
          <w:lang w:val="en-GB"/>
        </w:rPr>
      </w:pPr>
      <w:r w:rsidRPr="00003308">
        <w:rPr>
          <w:lang w:val="en-GB"/>
        </w:rPr>
        <w:t xml:space="preserve">The objective is to present the mathematical models used for calculating each of the State variables conceptually listed in </w:t>
      </w:r>
      <w:r w:rsidR="00031CFE" w:rsidRPr="00003308">
        <w:rPr>
          <w:lang w:val="en-GB"/>
        </w:rPr>
        <w:t xml:space="preserve">3.8. The understanding of these models is a prerequisite for understanding the mass balance equations presented in </w:t>
      </w:r>
      <w:r w:rsidR="000F4615">
        <w:rPr>
          <w:lang w:val="en-GB"/>
        </w:rPr>
        <w:t>the next section</w:t>
      </w:r>
      <w:r w:rsidR="00031CFE" w:rsidRPr="00003308">
        <w:rPr>
          <w:lang w:val="en-GB"/>
        </w:rPr>
        <w:t xml:space="preserve">. </w:t>
      </w:r>
      <w:r w:rsidR="005340A9" w:rsidRPr="00003308">
        <w:rPr>
          <w:rFonts w:cs="Calibri"/>
          <w:lang w:val="en-GB"/>
        </w:rPr>
        <w:t>In the following tables, the following symbols were adopted:</w:t>
      </w:r>
    </w:p>
    <w:p w:rsidR="005340A9" w:rsidRPr="00003308" w:rsidRDefault="00C836BC" w:rsidP="00FF1E0C">
      <w:pPr>
        <w:rPr>
          <w:lang w:val="en-GB"/>
        </w:rPr>
      </w:pPr>
      <w:r w:rsidRPr="00003308">
        <w:rPr>
          <w:noProof/>
          <w:lang w:val="fr-FR" w:eastAsia="fr-FR"/>
        </w:rPr>
        <w:drawing>
          <wp:inline distT="0" distB="0" distL="0" distR="0">
            <wp:extent cx="2685415" cy="426720"/>
            <wp:effectExtent l="19050" t="0" r="635"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cstate="print"/>
                    <a:srcRect/>
                    <a:stretch>
                      <a:fillRect/>
                    </a:stretch>
                  </pic:blipFill>
                  <pic:spPr bwMode="auto">
                    <a:xfrm>
                      <a:off x="0" y="0"/>
                      <a:ext cx="2685415" cy="426720"/>
                    </a:xfrm>
                    <a:prstGeom prst="rect">
                      <a:avLst/>
                    </a:prstGeom>
                    <a:noFill/>
                  </pic:spPr>
                </pic:pic>
              </a:graphicData>
            </a:graphic>
          </wp:inline>
        </w:drawing>
      </w:r>
    </w:p>
    <w:p w:rsidR="007537A4" w:rsidRPr="00003308" w:rsidRDefault="00AF34AF" w:rsidP="00864B8A">
      <w:pPr>
        <w:pStyle w:val="Titre3"/>
      </w:pPr>
      <w:bookmarkStart w:id="118" w:name="_Toc385573339"/>
      <w:r w:rsidRPr="00003308">
        <w:t>Physiological</w:t>
      </w:r>
      <w:r w:rsidR="007537A4" w:rsidRPr="00003308">
        <w:t xml:space="preserve"> state variables</w:t>
      </w:r>
      <w:bookmarkEnd w:id="118"/>
    </w:p>
    <w:p w:rsidR="004F7E51" w:rsidRPr="00003308" w:rsidRDefault="004F7E51" w:rsidP="00FF1E0C">
      <w:pPr>
        <w:pStyle w:val="Titre4"/>
        <w:rPr>
          <w:lang w:val="en-GB"/>
        </w:rPr>
      </w:pPr>
      <w:bookmarkStart w:id="119" w:name="_Toc385573340"/>
      <w:r w:rsidRPr="00003308">
        <w:rPr>
          <w:lang w:val="en-GB"/>
        </w:rPr>
        <w:t xml:space="preserve">Age of the individual </w:t>
      </w:r>
      <w:r w:rsidR="00501925" w:rsidRPr="00003308">
        <w:rPr>
          <w:lang w:val="en-GB"/>
        </w:rPr>
        <w:t xml:space="preserve">in years </w:t>
      </w:r>
      <w:r w:rsidRPr="00003308">
        <w:rPr>
          <w:lang w:val="en-GB"/>
        </w:rPr>
        <w:t>(Age)</w:t>
      </w:r>
      <w:bookmarkEnd w:id="119"/>
    </w:p>
    <w:p w:rsidR="00A33526" w:rsidRDefault="00501925" w:rsidP="00A33526">
      <w:pPr>
        <w:pStyle w:val="Equation"/>
        <w:rPr>
          <w:lang w:val="en-GB"/>
        </w:rPr>
      </w:pPr>
      <w:r w:rsidRPr="00003308">
        <w:rPr>
          <w:lang w:val="en-GB"/>
        </w:rPr>
        <w:t>The age of the individual is computed with the age at the beginning of the simulation</w:t>
      </w:r>
      <w:r w:rsidR="00D25FE7" w:rsidRPr="00003308">
        <w:rPr>
          <w:lang w:val="en-GB"/>
        </w:rPr>
        <w:t xml:space="preserve"> (</w:t>
      </w:r>
      <w:proofErr w:type="spellStart"/>
      <w:r w:rsidR="00D25FE7" w:rsidRPr="00003308">
        <w:rPr>
          <w:lang w:val="en-GB"/>
        </w:rPr>
        <w:t>InitialAge</w:t>
      </w:r>
      <w:proofErr w:type="spellEnd"/>
      <w:r w:rsidR="00D25FE7" w:rsidRPr="00003308">
        <w:rPr>
          <w:lang w:val="en-GB"/>
        </w:rPr>
        <w:t>)</w:t>
      </w:r>
      <w:r w:rsidRPr="00003308">
        <w:rPr>
          <w:lang w:val="en-GB"/>
        </w:rPr>
        <w:t xml:space="preserve"> and the time </w:t>
      </w:r>
      <w:r w:rsidR="001E51F8" w:rsidRPr="00003308">
        <w:rPr>
          <w:i/>
          <w:lang w:val="en-GB"/>
        </w:rPr>
        <w:t>t</w:t>
      </w:r>
      <w:r w:rsidR="001E51F8" w:rsidRPr="00003308">
        <w:rPr>
          <w:lang w:val="en-GB"/>
        </w:rPr>
        <w:t xml:space="preserve"> during </w:t>
      </w:r>
      <w:r w:rsidRPr="00003308">
        <w:rPr>
          <w:lang w:val="en-GB"/>
        </w:rPr>
        <w:t>the simulation</w:t>
      </w:r>
      <w:r w:rsidR="001E51F8" w:rsidRPr="00003308">
        <w:rPr>
          <w:lang w:val="en-GB"/>
        </w:rPr>
        <w:t>s</w:t>
      </w:r>
      <w:r w:rsidRPr="00003308">
        <w:rPr>
          <w:lang w:val="en-GB"/>
        </w:rPr>
        <w:t xml:space="preserve">. </w:t>
      </w:r>
      <w:r w:rsidR="001E77B8" w:rsidRPr="00003308">
        <w:rPr>
          <w:lang w:val="en-GB"/>
        </w:rPr>
        <w:t>Age is calculated as follow:</w:t>
      </w:r>
      <w:r w:rsidR="00A33526" w:rsidRPr="00A33526">
        <w:rPr>
          <w:lang w:val="en-GB"/>
        </w:rPr>
        <w:t xml:space="preserve"> </w:t>
      </w:r>
    </w:p>
    <w:p w:rsidR="00A33526" w:rsidRDefault="00A33526" w:rsidP="00A33526">
      <w:pPr>
        <w:pStyle w:val="Equation"/>
        <w:rPr>
          <w:lang w:val="en-GB"/>
        </w:rPr>
      </w:pPr>
    </w:p>
    <w:p w:rsidR="00A33526" w:rsidRPr="00A96019" w:rsidRDefault="00A33526" w:rsidP="000F5919">
      <w:pPr>
        <w:pStyle w:val="Equation"/>
      </w:pPr>
      <w:r w:rsidRPr="00A96019">
        <w:t>(</w:t>
      </w:r>
      <w:fldSimple w:instr=" SEQ Équation \* ARABIC ">
        <w:r w:rsidR="00BB45CB">
          <w:rPr>
            <w:noProof/>
          </w:rPr>
          <w:t>3</w:t>
        </w:r>
      </w:fldSimple>
      <w:r w:rsidRPr="00A96019">
        <w:t>)</w:t>
      </w:r>
      <w:r w:rsidRPr="00A96019">
        <w:tab/>
      </w:r>
      <m:oMath>
        <m:r>
          <m:rPr>
            <m:sty m:val="p"/>
          </m:rPr>
          <m:t>Age=InitialAge+time×yearPerDay</m:t>
        </m:r>
      </m:oMath>
    </w:p>
    <w:p w:rsidR="004F7E51" w:rsidRPr="00A33526" w:rsidRDefault="00A33526" w:rsidP="00FF1E0C">
      <w:r w:rsidRPr="00A33526">
        <w:t>The process is reminded h</w:t>
      </w:r>
      <w:r>
        <w:t>ere:</w:t>
      </w:r>
    </w:p>
    <w:p w:rsidR="001E77B8" w:rsidRDefault="001E77B8" w:rsidP="00FF1E0C">
      <w:pPr>
        <w:rPr>
          <w:lang w:val="en-GB"/>
        </w:rPr>
      </w:pPr>
      <w:r w:rsidRPr="00003308">
        <w:rPr>
          <w:noProof/>
          <w:lang w:val="fr-FR" w:eastAsia="fr-FR"/>
        </w:rPr>
        <w:drawing>
          <wp:inline distT="0" distB="0" distL="0" distR="0">
            <wp:extent cx="1661453" cy="1121134"/>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srcRect/>
                    <a:stretch>
                      <a:fillRect/>
                    </a:stretch>
                  </pic:blipFill>
                  <pic:spPr bwMode="auto">
                    <a:xfrm>
                      <a:off x="0" y="0"/>
                      <a:ext cx="1665109" cy="1123601"/>
                    </a:xfrm>
                    <a:prstGeom prst="rect">
                      <a:avLst/>
                    </a:prstGeom>
                    <a:noFill/>
                    <a:ln w="9525">
                      <a:noFill/>
                      <a:miter lim="800000"/>
                      <a:headEnd/>
                      <a:tailEnd/>
                    </a:ln>
                  </pic:spPr>
                </pic:pic>
              </a:graphicData>
            </a:graphic>
          </wp:inline>
        </w:drawing>
      </w:r>
    </w:p>
    <w:p w:rsidR="0056396A" w:rsidRPr="00003308" w:rsidRDefault="0056396A" w:rsidP="00FF1E0C">
      <w:pPr>
        <w:rPr>
          <w:lang w:val="en-GB"/>
        </w:rPr>
      </w:pPr>
    </w:p>
    <w:p w:rsidR="00ED71BC" w:rsidRPr="00003308" w:rsidRDefault="00ED71BC" w:rsidP="00ED71BC">
      <w:pPr>
        <w:pStyle w:val="Titre4"/>
        <w:rPr>
          <w:lang w:val="en-GB"/>
        </w:rPr>
      </w:pPr>
      <w:bookmarkStart w:id="120" w:name="_Toc385573341"/>
      <w:r w:rsidRPr="00003308">
        <w:rPr>
          <w:lang w:val="en-GB"/>
        </w:rPr>
        <w:t>Bodyweight (</w:t>
      </w:r>
      <w:proofErr w:type="spellStart"/>
      <w:r w:rsidRPr="00003308">
        <w:rPr>
          <w:lang w:val="en-GB"/>
        </w:rPr>
        <w:t>BDW</w:t>
      </w:r>
      <w:r w:rsidRPr="00003308">
        <w:rPr>
          <w:vertAlign w:val="subscript"/>
          <w:lang w:val="en-GB"/>
        </w:rPr>
        <w:t>Total</w:t>
      </w:r>
      <w:proofErr w:type="spellEnd"/>
      <w:r w:rsidR="001E6B72" w:rsidRPr="001E6B72">
        <w:rPr>
          <w:lang w:val="en-GB"/>
        </w:rPr>
        <w:t xml:space="preserve">, </w:t>
      </w:r>
      <w:proofErr w:type="spellStart"/>
      <w:r w:rsidR="001E6B72" w:rsidRPr="00003308">
        <w:rPr>
          <w:lang w:val="en-GB"/>
        </w:rPr>
        <w:t>BDW</w:t>
      </w:r>
      <w:r w:rsidR="001E6B72" w:rsidRPr="00003308">
        <w:rPr>
          <w:vertAlign w:val="subscript"/>
          <w:lang w:val="en-GB"/>
        </w:rPr>
        <w:t>No</w:t>
      </w:r>
      <w:r w:rsidR="001E6B72">
        <w:rPr>
          <w:vertAlign w:val="subscript"/>
          <w:lang w:val="en-GB"/>
        </w:rPr>
        <w:t>Var</w:t>
      </w:r>
      <w:r w:rsidR="001E6B72" w:rsidRPr="00003308">
        <w:rPr>
          <w:vertAlign w:val="subscript"/>
          <w:lang w:val="en-GB"/>
        </w:rPr>
        <w:t>Adult</w:t>
      </w:r>
      <w:proofErr w:type="spellEnd"/>
      <w:r w:rsidRPr="00003308">
        <w:rPr>
          <w:lang w:val="en-GB"/>
        </w:rPr>
        <w:t>)</w:t>
      </w:r>
      <w:bookmarkEnd w:id="120"/>
    </w:p>
    <w:p w:rsidR="00E17A2A" w:rsidRDefault="00ED71BC" w:rsidP="00ED71BC">
      <w:pPr>
        <w:rPr>
          <w:lang w:val="en-GB"/>
        </w:rPr>
      </w:pPr>
      <w:r w:rsidRPr="00003308">
        <w:rPr>
          <w:lang w:val="en-GB"/>
        </w:rPr>
        <w:t xml:space="preserve">The bodyweight is expressed </w:t>
      </w:r>
      <w:r w:rsidR="0037334F">
        <w:rPr>
          <w:lang w:val="en-GB"/>
        </w:rPr>
        <w:t xml:space="preserve">as </w:t>
      </w:r>
      <w:r w:rsidRPr="00003308">
        <w:rPr>
          <w:lang w:val="en-GB"/>
        </w:rPr>
        <w:t xml:space="preserve">a function of age. The bodyweight model is </w:t>
      </w:r>
      <w:r w:rsidR="0037334F">
        <w:rPr>
          <w:lang w:val="en-GB"/>
        </w:rPr>
        <w:t>a</w:t>
      </w:r>
      <w:r w:rsidRPr="00003308">
        <w:rPr>
          <w:lang w:val="en-GB"/>
        </w:rPr>
        <w:t xml:space="preserve"> combination of the </w:t>
      </w:r>
      <w:proofErr w:type="spellStart"/>
      <w:r w:rsidRPr="00003308">
        <w:rPr>
          <w:lang w:val="en-GB"/>
        </w:rPr>
        <w:t>Preece</w:t>
      </w:r>
      <w:proofErr w:type="spellEnd"/>
      <w:r w:rsidRPr="00003308">
        <w:rPr>
          <w:lang w:val="en-GB"/>
        </w:rPr>
        <w:t xml:space="preserve">-Baines model until adulthood and then a polynomial function of order 2 that describes the increase of bodyweight in adults and the slowly decrease in elderly people. </w:t>
      </w:r>
      <w:r>
        <w:rPr>
          <w:lang w:val="en-GB"/>
        </w:rPr>
        <w:t>In our model, v</w:t>
      </w:r>
      <w:r w:rsidRPr="00003308">
        <w:rPr>
          <w:lang w:val="en-GB"/>
        </w:rPr>
        <w:t xml:space="preserve">ariations of the bodyweight </w:t>
      </w:r>
      <w:r>
        <w:rPr>
          <w:lang w:val="en-GB"/>
        </w:rPr>
        <w:t>in</w:t>
      </w:r>
      <w:r w:rsidRPr="00003308">
        <w:rPr>
          <w:lang w:val="en-GB"/>
        </w:rPr>
        <w:t xml:space="preserve"> adulthood are assumed</w:t>
      </w:r>
      <w:r>
        <w:rPr>
          <w:lang w:val="en-GB"/>
        </w:rPr>
        <w:t xml:space="preserve"> </w:t>
      </w:r>
      <w:r w:rsidRPr="00003308">
        <w:rPr>
          <w:lang w:val="en-GB"/>
        </w:rPr>
        <w:t>to be variations of the volume</w:t>
      </w:r>
      <w:r w:rsidR="001E6B72">
        <w:rPr>
          <w:lang w:val="en-GB"/>
        </w:rPr>
        <w:t>s</w:t>
      </w:r>
      <w:r w:rsidRPr="00003308">
        <w:rPr>
          <w:lang w:val="en-GB"/>
        </w:rPr>
        <w:t xml:space="preserve"> of the adipose tissues</w:t>
      </w:r>
      <w:r>
        <w:rPr>
          <w:lang w:val="en-GB"/>
        </w:rPr>
        <w:t xml:space="preserve"> and the </w:t>
      </w:r>
      <w:r w:rsidR="00CD378F">
        <w:rPr>
          <w:lang w:val="en-GB"/>
        </w:rPr>
        <w:t>muscle</w:t>
      </w:r>
      <w:r w:rsidRPr="00003308">
        <w:rPr>
          <w:lang w:val="en-GB"/>
        </w:rPr>
        <w:t xml:space="preserve">. </w:t>
      </w:r>
    </w:p>
    <w:p w:rsidR="001E6B72" w:rsidRDefault="00E17A2A" w:rsidP="00ED71BC">
      <w:pPr>
        <w:rPr>
          <w:lang w:val="en-GB"/>
        </w:rPr>
      </w:pPr>
      <w:r w:rsidRPr="00003308">
        <w:rPr>
          <w:lang w:val="en-GB"/>
        </w:rPr>
        <w:t>The bodyweight model was calibrated with the data obtained in the NHANES study (National Health and Nutrition Examination Survey, 1995).</w:t>
      </w:r>
      <w:r>
        <w:rPr>
          <w:lang w:val="en-GB"/>
        </w:rPr>
        <w:t xml:space="preserve"> </w:t>
      </w:r>
      <w:r w:rsidR="00ED71BC" w:rsidRPr="00003308">
        <w:rPr>
          <w:lang w:val="en-GB"/>
        </w:rPr>
        <w:t xml:space="preserve">The whole dataset was used to calibrate the bodyweight model by minimizing the least squared error. </w:t>
      </w:r>
      <w:r w:rsidR="007C49E9">
        <w:rPr>
          <w:highlight w:val="yellow"/>
          <w:lang w:val="en-GB"/>
        </w:rPr>
        <w:fldChar w:fldCharType="begin"/>
      </w:r>
      <w:r w:rsidR="00E07D18">
        <w:rPr>
          <w:highlight w:val="yellow"/>
          <w:lang w:val="en-GB"/>
        </w:rPr>
        <w:instrText xml:space="preserve"> REF _Ref384214199 \h </w:instrText>
      </w:r>
      <w:r w:rsidR="007C49E9">
        <w:rPr>
          <w:highlight w:val="yellow"/>
          <w:lang w:val="en-GB"/>
        </w:rPr>
      </w:r>
      <w:r w:rsidR="007C49E9">
        <w:rPr>
          <w:highlight w:val="yellow"/>
          <w:lang w:val="en-GB"/>
        </w:rPr>
        <w:fldChar w:fldCharType="separate"/>
      </w:r>
      <w:r w:rsidR="00BB45CB">
        <w:t xml:space="preserve">Figure </w:t>
      </w:r>
      <w:r w:rsidR="00BB45CB">
        <w:rPr>
          <w:noProof/>
        </w:rPr>
        <w:t>3</w:t>
      </w:r>
      <w:r w:rsidR="007C49E9">
        <w:rPr>
          <w:highlight w:val="yellow"/>
          <w:lang w:val="en-GB"/>
        </w:rPr>
        <w:fldChar w:fldCharType="end"/>
      </w:r>
      <w:r w:rsidR="00ED71BC" w:rsidRPr="00003308">
        <w:rPr>
          <w:lang w:val="en-GB"/>
        </w:rPr>
        <w:t xml:space="preserve"> present</w:t>
      </w:r>
      <w:r w:rsidR="001E6B72">
        <w:rPr>
          <w:lang w:val="en-GB"/>
        </w:rPr>
        <w:t>s</w:t>
      </w:r>
      <w:r w:rsidR="00ED71BC" w:rsidRPr="00003308">
        <w:rPr>
          <w:lang w:val="en-GB"/>
        </w:rPr>
        <w:t xml:space="preserve"> the fit of the bodyweight model for men </w:t>
      </w:r>
      <w:r w:rsidR="00E07D18">
        <w:rPr>
          <w:lang w:val="en-GB"/>
        </w:rPr>
        <w:t xml:space="preserve">and women </w:t>
      </w:r>
      <w:r w:rsidR="00ED71BC" w:rsidRPr="00003308">
        <w:rPr>
          <w:lang w:val="en-GB"/>
        </w:rPr>
        <w:t xml:space="preserve">to the NHANES database. </w:t>
      </w:r>
    </w:p>
    <w:p w:rsidR="001E6B72" w:rsidRDefault="001E6B72" w:rsidP="001E6B72">
      <w:pPr>
        <w:rPr>
          <w:lang w:val="en-GB"/>
        </w:rPr>
      </w:pPr>
      <w:r>
        <w:rPr>
          <w:lang w:val="en-GB"/>
        </w:rPr>
        <w:t xml:space="preserve">We first defined the expression </w:t>
      </w:r>
      <w:proofErr w:type="spellStart"/>
      <w:r w:rsidRPr="00003308">
        <w:rPr>
          <w:lang w:val="en-GB"/>
        </w:rPr>
        <w:t>BDW</w:t>
      </w:r>
      <w:r w:rsidRPr="00003308">
        <w:rPr>
          <w:vertAlign w:val="subscript"/>
          <w:lang w:val="en-GB"/>
        </w:rPr>
        <w:t>No</w:t>
      </w:r>
      <w:r>
        <w:rPr>
          <w:vertAlign w:val="subscript"/>
          <w:lang w:val="en-GB"/>
        </w:rPr>
        <w:t>Var</w:t>
      </w:r>
      <w:r w:rsidRPr="00003308">
        <w:rPr>
          <w:vertAlign w:val="subscript"/>
          <w:lang w:val="en-GB"/>
        </w:rPr>
        <w:t>Adult</w:t>
      </w:r>
      <w:proofErr w:type="spellEnd"/>
      <w:r>
        <w:rPr>
          <w:lang w:val="en-GB"/>
        </w:rPr>
        <w:t>, t</w:t>
      </w:r>
      <w:r w:rsidRPr="00003308">
        <w:rPr>
          <w:lang w:val="en-GB"/>
        </w:rPr>
        <w:t xml:space="preserve">he bodyweight without the </w:t>
      </w:r>
      <w:r>
        <w:rPr>
          <w:lang w:val="en-GB"/>
        </w:rPr>
        <w:t xml:space="preserve">variations in adulthood, and then the total bodyweight </w:t>
      </w:r>
      <w:r w:rsidRPr="00003308">
        <w:rPr>
          <w:lang w:val="en-GB"/>
        </w:rPr>
        <w:t>(</w:t>
      </w:r>
      <w:proofErr w:type="spellStart"/>
      <w:r w:rsidRPr="00003308">
        <w:rPr>
          <w:lang w:val="en-GB"/>
        </w:rPr>
        <w:t>BDW</w:t>
      </w:r>
      <w:r w:rsidRPr="00003308">
        <w:rPr>
          <w:vertAlign w:val="subscript"/>
          <w:lang w:val="en-GB"/>
        </w:rPr>
        <w:t>Total</w:t>
      </w:r>
      <w:proofErr w:type="spellEnd"/>
      <w:r w:rsidRPr="00003308">
        <w:rPr>
          <w:lang w:val="en-GB"/>
        </w:rPr>
        <w:t>)</w:t>
      </w:r>
      <w:r>
        <w:rPr>
          <w:lang w:val="en-GB"/>
        </w:rPr>
        <w:t xml:space="preserve">. </w:t>
      </w:r>
    </w:p>
    <w:p w:rsidR="00ED71BC" w:rsidRPr="00003308" w:rsidRDefault="00ED71BC" w:rsidP="00ED71BC">
      <w:pPr>
        <w:rPr>
          <w:lang w:val="en-GB"/>
        </w:rPr>
      </w:pPr>
      <w:r w:rsidRPr="00003308">
        <w:rPr>
          <w:lang w:val="en-GB"/>
        </w:rPr>
        <w:t xml:space="preserve">The process to compute the </w:t>
      </w:r>
      <w:r w:rsidR="001E6B72">
        <w:rPr>
          <w:lang w:val="en-GB"/>
        </w:rPr>
        <w:t>two expressions</w:t>
      </w:r>
      <w:r w:rsidRPr="00003308">
        <w:rPr>
          <w:lang w:val="en-GB"/>
        </w:rPr>
        <w:t xml:space="preserve"> using other parameters or state variables is reminded here: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5"/>
        <w:gridCol w:w="4605"/>
      </w:tblGrid>
      <w:tr w:rsidR="00776442" w:rsidTr="003F6B2D">
        <w:tc>
          <w:tcPr>
            <w:tcW w:w="4605" w:type="dxa"/>
            <w:vAlign w:val="center"/>
          </w:tcPr>
          <w:p w:rsidR="00776442" w:rsidRDefault="00776442" w:rsidP="003F6B2D">
            <w:pPr>
              <w:jc w:val="center"/>
              <w:rPr>
                <w:lang w:val="en-GB"/>
              </w:rPr>
            </w:pPr>
            <w:r w:rsidRPr="00776442">
              <w:rPr>
                <w:noProof/>
                <w:lang w:val="fr-FR" w:eastAsia="fr-FR"/>
              </w:rPr>
              <w:drawing>
                <wp:inline distT="0" distB="0" distL="0" distR="0">
                  <wp:extent cx="2526030" cy="447251"/>
                  <wp:effectExtent l="19050" t="0" r="7620" b="0"/>
                  <wp:docPr id="16"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cstate="print"/>
                          <a:srcRect/>
                          <a:stretch>
                            <a:fillRect/>
                          </a:stretch>
                        </pic:blipFill>
                        <pic:spPr bwMode="auto">
                          <a:xfrm>
                            <a:off x="0" y="0"/>
                            <a:ext cx="2529182" cy="447809"/>
                          </a:xfrm>
                          <a:prstGeom prst="rect">
                            <a:avLst/>
                          </a:prstGeom>
                          <a:noFill/>
                          <a:ln w="9525">
                            <a:noFill/>
                            <a:miter lim="800000"/>
                            <a:headEnd/>
                            <a:tailEnd/>
                          </a:ln>
                        </pic:spPr>
                      </pic:pic>
                    </a:graphicData>
                  </a:graphic>
                </wp:inline>
              </w:drawing>
            </w:r>
          </w:p>
        </w:tc>
        <w:tc>
          <w:tcPr>
            <w:tcW w:w="4605" w:type="dxa"/>
            <w:vAlign w:val="center"/>
          </w:tcPr>
          <w:p w:rsidR="00776442" w:rsidRDefault="00776442" w:rsidP="003F6B2D">
            <w:pPr>
              <w:jc w:val="center"/>
              <w:rPr>
                <w:lang w:val="en-GB"/>
              </w:rPr>
            </w:pPr>
            <w:r w:rsidRPr="00776442">
              <w:rPr>
                <w:noProof/>
                <w:lang w:val="fr-FR" w:eastAsia="fr-FR"/>
              </w:rPr>
              <w:drawing>
                <wp:inline distT="0" distB="0" distL="0" distR="0">
                  <wp:extent cx="2482691" cy="1089660"/>
                  <wp:effectExtent l="19050" t="0" r="0" b="0"/>
                  <wp:docPr id="26"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cstate="print"/>
                          <a:srcRect/>
                          <a:stretch>
                            <a:fillRect/>
                          </a:stretch>
                        </pic:blipFill>
                        <pic:spPr bwMode="auto">
                          <a:xfrm>
                            <a:off x="0" y="0"/>
                            <a:ext cx="2485790" cy="1091020"/>
                          </a:xfrm>
                          <a:prstGeom prst="rect">
                            <a:avLst/>
                          </a:prstGeom>
                          <a:noFill/>
                          <a:ln w="9525">
                            <a:noFill/>
                            <a:miter lim="800000"/>
                            <a:headEnd/>
                            <a:tailEnd/>
                          </a:ln>
                        </pic:spPr>
                      </pic:pic>
                    </a:graphicData>
                  </a:graphic>
                </wp:inline>
              </w:drawing>
            </w:r>
          </w:p>
        </w:tc>
      </w:tr>
    </w:tbl>
    <w:p w:rsidR="00ED71BC" w:rsidRPr="00003308" w:rsidRDefault="00ED71BC" w:rsidP="00ED71BC">
      <w:pPr>
        <w:rPr>
          <w:lang w:val="en-GB"/>
        </w:rPr>
      </w:pPr>
      <w:proofErr w:type="gramStart"/>
      <w:r w:rsidRPr="00003308">
        <w:rPr>
          <w:lang w:val="en-GB"/>
        </w:rPr>
        <w:lastRenderedPageBreak/>
        <w:t>and</w:t>
      </w:r>
      <w:proofErr w:type="gramEnd"/>
      <w:r w:rsidRPr="00003308">
        <w:rPr>
          <w:lang w:val="en-GB"/>
        </w:rPr>
        <w:t xml:space="preserve"> </w:t>
      </w:r>
      <w:r w:rsidR="001E6B72">
        <w:rPr>
          <w:lang w:val="en-GB"/>
        </w:rPr>
        <w:t>are</w:t>
      </w:r>
      <w:r w:rsidRPr="00003308">
        <w:rPr>
          <w:lang w:val="en-GB"/>
        </w:rPr>
        <w:t xml:space="preserve"> calculated as follows</w:t>
      </w:r>
      <w:r w:rsidR="00F22679">
        <w:rPr>
          <w:lang w:val="en-GB"/>
        </w:rPr>
        <w:t xml:space="preserve"> for men</w:t>
      </w:r>
      <w:r w:rsidRPr="00003308">
        <w:rPr>
          <w:lang w:val="en-GB"/>
        </w:rPr>
        <w:t xml:space="preserve">: </w:t>
      </w:r>
    </w:p>
    <w:p w:rsidR="001E6B72" w:rsidRDefault="001E6B72" w:rsidP="000F5919">
      <w:pPr>
        <w:pStyle w:val="Equation"/>
        <w:rPr>
          <w:lang w:val="en-GB"/>
        </w:rPr>
      </w:pPr>
      <w:r w:rsidRPr="00003308">
        <w:rPr>
          <w:lang w:val="en-GB"/>
        </w:rPr>
        <w:t>(</w:t>
      </w:r>
      <w:r w:rsidR="007C49E9" w:rsidRPr="00FF1765">
        <w:rPr>
          <w:b/>
        </w:rPr>
        <w:fldChar w:fldCharType="begin"/>
      </w:r>
      <w:r w:rsidR="000F4439" w:rsidRPr="00FF1765">
        <w:rPr>
          <w:b/>
        </w:rPr>
        <w:instrText xml:space="preserve"> SEQ Équation \* ARABIC </w:instrText>
      </w:r>
      <w:r w:rsidR="007C49E9" w:rsidRPr="00FF1765">
        <w:rPr>
          <w:b/>
        </w:rPr>
        <w:fldChar w:fldCharType="separate"/>
      </w:r>
      <w:r w:rsidR="00BB45CB">
        <w:rPr>
          <w:b/>
          <w:noProof/>
        </w:rPr>
        <w:t>4</w:t>
      </w:r>
      <w:r w:rsidR="007C49E9" w:rsidRPr="00FF1765">
        <w:rPr>
          <w:b/>
        </w:rPr>
        <w:fldChar w:fldCharType="end"/>
      </w:r>
      <w:r w:rsidRPr="00003308">
        <w:rPr>
          <w:lang w:val="en-GB"/>
        </w:rPr>
        <w:t>)</w:t>
      </w:r>
      <w:r w:rsidRPr="00003308">
        <w:rPr>
          <w:lang w:val="en-GB"/>
        </w:rPr>
        <w:tab/>
      </w:r>
      <m:oMath>
        <m:sSub>
          <m:sSubPr>
            <m:ctrlPr>
              <w:rPr>
                <w:lang w:val="en-GB"/>
              </w:rPr>
            </m:ctrlPr>
          </m:sSubPr>
          <m:e>
            <m:r>
              <m:rPr>
                <m:sty m:val="p"/>
              </m:rPr>
              <w:rPr>
                <w:lang w:val="en-GB"/>
              </w:rPr>
              <m:t>BDW</m:t>
            </m:r>
          </m:e>
          <m:sub>
            <m:r>
              <m:rPr>
                <m:sty m:val="p"/>
              </m:rPr>
              <w:rPr>
                <w:lang w:val="en-GB"/>
              </w:rPr>
              <m:t>NoVarAdult</m:t>
            </m:r>
          </m:sub>
        </m:sSub>
        <m:r>
          <m:rPr>
            <m:sty m:val="p"/>
          </m:rPr>
          <w:rPr>
            <w:lang w:val="en-GB"/>
          </w:rPr>
          <m:t>=75.2066-</m:t>
        </m:r>
        <m:f>
          <m:fPr>
            <m:ctrlPr>
              <w:rPr>
                <w:lang w:val="en-GB"/>
              </w:rPr>
            </m:ctrlPr>
          </m:fPr>
          <m:num>
            <m:r>
              <m:rPr>
                <m:sty m:val="p"/>
              </m:rPr>
              <w:rPr>
                <w:lang w:val="en-GB"/>
              </w:rPr>
              <m:t>2.0*(75.2066-55.9612)</m:t>
            </m:r>
          </m:num>
          <m:den>
            <m:d>
              <m:dPr>
                <m:ctrlPr>
                  <w:rPr>
                    <w:lang w:val="en-GB"/>
                  </w:rPr>
                </m:ctrlPr>
              </m:dPr>
              <m:e>
                <m:sSup>
                  <m:sSupPr>
                    <m:ctrlPr>
                      <w:rPr>
                        <w:lang w:val="en-GB"/>
                      </w:rPr>
                    </m:ctrlPr>
                  </m:sSupPr>
                  <m:e>
                    <m:r>
                      <m:rPr>
                        <m:sty m:val="p"/>
                      </m:rPr>
                      <w:rPr>
                        <w:lang w:val="en-GB"/>
                      </w:rPr>
                      <m:t>e</m:t>
                    </m:r>
                  </m:e>
                  <m:sup>
                    <m:r>
                      <m:rPr>
                        <m:sty m:val="p"/>
                      </m:rPr>
                      <w:rPr>
                        <w:lang w:val="en-GB"/>
                      </w:rPr>
                      <m:t>(0.5524*(Age-13.0920))</m:t>
                    </m:r>
                  </m:sup>
                </m:sSup>
                <m:r>
                  <m:rPr>
                    <m:sty m:val="p"/>
                  </m:rPr>
                  <w:rPr>
                    <w:lang w:val="en-GB"/>
                  </w:rPr>
                  <m:t>+</m:t>
                </m:r>
                <m:sSup>
                  <m:sSupPr>
                    <m:ctrlPr>
                      <w:rPr>
                        <w:lang w:val="en-GB"/>
                      </w:rPr>
                    </m:ctrlPr>
                  </m:sSupPr>
                  <m:e>
                    <m:r>
                      <m:rPr>
                        <m:sty m:val="p"/>
                      </m:rPr>
                      <w:rPr>
                        <w:lang w:val="en-GB"/>
                      </w:rPr>
                      <m:t>e</m:t>
                    </m:r>
                  </m:e>
                  <m:sup>
                    <m:r>
                      <m:rPr>
                        <m:sty m:val="p"/>
                      </m:rPr>
                      <w:rPr>
                        <w:lang w:val="en-GB"/>
                      </w:rPr>
                      <m:t>(0.0439*(Age-13.0920))</m:t>
                    </m:r>
                  </m:sup>
                </m:sSup>
              </m:e>
            </m:d>
          </m:den>
        </m:f>
      </m:oMath>
    </w:p>
    <w:p w:rsidR="00ED71BC" w:rsidRDefault="00ED71BC" w:rsidP="001E6B72">
      <w:pPr>
        <w:pStyle w:val="Equation"/>
        <w:rPr>
          <w:lang w:val="en-GB"/>
        </w:rPr>
      </w:pPr>
      <w:r w:rsidRPr="00003308">
        <w:rPr>
          <w:lang w:val="en-GB"/>
        </w:rPr>
        <w:t>(</w:t>
      </w:r>
      <w:r w:rsidR="007C49E9" w:rsidRPr="00FF1765">
        <w:rPr>
          <w:b/>
        </w:rPr>
        <w:fldChar w:fldCharType="begin"/>
      </w:r>
      <w:r w:rsidR="000F4439" w:rsidRPr="00FF1765">
        <w:rPr>
          <w:b/>
        </w:rPr>
        <w:instrText xml:space="preserve"> SEQ Équation \* ARABIC </w:instrText>
      </w:r>
      <w:r w:rsidR="007C49E9" w:rsidRPr="00FF1765">
        <w:rPr>
          <w:b/>
        </w:rPr>
        <w:fldChar w:fldCharType="separate"/>
      </w:r>
      <w:r w:rsidR="00BB45CB">
        <w:rPr>
          <w:b/>
          <w:noProof/>
        </w:rPr>
        <w:t>5</w:t>
      </w:r>
      <w:r w:rsidR="007C49E9" w:rsidRPr="00FF1765">
        <w:rPr>
          <w:b/>
        </w:rPr>
        <w:fldChar w:fldCharType="end"/>
      </w:r>
      <w:r w:rsidRPr="00003308">
        <w:rPr>
          <w:lang w:val="en-GB"/>
        </w:rPr>
        <w:t xml:space="preserve">) </w:t>
      </w:r>
      <w:r w:rsidRPr="00003308">
        <w:rPr>
          <w:lang w:val="en-GB"/>
        </w:rPr>
        <w:tab/>
      </w:r>
      <m:oMath>
        <m:sSub>
          <m:sSubPr>
            <m:ctrlPr>
              <w:rPr>
                <w:lang w:val="en-GB"/>
              </w:rPr>
            </m:ctrlPr>
          </m:sSubPr>
          <m:e>
            <m:r>
              <m:rPr>
                <m:sty m:val="p"/>
              </m:rPr>
              <w:rPr>
                <w:lang w:val="en-GB"/>
              </w:rPr>
              <m:t>BDW</m:t>
            </m:r>
          </m:e>
          <m:sub>
            <m:r>
              <m:rPr>
                <m:sty m:val="p"/>
              </m:rPr>
              <w:rPr>
                <w:lang w:val="en-GB"/>
              </w:rPr>
              <m:t>Total</m:t>
            </m:r>
          </m:sub>
        </m:sSub>
        <m:r>
          <m:rPr>
            <m:sty m:val="p"/>
          </m:rPr>
          <w:rPr>
            <w:lang w:val="en-GB"/>
          </w:rPr>
          <m:t>=</m:t>
        </m:r>
        <m:d>
          <m:dPr>
            <m:begChr m:val="{"/>
            <m:endChr m:val=""/>
            <m:ctrlPr>
              <w:rPr>
                <w:lang w:val="en-GB"/>
              </w:rPr>
            </m:ctrlPr>
          </m:dPr>
          <m:e>
            <m:m>
              <m:mPr>
                <m:mcs>
                  <m:mc>
                    <m:mcPr>
                      <m:count m:val="2"/>
                      <m:mcJc m:val="center"/>
                    </m:mcPr>
                  </m:mc>
                </m:mcs>
                <m:ctrlPr>
                  <w:rPr>
                    <w:lang w:val="en-GB"/>
                  </w:rPr>
                </m:ctrlPr>
              </m:mPr>
              <m:mr>
                <m:e>
                  <m:sSub>
                    <m:sSubPr>
                      <m:ctrlPr>
                        <w:rPr>
                          <w:lang w:val="en-GB"/>
                        </w:rPr>
                      </m:ctrlPr>
                    </m:sSubPr>
                    <m:e>
                      <m:r>
                        <m:rPr>
                          <m:sty m:val="p"/>
                        </m:rPr>
                        <w:rPr>
                          <w:lang w:val="en-GB"/>
                        </w:rPr>
                        <m:t>BDW</m:t>
                      </m:r>
                    </m:e>
                    <m:sub>
                      <m:r>
                        <m:rPr>
                          <m:sty m:val="p"/>
                        </m:rPr>
                        <w:rPr>
                          <w:lang w:val="en-GB"/>
                        </w:rPr>
                        <m:t>NoVarAdult</m:t>
                      </m:r>
                    </m:sub>
                  </m:sSub>
                </m:e>
                <m:e>
                  <m:r>
                    <m:rPr>
                      <m:sty m:val="p"/>
                    </m:rPr>
                    <w:rPr>
                      <w:lang w:val="en-GB"/>
                    </w:rPr>
                    <m:t>if Age</m:t>
                  </m:r>
                  <m:r>
                    <w:rPr>
                      <w:lang w:val="en-GB"/>
                    </w:rPr>
                    <m:t>&lt;18.48</m:t>
                  </m:r>
                </m:e>
              </m:mr>
              <m:mr>
                <m:e>
                  <m:r>
                    <m:rPr>
                      <m:sty m:val="p"/>
                    </m:rPr>
                    <w:rPr>
                      <w:lang w:val="en-GB"/>
                    </w:rPr>
                    <m:t>-0.0116×</m:t>
                  </m:r>
                  <m:sSup>
                    <m:sSupPr>
                      <m:ctrlPr>
                        <w:rPr>
                          <w:lang w:val="en-GB"/>
                        </w:rPr>
                      </m:ctrlPr>
                    </m:sSupPr>
                    <m:e>
                      <m:r>
                        <m:rPr>
                          <m:sty m:val="p"/>
                        </m:rPr>
                        <w:rPr>
                          <w:lang w:val="en-GB"/>
                        </w:rPr>
                        <m:t>Age</m:t>
                      </m:r>
                    </m:e>
                    <m:sup>
                      <m:r>
                        <m:rPr>
                          <m:sty m:val="p"/>
                        </m:rPr>
                        <w:rPr>
                          <w:lang w:val="en-GB"/>
                        </w:rPr>
                        <m:t>2</m:t>
                      </m:r>
                    </m:sup>
                  </m:sSup>
                  <m:r>
                    <m:rPr>
                      <m:sty m:val="p"/>
                    </m:rPr>
                    <w:rPr>
                      <w:lang w:val="en-GB"/>
                    </w:rPr>
                    <m:t>+1.1510×Age+56.0646</m:t>
                  </m:r>
                </m:e>
                <m:e>
                  <m:r>
                    <m:rPr>
                      <m:sty m:val="p"/>
                    </m:rPr>
                    <w:rPr>
                      <w:lang w:val="en-GB"/>
                    </w:rPr>
                    <m:t>if Age≥18.48</m:t>
                  </m:r>
                </m:e>
              </m:mr>
            </m:m>
          </m:e>
        </m:d>
      </m:oMath>
    </w:p>
    <w:p w:rsidR="00F22679" w:rsidRDefault="00F22679" w:rsidP="00F22679">
      <w:pPr>
        <w:rPr>
          <w:lang w:val="en-GB"/>
        </w:rPr>
      </w:pPr>
      <w:proofErr w:type="gramStart"/>
      <w:r>
        <w:rPr>
          <w:lang w:val="en-GB"/>
        </w:rPr>
        <w:t>and</w:t>
      </w:r>
      <w:proofErr w:type="gramEnd"/>
      <w:r>
        <w:rPr>
          <w:lang w:val="en-GB"/>
        </w:rPr>
        <w:t xml:space="preserve"> for women:</w:t>
      </w:r>
    </w:p>
    <w:p w:rsidR="00A2033E" w:rsidRDefault="00A2033E" w:rsidP="00A2033E">
      <w:pPr>
        <w:pStyle w:val="Equation"/>
        <w:rPr>
          <w:lang w:val="en-GB"/>
        </w:rPr>
      </w:pPr>
      <w:r w:rsidRPr="00003308">
        <w:rPr>
          <w:lang w:val="en-GB"/>
        </w:rPr>
        <w:t>(</w:t>
      </w:r>
      <w:r w:rsidR="007C49E9" w:rsidRPr="00FF1765">
        <w:rPr>
          <w:b/>
        </w:rPr>
        <w:fldChar w:fldCharType="begin"/>
      </w:r>
      <w:r w:rsidR="000F4439" w:rsidRPr="00FF1765">
        <w:rPr>
          <w:b/>
        </w:rPr>
        <w:instrText xml:space="preserve"> SEQ Équation \* ARABIC </w:instrText>
      </w:r>
      <w:r w:rsidR="007C49E9" w:rsidRPr="00FF1765">
        <w:rPr>
          <w:b/>
        </w:rPr>
        <w:fldChar w:fldCharType="separate"/>
      </w:r>
      <w:r w:rsidR="00BB45CB">
        <w:rPr>
          <w:b/>
          <w:noProof/>
        </w:rPr>
        <w:t>6</w:t>
      </w:r>
      <w:r w:rsidR="007C49E9" w:rsidRPr="00FF1765">
        <w:rPr>
          <w:b/>
        </w:rPr>
        <w:fldChar w:fldCharType="end"/>
      </w:r>
      <w:r w:rsidRPr="00003308">
        <w:rPr>
          <w:lang w:val="en-GB"/>
        </w:rPr>
        <w:t>)</w:t>
      </w:r>
      <w:r w:rsidRPr="00003308">
        <w:rPr>
          <w:lang w:val="en-GB"/>
        </w:rPr>
        <w:tab/>
      </w:r>
      <m:oMath>
        <m:sSub>
          <m:sSubPr>
            <m:ctrlPr>
              <w:rPr>
                <w:lang w:val="en-GB"/>
              </w:rPr>
            </m:ctrlPr>
          </m:sSubPr>
          <m:e>
            <m:r>
              <m:rPr>
                <m:sty m:val="p"/>
              </m:rPr>
              <w:rPr>
                <w:lang w:val="en-GB"/>
              </w:rPr>
              <m:t>BDW</m:t>
            </m:r>
          </m:e>
          <m:sub>
            <m:r>
              <m:rPr>
                <m:sty m:val="p"/>
              </m:rPr>
              <w:rPr>
                <w:lang w:val="en-GB"/>
              </w:rPr>
              <m:t>NoVarAdult</m:t>
            </m:r>
          </m:sub>
        </m:sSub>
        <m:r>
          <m:rPr>
            <m:sty m:val="p"/>
          </m:rPr>
          <w:rPr>
            <w:lang w:val="en-GB"/>
          </w:rPr>
          <m:t>=62.9549-</m:t>
        </m:r>
        <m:f>
          <m:fPr>
            <m:ctrlPr>
              <w:rPr>
                <w:lang w:val="en-GB"/>
              </w:rPr>
            </m:ctrlPr>
          </m:fPr>
          <m:num>
            <m:r>
              <m:rPr>
                <m:sty m:val="p"/>
              </m:rPr>
              <w:rPr>
                <w:lang w:val="en-GB"/>
              </w:rPr>
              <m:t>2.0*(62.9549-49.3657)</m:t>
            </m:r>
          </m:num>
          <m:den>
            <m:d>
              <m:dPr>
                <m:ctrlPr>
                  <w:rPr>
                    <w:lang w:val="en-GB"/>
                  </w:rPr>
                </m:ctrlPr>
              </m:dPr>
              <m:e>
                <m:sSup>
                  <m:sSupPr>
                    <m:ctrlPr>
                      <w:rPr>
                        <w:lang w:val="en-GB"/>
                      </w:rPr>
                    </m:ctrlPr>
                  </m:sSupPr>
                  <m:e>
                    <m:r>
                      <m:rPr>
                        <m:sty m:val="p"/>
                      </m:rPr>
                      <w:rPr>
                        <w:lang w:val="en-GB"/>
                      </w:rPr>
                      <m:t>e</m:t>
                    </m:r>
                  </m:e>
                  <m:sup>
                    <m:r>
                      <m:rPr>
                        <m:sty m:val="p"/>
                      </m:rPr>
                      <w:rPr>
                        <w:lang w:val="en-GB"/>
                      </w:rPr>
                      <m:t>(0.8404*(Age-11.5669))</m:t>
                    </m:r>
                  </m:sup>
                </m:sSup>
                <m:r>
                  <m:rPr>
                    <m:sty m:val="p"/>
                  </m:rPr>
                  <w:rPr>
                    <w:lang w:val="en-GB"/>
                  </w:rPr>
                  <m:t>+</m:t>
                </m:r>
                <m:sSup>
                  <m:sSupPr>
                    <m:ctrlPr>
                      <w:rPr>
                        <w:lang w:val="en-GB"/>
                      </w:rPr>
                    </m:ctrlPr>
                  </m:sSupPr>
                  <m:e>
                    <m:r>
                      <m:rPr>
                        <m:sty m:val="p"/>
                      </m:rPr>
                      <w:rPr>
                        <w:lang w:val="en-GB"/>
                      </w:rPr>
                      <m:t>e</m:t>
                    </m:r>
                  </m:e>
                  <m:sup>
                    <m:r>
                      <m:rPr>
                        <m:sty m:val="p"/>
                      </m:rPr>
                      <w:rPr>
                        <w:lang w:val="en-GB"/>
                      </w:rPr>
                      <m:t>(0.0671*(Age-11.566))</m:t>
                    </m:r>
                  </m:sup>
                </m:sSup>
              </m:e>
            </m:d>
          </m:den>
        </m:f>
      </m:oMath>
    </w:p>
    <w:p w:rsidR="00A2033E" w:rsidRPr="00B64DBF" w:rsidRDefault="00A2033E" w:rsidP="00B64DBF">
      <w:pPr>
        <w:pStyle w:val="Equation"/>
      </w:pPr>
      <w:r w:rsidRPr="00B64DBF">
        <w:t>(</w:t>
      </w:r>
      <w:r w:rsidR="007C49E9" w:rsidRPr="00FF1765">
        <w:rPr>
          <w:b/>
        </w:rPr>
        <w:fldChar w:fldCharType="begin"/>
      </w:r>
      <w:r w:rsidR="000F4439" w:rsidRPr="00FF1765">
        <w:rPr>
          <w:b/>
        </w:rPr>
        <w:instrText xml:space="preserve"> SEQ Équation \* ARABIC </w:instrText>
      </w:r>
      <w:r w:rsidR="007C49E9" w:rsidRPr="00FF1765">
        <w:rPr>
          <w:b/>
        </w:rPr>
        <w:fldChar w:fldCharType="separate"/>
      </w:r>
      <w:r w:rsidR="00BB45CB">
        <w:rPr>
          <w:b/>
          <w:noProof/>
        </w:rPr>
        <w:t>7</w:t>
      </w:r>
      <w:r w:rsidR="007C49E9" w:rsidRPr="00FF1765">
        <w:rPr>
          <w:b/>
        </w:rPr>
        <w:fldChar w:fldCharType="end"/>
      </w:r>
      <w:r w:rsidRPr="00B64DBF">
        <w:t xml:space="preserve">) </w:t>
      </w:r>
      <w:r w:rsidRPr="00B64DBF">
        <w:tab/>
      </w:r>
      <m:oMath>
        <m:sSub>
          <m:sSubPr>
            <m:ctrlPr/>
          </m:sSubPr>
          <m:e>
            <m:r>
              <m:rPr>
                <m:sty m:val="p"/>
              </m:rPr>
              <m:t>BDW</m:t>
            </m:r>
          </m:e>
          <m:sub>
            <m:r>
              <m:rPr>
                <m:sty m:val="p"/>
              </m:rPr>
              <m:t>Total</m:t>
            </m:r>
          </m:sub>
        </m:sSub>
        <m:r>
          <m:rPr>
            <m:sty m:val="p"/>
          </m:rPr>
          <m:t>=</m:t>
        </m:r>
        <m:d>
          <m:dPr>
            <m:begChr m:val="{"/>
            <m:endChr m:val=""/>
            <m:ctrlPr/>
          </m:dPr>
          <m:e>
            <m:m>
              <m:mPr>
                <m:mcs>
                  <m:mc>
                    <m:mcPr>
                      <m:count m:val="2"/>
                      <m:mcJc m:val="center"/>
                    </m:mcPr>
                  </m:mc>
                </m:mcs>
                <m:ctrlPr/>
              </m:mPr>
              <m:mr>
                <m:e>
                  <m:sSub>
                    <m:sSubPr>
                      <m:ctrlPr/>
                    </m:sSubPr>
                    <m:e>
                      <m:r>
                        <m:rPr>
                          <m:sty m:val="p"/>
                        </m:rPr>
                        <m:t>BDW</m:t>
                      </m:r>
                    </m:e>
                    <m:sub>
                      <m:r>
                        <m:rPr>
                          <m:sty m:val="p"/>
                        </m:rPr>
                        <m:t>NoVarAdult</m:t>
                      </m:r>
                    </m:sub>
                  </m:sSub>
                </m:e>
                <m:e>
                  <m:r>
                    <m:rPr>
                      <m:sty m:val="p"/>
                    </m:rPr>
                    <m:t>if Age</m:t>
                  </m:r>
                  <m:r>
                    <m:t>&lt;17.94</m:t>
                  </m:r>
                </m:e>
              </m:mr>
              <m:mr>
                <m:e>
                  <m:r>
                    <m:rPr>
                      <m:sty m:val="p"/>
                    </m:rPr>
                    <m:t>-0.0126×</m:t>
                  </m:r>
                  <m:sSup>
                    <m:sSupPr>
                      <m:ctrlPr/>
                    </m:sSupPr>
                    <m:e>
                      <m:r>
                        <m:rPr>
                          <m:sty m:val="p"/>
                        </m:rPr>
                        <m:t>Age</m:t>
                      </m:r>
                    </m:e>
                    <m:sup>
                      <m:r>
                        <m:rPr>
                          <m:sty m:val="p"/>
                        </m:rPr>
                        <m:t>2</m:t>
                      </m:r>
                    </m:sup>
                  </m:sSup>
                  <m:r>
                    <m:rPr>
                      <m:sty m:val="p"/>
                    </m:rPr>
                    <m:t>+1.2503×Age+44.4459</m:t>
                  </m:r>
                </m:e>
                <m:e>
                  <m:r>
                    <m:rPr>
                      <m:sty m:val="p"/>
                    </m:rPr>
                    <m:t>if Age≥17.94</m:t>
                  </m:r>
                </m:e>
              </m:mr>
            </m:m>
          </m:e>
        </m:d>
      </m:oMath>
    </w:p>
    <w:p w:rsidR="00F22679" w:rsidRPr="00F22679" w:rsidRDefault="00F22679" w:rsidP="00F22679">
      <w:pPr>
        <w:rPr>
          <w:lang w:val="en-GB"/>
        </w:rPr>
      </w:pPr>
    </w:p>
    <w:p w:rsidR="00EC6185" w:rsidRDefault="00595A9E" w:rsidP="00EC6185">
      <w:pPr>
        <w:keepNext/>
      </w:pPr>
      <w:r w:rsidRPr="00E1493E">
        <w:rPr>
          <w:noProof/>
          <w:lang w:val="fr-FR" w:eastAsia="fr-FR"/>
        </w:rPr>
        <w:drawing>
          <wp:inline distT="0" distB="0" distL="0" distR="0">
            <wp:extent cx="2742964" cy="2361953"/>
            <wp:effectExtent l="19050" t="0" r="236" b="0"/>
            <wp:docPr id="34"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8" cstate="print"/>
                    <a:srcRect/>
                    <a:stretch>
                      <a:fillRect/>
                    </a:stretch>
                  </pic:blipFill>
                  <pic:spPr bwMode="auto">
                    <a:xfrm>
                      <a:off x="0" y="0"/>
                      <a:ext cx="2742964" cy="2361953"/>
                    </a:xfrm>
                    <a:prstGeom prst="rect">
                      <a:avLst/>
                    </a:prstGeom>
                    <a:noFill/>
                    <a:ln w="9525">
                      <a:noFill/>
                      <a:miter lim="800000"/>
                      <a:headEnd/>
                      <a:tailEnd/>
                    </a:ln>
                  </pic:spPr>
                </pic:pic>
              </a:graphicData>
            </a:graphic>
          </wp:inline>
        </w:drawing>
      </w:r>
      <w:r w:rsidR="00E1493E" w:rsidRPr="00E1493E">
        <w:rPr>
          <w:noProof/>
          <w:lang w:val="fr-FR" w:eastAsia="fr-FR"/>
        </w:rPr>
        <w:drawing>
          <wp:inline distT="0" distB="0" distL="0" distR="0">
            <wp:extent cx="2638003" cy="2197166"/>
            <wp:effectExtent l="1905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srcRect/>
                    <a:stretch>
                      <a:fillRect/>
                    </a:stretch>
                  </pic:blipFill>
                  <pic:spPr bwMode="auto">
                    <a:xfrm>
                      <a:off x="0" y="0"/>
                      <a:ext cx="2638003" cy="2197166"/>
                    </a:xfrm>
                    <a:prstGeom prst="rect">
                      <a:avLst/>
                    </a:prstGeom>
                    <a:noFill/>
                    <a:ln w="9525">
                      <a:noFill/>
                      <a:miter lim="800000"/>
                      <a:headEnd/>
                      <a:tailEnd/>
                    </a:ln>
                  </pic:spPr>
                </pic:pic>
              </a:graphicData>
            </a:graphic>
          </wp:inline>
        </w:drawing>
      </w:r>
    </w:p>
    <w:p w:rsidR="003F2F6D" w:rsidRDefault="00EC6185" w:rsidP="00595A9E">
      <w:pPr>
        <w:pStyle w:val="Lgende"/>
        <w:rPr>
          <w:lang w:val="en-GB"/>
        </w:rPr>
      </w:pPr>
      <w:bookmarkStart w:id="121" w:name="_Ref384214199"/>
      <w:bookmarkStart w:id="122" w:name="_Ref384214183"/>
      <w:r>
        <w:t xml:space="preserve">Figure </w:t>
      </w:r>
      <w:fldSimple w:instr=" SEQ Figure \* ARABIC ">
        <w:r w:rsidR="00BB45CB">
          <w:rPr>
            <w:noProof/>
          </w:rPr>
          <w:t>3</w:t>
        </w:r>
      </w:fldSimple>
      <w:bookmarkEnd w:id="121"/>
      <w:r w:rsidR="00595A9E">
        <w:t>:</w:t>
      </w:r>
      <w:r w:rsidR="003F2F6D" w:rsidRPr="00861B16">
        <w:rPr>
          <w:lang w:val="en-GB"/>
        </w:rPr>
        <w:t xml:space="preserve"> </w:t>
      </w:r>
      <w:bookmarkStart w:id="123" w:name="_Ref384214208"/>
      <w:r w:rsidR="003F2F6D" w:rsidRPr="00861B16">
        <w:rPr>
          <w:lang w:val="en-GB"/>
        </w:rPr>
        <w:t xml:space="preserve">Fit of the model for the bodyweight </w:t>
      </w:r>
      <w:r w:rsidR="00A96019">
        <w:rPr>
          <w:lang w:val="en-GB"/>
        </w:rPr>
        <w:t xml:space="preserve">(red curve) </w:t>
      </w:r>
      <w:r w:rsidR="003F2F6D" w:rsidRPr="00861B16">
        <w:rPr>
          <w:lang w:val="en-GB"/>
        </w:rPr>
        <w:t xml:space="preserve">to experimental data </w:t>
      </w:r>
      <w:r w:rsidR="00EE0258">
        <w:rPr>
          <w:lang w:val="en-GB"/>
        </w:rPr>
        <w:t xml:space="preserve">(blue circles) for men (panel A) and for women (panel B) </w:t>
      </w:r>
      <w:r w:rsidR="003F2F6D" w:rsidRPr="00861B16">
        <w:rPr>
          <w:lang w:val="en-GB"/>
        </w:rPr>
        <w:t>(NHANES, 1995).</w:t>
      </w:r>
      <w:bookmarkEnd w:id="122"/>
      <w:bookmarkEnd w:id="123"/>
    </w:p>
    <w:p w:rsidR="00B03B13" w:rsidRPr="00003308" w:rsidRDefault="00B03B13" w:rsidP="00E17A2A">
      <w:pPr>
        <w:pStyle w:val="Titre4"/>
        <w:rPr>
          <w:lang w:val="en-GB"/>
        </w:rPr>
      </w:pPr>
      <w:bookmarkStart w:id="124" w:name="_Toc385573342"/>
      <w:r w:rsidRPr="00003308">
        <w:rPr>
          <w:lang w:val="en-GB"/>
        </w:rPr>
        <w:t xml:space="preserve">Scaling factors for the </w:t>
      </w:r>
      <w:r w:rsidR="0020417A" w:rsidRPr="00003308">
        <w:rPr>
          <w:lang w:val="en-GB"/>
        </w:rPr>
        <w:t>weight</w:t>
      </w:r>
      <w:r w:rsidRPr="00003308">
        <w:rPr>
          <w:lang w:val="en-GB"/>
        </w:rPr>
        <w:t xml:space="preserve"> of compartments (</w:t>
      </w:r>
      <w:proofErr w:type="spellStart"/>
      <w:r w:rsidRPr="00003308">
        <w:rPr>
          <w:lang w:val="en-GB"/>
        </w:rPr>
        <w:t>sc</w:t>
      </w:r>
      <w:r w:rsidR="00EA203A" w:rsidRPr="00E17A2A">
        <w:rPr>
          <w:lang w:val="en-GB"/>
        </w:rPr>
        <w:t>W</w:t>
      </w:r>
      <w:proofErr w:type="spellEnd"/>
      <w:r w:rsidRPr="00003308">
        <w:rPr>
          <w:lang w:val="en-GB"/>
        </w:rPr>
        <w:t>)</w:t>
      </w:r>
      <w:bookmarkEnd w:id="124"/>
    </w:p>
    <w:p w:rsidR="00BD26B6" w:rsidRDefault="00B03B13" w:rsidP="00FF1E0C">
      <w:pPr>
        <w:rPr>
          <w:lang w:val="en-GB"/>
        </w:rPr>
      </w:pPr>
      <w:r w:rsidRPr="00003308">
        <w:rPr>
          <w:lang w:val="en-GB"/>
        </w:rPr>
        <w:t xml:space="preserve">The relative </w:t>
      </w:r>
      <w:r w:rsidR="009B088B" w:rsidRPr="00003308">
        <w:rPr>
          <w:lang w:val="en-GB"/>
        </w:rPr>
        <w:t>weight</w:t>
      </w:r>
      <w:r w:rsidRPr="00003308">
        <w:rPr>
          <w:lang w:val="en-GB"/>
        </w:rPr>
        <w:t xml:space="preserve"> of organs (</w:t>
      </w:r>
      <w:r w:rsidR="008F7AD9">
        <w:rPr>
          <w:lang w:val="en-GB"/>
        </w:rPr>
        <w:t xml:space="preserve">as a </w:t>
      </w:r>
      <w:r w:rsidR="00591D28">
        <w:rPr>
          <w:lang w:val="en-GB"/>
        </w:rPr>
        <w:t>fraction of</w:t>
      </w:r>
      <w:r w:rsidR="008F7AD9">
        <w:rPr>
          <w:lang w:val="en-GB"/>
        </w:rPr>
        <w:t xml:space="preserve"> the bodyweight) can</w:t>
      </w:r>
      <w:r w:rsidR="005E12D8">
        <w:rPr>
          <w:lang w:val="en-GB"/>
        </w:rPr>
        <w:t xml:space="preserve"> be constant over the lifetime or can evolve during the growth (for example, the relative weight of the brain is gre</w:t>
      </w:r>
      <w:r w:rsidR="00EC6948">
        <w:rPr>
          <w:lang w:val="en-GB"/>
        </w:rPr>
        <w:t>a</w:t>
      </w:r>
      <w:r w:rsidR="005E12D8">
        <w:rPr>
          <w:lang w:val="en-GB"/>
        </w:rPr>
        <w:t xml:space="preserve">ter in newborns than in adults). These relative weights can </w:t>
      </w:r>
      <w:r w:rsidR="00EC6948">
        <w:rPr>
          <w:lang w:val="en-GB"/>
        </w:rPr>
        <w:t xml:space="preserve">then </w:t>
      </w:r>
      <w:r w:rsidR="005E12D8">
        <w:rPr>
          <w:lang w:val="en-GB"/>
        </w:rPr>
        <w:t xml:space="preserve">be </w:t>
      </w:r>
      <w:r w:rsidRPr="00003308">
        <w:rPr>
          <w:lang w:val="en-GB"/>
        </w:rPr>
        <w:t xml:space="preserve">expressed as a function of age. </w:t>
      </w:r>
      <w:r w:rsidR="00EC6948" w:rsidRPr="00003308">
        <w:rPr>
          <w:lang w:val="en-GB"/>
        </w:rPr>
        <w:t xml:space="preserve">For muscle, the atrophy </w:t>
      </w:r>
      <w:r w:rsidR="00EC6948">
        <w:rPr>
          <w:lang w:val="en-GB"/>
        </w:rPr>
        <w:t xml:space="preserve">during adulthood </w:t>
      </w:r>
      <w:r w:rsidR="00EC6948" w:rsidRPr="00003308">
        <w:rPr>
          <w:lang w:val="en-GB"/>
        </w:rPr>
        <w:t>was taken into account.</w:t>
      </w:r>
      <w:r w:rsidR="00EC6948">
        <w:rPr>
          <w:lang w:val="en-GB"/>
        </w:rPr>
        <w:t xml:space="preserve"> </w:t>
      </w:r>
    </w:p>
    <w:p w:rsidR="00BD26B6" w:rsidRPr="006564A7" w:rsidRDefault="00BD26B6" w:rsidP="00BD26B6">
      <w:r>
        <w:rPr>
          <w:lang w:val="en-GB"/>
        </w:rPr>
        <w:t>The equations or val</w:t>
      </w:r>
      <w:r w:rsidR="00314688">
        <w:rPr>
          <w:lang w:val="en-GB"/>
        </w:rPr>
        <w:t xml:space="preserve">ues for </w:t>
      </w:r>
      <w:proofErr w:type="spellStart"/>
      <w:r w:rsidR="00314688">
        <w:rPr>
          <w:lang w:val="en-GB"/>
        </w:rPr>
        <w:t>scW</w:t>
      </w:r>
      <w:proofErr w:type="spellEnd"/>
      <w:r w:rsidR="00314688">
        <w:rPr>
          <w:lang w:val="en-GB"/>
        </w:rPr>
        <w:t xml:space="preserve"> are presented in </w:t>
      </w:r>
      <w:r w:rsidR="007C49E9">
        <w:rPr>
          <w:lang w:val="en-GB"/>
        </w:rPr>
        <w:fldChar w:fldCharType="begin"/>
      </w:r>
      <w:r w:rsidR="00366C41">
        <w:rPr>
          <w:lang w:val="en-GB"/>
        </w:rPr>
        <w:instrText xml:space="preserve"> REF _Ref384215965 \h </w:instrText>
      </w:r>
      <w:r w:rsidR="007C49E9">
        <w:rPr>
          <w:lang w:val="en-GB"/>
        </w:rPr>
      </w:r>
      <w:r w:rsidR="007C49E9">
        <w:rPr>
          <w:lang w:val="en-GB"/>
        </w:rPr>
        <w:fldChar w:fldCharType="separate"/>
      </w:r>
      <w:r w:rsidR="00BB45CB">
        <w:t xml:space="preserve">Table </w:t>
      </w:r>
      <w:r w:rsidR="00BB45CB">
        <w:rPr>
          <w:noProof/>
        </w:rPr>
        <w:t>5</w:t>
      </w:r>
      <w:r w:rsidR="007C49E9">
        <w:rPr>
          <w:lang w:val="en-GB"/>
        </w:rPr>
        <w:fldChar w:fldCharType="end"/>
      </w:r>
      <w:r w:rsidR="000820CF">
        <w:rPr>
          <w:lang w:val="en-GB"/>
        </w:rPr>
        <w:t xml:space="preserve"> and </w:t>
      </w:r>
      <w:r w:rsidR="007C49E9">
        <w:rPr>
          <w:lang w:val="en-GB"/>
        </w:rPr>
        <w:fldChar w:fldCharType="begin"/>
      </w:r>
      <w:r w:rsidR="00862485">
        <w:rPr>
          <w:lang w:val="en-GB"/>
        </w:rPr>
        <w:instrText xml:space="preserve"> REF _Ref384286803 \h </w:instrText>
      </w:r>
      <w:r w:rsidR="007C49E9">
        <w:rPr>
          <w:lang w:val="en-GB"/>
        </w:rPr>
      </w:r>
      <w:r w:rsidR="007C49E9">
        <w:rPr>
          <w:lang w:val="en-GB"/>
        </w:rPr>
        <w:fldChar w:fldCharType="separate"/>
      </w:r>
      <w:r w:rsidR="00BB45CB">
        <w:t xml:space="preserve">Table </w:t>
      </w:r>
      <w:r w:rsidR="00BB45CB">
        <w:rPr>
          <w:noProof/>
        </w:rPr>
        <w:t>6</w:t>
      </w:r>
      <w:r w:rsidR="007C49E9">
        <w:rPr>
          <w:lang w:val="en-GB"/>
        </w:rPr>
        <w:fldChar w:fldCharType="end"/>
      </w:r>
      <w:r w:rsidR="00862485">
        <w:rPr>
          <w:lang w:val="en-GB"/>
        </w:rPr>
        <w:t xml:space="preserve"> </w:t>
      </w:r>
      <w:r w:rsidR="000820CF">
        <w:rPr>
          <w:lang w:val="en-GB"/>
        </w:rPr>
        <w:t>for men and women respectively</w:t>
      </w:r>
      <w:r>
        <w:rPr>
          <w:lang w:val="en-GB"/>
        </w:rPr>
        <w:t xml:space="preserve">. </w:t>
      </w:r>
      <w:r w:rsidRPr="00003308">
        <w:rPr>
          <w:lang w:val="en-GB" w:eastAsia="fr-FR"/>
        </w:rPr>
        <w:t>Val</w:t>
      </w:r>
      <w:r w:rsidR="00493357">
        <w:rPr>
          <w:lang w:val="en-GB" w:eastAsia="fr-FR"/>
        </w:rPr>
        <w:t xml:space="preserve">ues reported by the ICRP (2003), Altman and Dittmer (1962) and </w:t>
      </w:r>
      <w:proofErr w:type="spellStart"/>
      <w:r w:rsidR="00493357">
        <w:rPr>
          <w:lang w:val="en-GB" w:eastAsia="fr-FR"/>
        </w:rPr>
        <w:t>Lexell</w:t>
      </w:r>
      <w:proofErr w:type="spellEnd"/>
      <w:r w:rsidR="00493357">
        <w:rPr>
          <w:lang w:val="en-GB" w:eastAsia="fr-FR"/>
        </w:rPr>
        <w:t xml:space="preserve"> et al. (1988)</w:t>
      </w:r>
      <w:r w:rsidR="008E30E6">
        <w:rPr>
          <w:lang w:val="en-GB" w:eastAsia="fr-FR"/>
        </w:rPr>
        <w:t xml:space="preserve"> </w:t>
      </w:r>
      <w:r>
        <w:rPr>
          <w:lang w:val="en-GB" w:eastAsia="fr-FR"/>
        </w:rPr>
        <w:t>were</w:t>
      </w:r>
      <w:r w:rsidRPr="00003308">
        <w:rPr>
          <w:lang w:val="en-GB" w:eastAsia="fr-FR"/>
        </w:rPr>
        <w:t xml:space="preserve"> used to derive </w:t>
      </w:r>
      <w:r>
        <w:rPr>
          <w:lang w:val="en-GB" w:eastAsia="fr-FR"/>
        </w:rPr>
        <w:t xml:space="preserve">the </w:t>
      </w:r>
      <w:r w:rsidRPr="00003308">
        <w:rPr>
          <w:lang w:val="en-GB" w:eastAsia="fr-FR"/>
        </w:rPr>
        <w:t>equation</w:t>
      </w:r>
      <w:r>
        <w:rPr>
          <w:lang w:val="en-GB" w:eastAsia="fr-FR"/>
        </w:rPr>
        <w:t>s</w:t>
      </w:r>
      <w:r w:rsidRPr="00003308">
        <w:rPr>
          <w:lang w:val="en-GB" w:eastAsia="fr-FR"/>
        </w:rPr>
        <w:t xml:space="preserve">. </w:t>
      </w:r>
      <w:r>
        <w:rPr>
          <w:lang w:val="en-GB"/>
        </w:rPr>
        <w:t>The adjustment of these</w:t>
      </w:r>
      <w:r w:rsidRPr="00003308">
        <w:rPr>
          <w:lang w:val="en-GB"/>
        </w:rPr>
        <w:t xml:space="preserve"> equation</w:t>
      </w:r>
      <w:r>
        <w:rPr>
          <w:lang w:val="en-GB"/>
        </w:rPr>
        <w:t>s</w:t>
      </w:r>
      <w:r w:rsidRPr="00003308">
        <w:rPr>
          <w:lang w:val="en-GB"/>
        </w:rPr>
        <w:t xml:space="preserve"> to the experimental data is </w:t>
      </w:r>
      <w:proofErr w:type="gramStart"/>
      <w:r w:rsidRPr="00003308">
        <w:rPr>
          <w:lang w:val="en-GB"/>
        </w:rPr>
        <w:t xml:space="preserve">displayed </w:t>
      </w:r>
      <w:r w:rsidR="00B85077">
        <w:rPr>
          <w:lang w:val="en-GB"/>
        </w:rPr>
        <w:t xml:space="preserve"> </w:t>
      </w:r>
      <w:proofErr w:type="gramEnd"/>
      <w:r w:rsidR="007C49E9">
        <w:rPr>
          <w:lang w:val="en-GB"/>
        </w:rPr>
        <w:fldChar w:fldCharType="begin"/>
      </w:r>
      <w:r w:rsidR="00B85077">
        <w:rPr>
          <w:lang w:val="en-GB"/>
        </w:rPr>
        <w:instrText xml:space="preserve"> REF _Ref384216512 \h </w:instrText>
      </w:r>
      <w:r w:rsidR="007C49E9">
        <w:rPr>
          <w:lang w:val="en-GB"/>
        </w:rPr>
      </w:r>
      <w:r w:rsidR="007C49E9">
        <w:rPr>
          <w:lang w:val="en-GB"/>
        </w:rPr>
        <w:fldChar w:fldCharType="separate"/>
      </w:r>
      <w:r w:rsidR="00BB45CB">
        <w:t xml:space="preserve">Figure </w:t>
      </w:r>
      <w:r w:rsidR="00BB45CB">
        <w:rPr>
          <w:noProof/>
        </w:rPr>
        <w:t>4</w:t>
      </w:r>
      <w:r w:rsidR="007C49E9">
        <w:rPr>
          <w:lang w:val="en-GB"/>
        </w:rPr>
        <w:fldChar w:fldCharType="end"/>
      </w:r>
      <w:r w:rsidR="00B85077">
        <w:rPr>
          <w:lang w:val="en-GB"/>
        </w:rPr>
        <w:t xml:space="preserve"> and </w:t>
      </w:r>
      <w:r w:rsidR="007C49E9">
        <w:rPr>
          <w:lang w:val="en-GB"/>
        </w:rPr>
        <w:fldChar w:fldCharType="begin"/>
      </w:r>
      <w:r w:rsidR="006E420A">
        <w:rPr>
          <w:lang w:val="en-GB"/>
        </w:rPr>
        <w:instrText xml:space="preserve"> REF _Ref384216500 \h </w:instrText>
      </w:r>
      <w:r w:rsidR="007C49E9">
        <w:rPr>
          <w:lang w:val="en-GB"/>
        </w:rPr>
      </w:r>
      <w:r w:rsidR="007C49E9">
        <w:rPr>
          <w:lang w:val="en-GB"/>
        </w:rPr>
        <w:fldChar w:fldCharType="separate"/>
      </w:r>
      <w:r w:rsidR="00BB45CB">
        <w:t xml:space="preserve">Figure </w:t>
      </w:r>
      <w:r w:rsidR="00BB45CB">
        <w:rPr>
          <w:noProof/>
        </w:rPr>
        <w:t>5</w:t>
      </w:r>
      <w:r w:rsidR="007C49E9">
        <w:rPr>
          <w:lang w:val="en-GB"/>
        </w:rPr>
        <w:fldChar w:fldCharType="end"/>
      </w:r>
      <w:r w:rsidRPr="00003308">
        <w:rPr>
          <w:lang w:val="en-GB"/>
        </w:rPr>
        <w:t>.</w:t>
      </w:r>
      <w:r w:rsidR="007754C9">
        <w:rPr>
          <w:lang w:val="en-GB"/>
        </w:rPr>
        <w:t xml:space="preserve"> </w:t>
      </w:r>
      <w:r>
        <w:rPr>
          <w:lang w:val="en-GB"/>
        </w:rPr>
        <w:t>The relative weight of the a</w:t>
      </w:r>
      <w:r w:rsidRPr="00003308">
        <w:rPr>
          <w:lang w:val="en-GB"/>
        </w:rPr>
        <w:t>dipose tissues is not calculated here but is given by another parameter (</w:t>
      </w:r>
      <w:proofErr w:type="spellStart"/>
      <w:r w:rsidRPr="00003308">
        <w:rPr>
          <w:lang w:val="en-GB"/>
        </w:rPr>
        <w:t>sc</w:t>
      </w:r>
      <w:r>
        <w:rPr>
          <w:lang w:val="en-GB"/>
        </w:rPr>
        <w:t>W_A</w:t>
      </w:r>
      <w:r w:rsidRPr="00003308">
        <w:rPr>
          <w:lang w:val="en-GB"/>
        </w:rPr>
        <w:t>dipose</w:t>
      </w:r>
      <w:proofErr w:type="spellEnd"/>
      <w:r w:rsidRPr="00003308">
        <w:rPr>
          <w:lang w:val="en-GB"/>
        </w:rPr>
        <w:t>).</w:t>
      </w:r>
    </w:p>
    <w:p w:rsidR="00A85A50" w:rsidRPr="00003308" w:rsidRDefault="00A85A50" w:rsidP="00FF1E0C">
      <w:pPr>
        <w:rPr>
          <w:lang w:val="en-GB"/>
        </w:rPr>
      </w:pPr>
      <w:r w:rsidRPr="00003308">
        <w:rPr>
          <w:lang w:val="en-GB"/>
        </w:rPr>
        <w:t>The process to compute the relative weight of compartments (</w:t>
      </w:r>
      <w:proofErr w:type="spellStart"/>
      <w:r w:rsidR="00CD378F" w:rsidRPr="00003308">
        <w:rPr>
          <w:lang w:val="en-GB"/>
        </w:rPr>
        <w:t>sc</w:t>
      </w:r>
      <w:r w:rsidR="00CD378F" w:rsidRPr="00E17A2A">
        <w:rPr>
          <w:lang w:val="en-GB"/>
        </w:rPr>
        <w:t>W</w:t>
      </w:r>
      <w:proofErr w:type="spellEnd"/>
      <w:r w:rsidRPr="00003308">
        <w:rPr>
          <w:lang w:val="en-GB"/>
        </w:rPr>
        <w:t>) using other parameters or state variables is reminded here:</w:t>
      </w:r>
    </w:p>
    <w:p w:rsidR="00B03B13" w:rsidRPr="00003308" w:rsidRDefault="00B03B13" w:rsidP="00FF1E0C">
      <w:pPr>
        <w:rPr>
          <w:lang w:val="en-GB"/>
        </w:rPr>
      </w:pPr>
    </w:p>
    <w:p w:rsidR="00A85A50" w:rsidRPr="00003308" w:rsidRDefault="0028566D" w:rsidP="00FF1E0C">
      <w:pPr>
        <w:rPr>
          <w:lang w:val="en-GB"/>
        </w:rPr>
      </w:pPr>
      <w:r w:rsidRPr="0028566D">
        <w:rPr>
          <w:noProof/>
          <w:lang w:val="fr-FR" w:eastAsia="fr-FR"/>
        </w:rPr>
        <w:drawing>
          <wp:inline distT="0" distB="0" distL="0" distR="0">
            <wp:extent cx="2358390" cy="1029967"/>
            <wp:effectExtent l="19050" t="0" r="3810" b="0"/>
            <wp:docPr id="29"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cstate="print"/>
                    <a:srcRect/>
                    <a:stretch>
                      <a:fillRect/>
                    </a:stretch>
                  </pic:blipFill>
                  <pic:spPr bwMode="auto">
                    <a:xfrm>
                      <a:off x="0" y="0"/>
                      <a:ext cx="2361320" cy="1031246"/>
                    </a:xfrm>
                    <a:prstGeom prst="rect">
                      <a:avLst/>
                    </a:prstGeom>
                    <a:noFill/>
                    <a:ln w="9525">
                      <a:noFill/>
                      <a:miter lim="800000"/>
                      <a:headEnd/>
                      <a:tailEnd/>
                    </a:ln>
                  </pic:spPr>
                </pic:pic>
              </a:graphicData>
            </a:graphic>
          </wp:inline>
        </w:drawing>
      </w:r>
    </w:p>
    <w:p w:rsidR="00924D89" w:rsidRDefault="00924D89">
      <w:pPr>
        <w:spacing w:after="0" w:line="240" w:lineRule="auto"/>
        <w:contextualSpacing w:val="0"/>
        <w:jc w:val="left"/>
        <w:rPr>
          <w:lang w:val="en-GB"/>
        </w:rPr>
      </w:pPr>
      <w:r>
        <w:rPr>
          <w:lang w:val="en-GB"/>
        </w:rPr>
        <w:br w:type="page"/>
      </w:r>
    </w:p>
    <w:p w:rsidR="00B03B13" w:rsidRPr="00003308" w:rsidRDefault="00314688" w:rsidP="00314688">
      <w:pPr>
        <w:pStyle w:val="Lgende"/>
        <w:rPr>
          <w:lang w:val="en-GB"/>
        </w:rPr>
      </w:pPr>
      <w:bookmarkStart w:id="125" w:name="_Ref384215965"/>
      <w:proofErr w:type="gramStart"/>
      <w:r>
        <w:lastRenderedPageBreak/>
        <w:t xml:space="preserve">Table </w:t>
      </w:r>
      <w:fldSimple w:instr=" SEQ Table \* ARABIC ">
        <w:r w:rsidR="00BB45CB">
          <w:rPr>
            <w:noProof/>
          </w:rPr>
          <w:t>5</w:t>
        </w:r>
      </w:fldSimple>
      <w:bookmarkEnd w:id="125"/>
      <w:r w:rsidR="001F6D9D" w:rsidRPr="00003308">
        <w:rPr>
          <w:lang w:val="en-GB"/>
        </w:rPr>
        <w:t xml:space="preserve">: Equations for the scaling factors for the compartment </w:t>
      </w:r>
      <w:r w:rsidR="00A95E46" w:rsidRPr="00003308">
        <w:rPr>
          <w:lang w:val="en-GB"/>
        </w:rPr>
        <w:t>weights</w:t>
      </w:r>
      <w:r w:rsidR="004E345E">
        <w:rPr>
          <w:lang w:val="en-GB"/>
        </w:rPr>
        <w:t xml:space="preserve"> </w:t>
      </w:r>
      <w:r w:rsidR="0028566D">
        <w:rPr>
          <w:lang w:val="en-GB"/>
        </w:rPr>
        <w:t>(</w:t>
      </w:r>
      <w:proofErr w:type="spellStart"/>
      <w:r w:rsidR="0028566D">
        <w:rPr>
          <w:lang w:val="en-GB"/>
        </w:rPr>
        <w:t>scW</w:t>
      </w:r>
      <w:proofErr w:type="spellEnd"/>
      <w:r w:rsidR="0028566D">
        <w:rPr>
          <w:lang w:val="en-GB"/>
        </w:rPr>
        <w:t xml:space="preserve">) </w:t>
      </w:r>
      <w:r w:rsidR="004E345E">
        <w:rPr>
          <w:lang w:val="en-GB"/>
        </w:rPr>
        <w:t>for men.</w:t>
      </w:r>
      <w:proofErr w:type="gramEnd"/>
    </w:p>
    <w:tbl>
      <w:tblPr>
        <w:tblStyle w:val="Grilledutableau"/>
        <w:tblW w:w="91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1668"/>
        <w:gridCol w:w="6095"/>
        <w:gridCol w:w="1417"/>
      </w:tblGrid>
      <w:tr w:rsidR="00142FEF" w:rsidRPr="00003308" w:rsidTr="001210A6">
        <w:tc>
          <w:tcPr>
            <w:tcW w:w="1668" w:type="dxa"/>
            <w:tcBorders>
              <w:top w:val="single" w:sz="12" w:space="0" w:color="auto"/>
              <w:bottom w:val="single" w:sz="8" w:space="0" w:color="auto"/>
            </w:tcBorders>
          </w:tcPr>
          <w:p w:rsidR="00142FEF" w:rsidRPr="00003308" w:rsidRDefault="00142FEF" w:rsidP="00FF1E0C">
            <w:pPr>
              <w:rPr>
                <w:lang w:val="en-GB"/>
              </w:rPr>
            </w:pPr>
            <w:r w:rsidRPr="00003308">
              <w:rPr>
                <w:lang w:val="en-GB"/>
              </w:rPr>
              <w:t>Compartment</w:t>
            </w:r>
          </w:p>
        </w:tc>
        <w:tc>
          <w:tcPr>
            <w:tcW w:w="6095" w:type="dxa"/>
            <w:tcBorders>
              <w:top w:val="single" w:sz="12" w:space="0" w:color="auto"/>
              <w:bottom w:val="single" w:sz="8" w:space="0" w:color="auto"/>
            </w:tcBorders>
          </w:tcPr>
          <w:p w:rsidR="00142FEF" w:rsidRPr="00003308" w:rsidRDefault="00142FEF" w:rsidP="00FF1E0C">
            <w:pPr>
              <w:rPr>
                <w:lang w:val="en-GB"/>
              </w:rPr>
            </w:pPr>
            <w:r w:rsidRPr="00003308">
              <w:rPr>
                <w:lang w:val="en-GB"/>
              </w:rPr>
              <w:t>Equations</w:t>
            </w:r>
          </w:p>
        </w:tc>
        <w:tc>
          <w:tcPr>
            <w:tcW w:w="1417" w:type="dxa"/>
            <w:tcBorders>
              <w:top w:val="single" w:sz="12" w:space="0" w:color="auto"/>
              <w:bottom w:val="single" w:sz="8" w:space="0" w:color="auto"/>
            </w:tcBorders>
          </w:tcPr>
          <w:p w:rsidR="00142FEF" w:rsidRPr="00003308" w:rsidRDefault="00142FEF" w:rsidP="00FF1E0C">
            <w:pPr>
              <w:rPr>
                <w:lang w:val="en-GB"/>
              </w:rPr>
            </w:pPr>
          </w:p>
        </w:tc>
      </w:tr>
      <w:tr w:rsidR="00142FEF" w:rsidRPr="00003308" w:rsidTr="001210A6">
        <w:tc>
          <w:tcPr>
            <w:tcW w:w="1668" w:type="dxa"/>
            <w:tcBorders>
              <w:top w:val="single" w:sz="8" w:space="0" w:color="auto"/>
            </w:tcBorders>
          </w:tcPr>
          <w:p w:rsidR="00142FEF" w:rsidRPr="00003308" w:rsidRDefault="00142FEF" w:rsidP="00FF1E0C">
            <w:pPr>
              <w:rPr>
                <w:lang w:val="en-GB"/>
              </w:rPr>
            </w:pPr>
            <w:r w:rsidRPr="00003308">
              <w:rPr>
                <w:lang w:val="en-GB"/>
              </w:rPr>
              <w:t>Adrenals</w:t>
            </w:r>
          </w:p>
        </w:tc>
        <w:tc>
          <w:tcPr>
            <w:tcW w:w="6095" w:type="dxa"/>
            <w:tcBorders>
              <w:top w:val="single" w:sz="8" w:space="0" w:color="auto"/>
            </w:tcBorders>
          </w:tcPr>
          <w:p w:rsidR="00142FEF" w:rsidRPr="00003308" w:rsidRDefault="00142FEF" w:rsidP="00DD175A">
            <w:pPr>
              <w:rPr>
                <w:lang w:val="en-GB"/>
              </w:rPr>
            </w:pPr>
            <w:r w:rsidRPr="00003308">
              <w:rPr>
                <w:lang w:val="en-GB"/>
              </w:rPr>
              <w:t>2.0E-4+(0.00171-2.0E-4)*exp(-2.02</w:t>
            </w:r>
            <w:r w:rsidR="00DD175A">
              <w:rPr>
                <w:lang w:val="en-GB"/>
              </w:rPr>
              <w:t>×</w:t>
            </w:r>
            <w:r w:rsidRPr="00003308">
              <w:rPr>
                <w:lang w:val="en-GB"/>
              </w:rPr>
              <w:t>Age)</w:t>
            </w:r>
          </w:p>
        </w:tc>
        <w:tc>
          <w:tcPr>
            <w:tcW w:w="1417" w:type="dxa"/>
            <w:tcBorders>
              <w:top w:val="single" w:sz="8" w:space="0" w:color="auto"/>
            </w:tcBorders>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Blood</w:t>
            </w:r>
          </w:p>
        </w:tc>
        <w:tc>
          <w:tcPr>
            <w:tcW w:w="6095" w:type="dxa"/>
          </w:tcPr>
          <w:p w:rsidR="00142FEF" w:rsidRPr="00003308" w:rsidRDefault="00DC45CB" w:rsidP="00FF1E0C">
            <w:pPr>
              <w:rPr>
                <w:lang w:val="en-GB"/>
              </w:rPr>
            </w:pPr>
            <w:r w:rsidRPr="00003308">
              <w:rPr>
                <w:lang w:val="en-GB"/>
              </w:rPr>
              <w:t>-0.0273</w:t>
            </w:r>
            <w:r w:rsidR="00DD175A">
              <w:rPr>
                <w:lang w:val="en-GB"/>
              </w:rPr>
              <w:t>×</w:t>
            </w:r>
            <w:r w:rsidRPr="00003308">
              <w:rPr>
                <w:lang w:val="en-GB"/>
              </w:rPr>
              <w:t>Age+0.0771</w:t>
            </w:r>
          </w:p>
          <w:p w:rsidR="00142FEF" w:rsidRPr="00003308" w:rsidRDefault="00142FEF" w:rsidP="00DD175A">
            <w:pPr>
              <w:rPr>
                <w:lang w:val="en-GB"/>
              </w:rPr>
            </w:pPr>
            <w:r w:rsidRPr="00003308">
              <w:rPr>
                <w:lang w:val="en-GB"/>
              </w:rPr>
              <w:t>0.076</w:t>
            </w:r>
            <w:r w:rsidR="00DD175A">
              <w:rPr>
                <w:lang w:val="en-GB"/>
              </w:rPr>
              <w:t>1</w:t>
            </w:r>
            <w:r w:rsidRPr="00003308">
              <w:rPr>
                <w:lang w:val="en-GB"/>
              </w:rPr>
              <w:t>+(0.0289-0.076</w:t>
            </w:r>
            <w:r w:rsidR="00DD175A">
              <w:rPr>
                <w:lang w:val="en-GB"/>
              </w:rPr>
              <w:t>1</w:t>
            </w:r>
            <w:r w:rsidRPr="00003308">
              <w:rPr>
                <w:lang w:val="en-GB"/>
              </w:rPr>
              <w:t>)</w:t>
            </w:r>
            <w:r w:rsidR="00DD175A">
              <w:rPr>
                <w:lang w:val="en-GB"/>
              </w:rPr>
              <w:t>×</w:t>
            </w:r>
            <w:r w:rsidRPr="00003308">
              <w:rPr>
                <w:lang w:val="en-GB"/>
              </w:rPr>
              <w:t>exp(-0.5923</w:t>
            </w:r>
            <w:r w:rsidR="00DD175A">
              <w:rPr>
                <w:lang w:val="en-GB"/>
              </w:rPr>
              <w:t>×</w:t>
            </w:r>
            <w:r w:rsidRPr="00003308">
              <w:rPr>
                <w:lang w:val="en-GB"/>
              </w:rPr>
              <w:t>Age)</w:t>
            </w:r>
          </w:p>
        </w:tc>
        <w:tc>
          <w:tcPr>
            <w:tcW w:w="1417" w:type="dxa"/>
          </w:tcPr>
          <w:p w:rsidR="00142FEF" w:rsidRPr="00003308" w:rsidRDefault="00142FEF" w:rsidP="00FF1E0C">
            <w:pPr>
              <w:rPr>
                <w:lang w:val="en-GB"/>
              </w:rPr>
            </w:pPr>
            <w:r w:rsidRPr="00003308">
              <w:rPr>
                <w:lang w:val="en-GB"/>
              </w:rPr>
              <w:t>Age&lt;0.99</w:t>
            </w:r>
          </w:p>
          <w:p w:rsidR="00142FEF" w:rsidRPr="00003308" w:rsidRDefault="00142FEF" w:rsidP="001210A6">
            <w:pPr>
              <w:ind w:left="34" w:hanging="34"/>
              <w:rPr>
                <w:lang w:val="en-GB"/>
              </w:rPr>
            </w:pPr>
            <w:r w:rsidRPr="00003308">
              <w:rPr>
                <w:lang w:val="en-GB"/>
              </w:rPr>
              <w:t>Age</w:t>
            </w:r>
            <w:r w:rsidR="009F6AD4">
              <w:rPr>
                <w:lang w:val="en-GB"/>
              </w:rPr>
              <w:t>≥</w:t>
            </w:r>
            <w:r w:rsidRPr="00003308">
              <w:rPr>
                <w:lang w:val="en-GB"/>
              </w:rPr>
              <w:t>0.99</w:t>
            </w:r>
          </w:p>
        </w:tc>
      </w:tr>
      <w:tr w:rsidR="00142FEF" w:rsidRPr="00003308" w:rsidTr="001210A6">
        <w:tc>
          <w:tcPr>
            <w:tcW w:w="1668" w:type="dxa"/>
          </w:tcPr>
          <w:p w:rsidR="00142FEF" w:rsidRPr="00003308" w:rsidRDefault="00142FEF" w:rsidP="00FF1E0C">
            <w:pPr>
              <w:rPr>
                <w:lang w:val="en-GB"/>
              </w:rPr>
            </w:pPr>
            <w:r w:rsidRPr="00003308">
              <w:rPr>
                <w:lang w:val="en-GB"/>
              </w:rPr>
              <w:t xml:space="preserve">Blood Arterial </w:t>
            </w:r>
          </w:p>
        </w:tc>
        <w:tc>
          <w:tcPr>
            <w:tcW w:w="6095" w:type="dxa"/>
          </w:tcPr>
          <w:p w:rsidR="00142FEF" w:rsidRPr="00003308" w:rsidRDefault="00142FEF" w:rsidP="00FF1E0C">
            <w:pPr>
              <w:rPr>
                <w:lang w:val="en-GB"/>
              </w:rPr>
            </w:pPr>
            <w:r w:rsidRPr="00003308">
              <w:rPr>
                <w:lang w:val="en-GB"/>
              </w:rPr>
              <w:t xml:space="preserve">0.25 </w:t>
            </w:r>
            <w:r w:rsidRPr="00003308">
              <w:rPr>
                <w:lang w:val="en-GB"/>
              </w:rPr>
              <w:sym w:font="Symbol" w:char="F0B4"/>
            </w:r>
            <w:r w:rsidRPr="00003308">
              <w:rPr>
                <w:lang w:val="en-GB"/>
              </w:rPr>
              <w:t xml:space="preserve"> </w:t>
            </w:r>
            <w:proofErr w:type="spellStart"/>
            <w:r w:rsidRPr="00003308">
              <w:rPr>
                <w:lang w:val="en-GB"/>
              </w:rPr>
              <w:t>sc</w:t>
            </w:r>
            <w:r w:rsidRPr="008B2B26">
              <w:rPr>
                <w:lang w:val="en-GB"/>
              </w:rPr>
              <w:t>W</w:t>
            </w:r>
            <w:proofErr w:type="spellEnd"/>
            <w:r w:rsidRPr="00003308">
              <w:rPr>
                <w:lang w:val="en-GB"/>
              </w:rPr>
              <w:t>[Blood]</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Blood Venous </w:t>
            </w:r>
          </w:p>
        </w:tc>
        <w:tc>
          <w:tcPr>
            <w:tcW w:w="6095" w:type="dxa"/>
          </w:tcPr>
          <w:p w:rsidR="00142FEF" w:rsidRPr="00003308" w:rsidRDefault="00142FEF" w:rsidP="00FF1E0C">
            <w:pPr>
              <w:rPr>
                <w:lang w:val="en-GB"/>
              </w:rPr>
            </w:pPr>
            <w:r w:rsidRPr="00003308">
              <w:rPr>
                <w:lang w:val="en-GB"/>
              </w:rPr>
              <w:t xml:space="preserve">0.75 </w:t>
            </w:r>
            <w:r w:rsidRPr="00003308">
              <w:rPr>
                <w:lang w:val="en-GB"/>
              </w:rPr>
              <w:sym w:font="Symbol" w:char="F0B4"/>
            </w:r>
            <w:r w:rsidRPr="00003308">
              <w:rPr>
                <w:lang w:val="en-GB"/>
              </w:rPr>
              <w:t xml:space="preserve"> </w:t>
            </w:r>
            <w:proofErr w:type="spellStart"/>
            <w:r w:rsidRPr="00003308">
              <w:rPr>
                <w:lang w:val="en-GB"/>
              </w:rPr>
              <w:t>sc</w:t>
            </w:r>
            <w:r w:rsidRPr="008B2B26">
              <w:rPr>
                <w:lang w:val="en-GB"/>
              </w:rPr>
              <w:t>W</w:t>
            </w:r>
            <w:proofErr w:type="spellEnd"/>
            <w:r w:rsidRPr="00003308">
              <w:rPr>
                <w:lang w:val="en-GB"/>
              </w:rPr>
              <w:t>[Blood]</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Bones </w:t>
            </w:r>
          </w:p>
        </w:tc>
        <w:tc>
          <w:tcPr>
            <w:tcW w:w="6095" w:type="dxa"/>
          </w:tcPr>
          <w:p w:rsidR="00142FEF" w:rsidRPr="00003308" w:rsidRDefault="00B02006" w:rsidP="00B02006">
            <w:pPr>
              <w:rPr>
                <w:lang w:val="en-GB"/>
              </w:rPr>
            </w:pPr>
            <w:r w:rsidRPr="00B02006">
              <w:rPr>
                <w:lang w:val="en-GB"/>
              </w:rPr>
              <w:t>0.07492+(0.05283-0.07492)</w:t>
            </w:r>
            <w:r>
              <w:rPr>
                <w:lang w:val="en-GB"/>
              </w:rPr>
              <w:t>×</w:t>
            </w:r>
            <w:r w:rsidRPr="00B02006">
              <w:rPr>
                <w:lang w:val="en-GB"/>
              </w:rPr>
              <w:t>exp(-0.13317</w:t>
            </w:r>
            <w:r>
              <w:rPr>
                <w:lang w:val="en-GB"/>
              </w:rPr>
              <w:t>×</w:t>
            </w:r>
            <w:r w:rsidRPr="00B02006">
              <w:rPr>
                <w:lang w:val="en-GB"/>
              </w:rPr>
              <w:t>Age)</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Bones NP </w:t>
            </w:r>
          </w:p>
        </w:tc>
        <w:tc>
          <w:tcPr>
            <w:tcW w:w="6095" w:type="dxa"/>
          </w:tcPr>
          <w:p w:rsidR="00142FEF" w:rsidRPr="00003308" w:rsidRDefault="00B02006" w:rsidP="00FF1E0C">
            <w:pPr>
              <w:rPr>
                <w:lang w:val="en-GB"/>
              </w:rPr>
            </w:pPr>
            <w:r>
              <w:rPr>
                <w:lang w:val="en-GB"/>
              </w:rPr>
              <w:t>0.0938</w:t>
            </w:r>
            <w:r w:rsidR="00142FEF" w:rsidRPr="00003308">
              <w:rPr>
                <w:lang w:val="en-GB"/>
              </w:rPr>
              <w:t>-(</w:t>
            </w:r>
            <w:r w:rsidRPr="00B02006">
              <w:rPr>
                <w:lang w:val="en-GB"/>
              </w:rPr>
              <w:t>0.07492+(0.05283-0.07492)</w:t>
            </w:r>
            <w:r>
              <w:rPr>
                <w:lang w:val="en-GB"/>
              </w:rPr>
              <w:t>×</w:t>
            </w:r>
            <w:r w:rsidRPr="00B02006">
              <w:rPr>
                <w:lang w:val="en-GB"/>
              </w:rPr>
              <w:t>exp(-0.13317</w:t>
            </w:r>
            <w:r>
              <w:rPr>
                <w:lang w:val="en-GB"/>
              </w:rPr>
              <w:t>×</w:t>
            </w:r>
            <w:r w:rsidRPr="00B02006">
              <w:rPr>
                <w:lang w:val="en-GB"/>
              </w:rPr>
              <w:t>Age))</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Brain </w:t>
            </w:r>
          </w:p>
        </w:tc>
        <w:tc>
          <w:tcPr>
            <w:tcW w:w="6095" w:type="dxa"/>
          </w:tcPr>
          <w:p w:rsidR="00142FEF" w:rsidRPr="00003308" w:rsidRDefault="00142FEF" w:rsidP="00420596">
            <w:pPr>
              <w:rPr>
                <w:lang w:val="en-GB"/>
              </w:rPr>
            </w:pPr>
            <w:r w:rsidRPr="00003308">
              <w:rPr>
                <w:lang w:val="en-GB"/>
              </w:rPr>
              <w:t>(1.45+(0.353-1.45)</w:t>
            </w:r>
            <w:r w:rsidR="00420596">
              <w:rPr>
                <w:lang w:val="en-GB"/>
              </w:rPr>
              <w:t>×</w:t>
            </w:r>
            <w:r w:rsidRPr="00003308">
              <w:rPr>
                <w:lang w:val="en-GB"/>
              </w:rPr>
              <w:t>exp(-0.44</w:t>
            </w:r>
            <w:r w:rsidR="00420596">
              <w:rPr>
                <w:lang w:val="en-GB"/>
              </w:rPr>
              <w:t>×</w:t>
            </w:r>
            <w:r w:rsidRPr="00003308">
              <w:rPr>
                <w:lang w:val="en-GB"/>
              </w:rPr>
              <w:t>Age))/</w:t>
            </w:r>
            <w:proofErr w:type="spellStart"/>
            <w:r w:rsidRPr="00003308">
              <w:rPr>
                <w:lang w:val="en-GB"/>
              </w:rPr>
              <w:t>BDW</w:t>
            </w:r>
            <w:r w:rsidRPr="00003308">
              <w:rPr>
                <w:vertAlign w:val="subscript"/>
                <w:lang w:val="en-GB"/>
              </w:rPr>
              <w:t>NoAdipAdult</w:t>
            </w:r>
            <w:proofErr w:type="spellEnd"/>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Breast </w:t>
            </w:r>
          </w:p>
        </w:tc>
        <w:tc>
          <w:tcPr>
            <w:tcW w:w="6095" w:type="dxa"/>
          </w:tcPr>
          <w:p w:rsidR="00142FEF" w:rsidRPr="00003308" w:rsidRDefault="00E84122" w:rsidP="00420596">
            <w:pPr>
              <w:rPr>
                <w:lang w:val="en-GB"/>
              </w:rPr>
            </w:pPr>
            <w:r w:rsidRPr="00003308">
              <w:rPr>
                <w:lang w:val="en-GB"/>
              </w:rPr>
              <w:t>0.000</w:t>
            </w:r>
            <w:r w:rsidR="00142FEF" w:rsidRPr="00003308">
              <w:rPr>
                <w:lang w:val="en-GB"/>
              </w:rPr>
              <w:t>342/(1.0+exp(-1.42</w:t>
            </w:r>
            <w:r w:rsidR="00420596">
              <w:rPr>
                <w:lang w:val="en-GB"/>
              </w:rPr>
              <w:t>×</w:t>
            </w:r>
            <w:r w:rsidR="00142FEF" w:rsidRPr="00003308">
              <w:rPr>
                <w:lang w:val="en-GB"/>
              </w:rPr>
              <w:t xml:space="preserve">Age +20.1))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Gut </w:t>
            </w:r>
          </w:p>
        </w:tc>
        <w:tc>
          <w:tcPr>
            <w:tcW w:w="6095" w:type="dxa"/>
          </w:tcPr>
          <w:p w:rsidR="00E84122" w:rsidRPr="00003308" w:rsidRDefault="00142FEF" w:rsidP="00FF1E0C">
            <w:pPr>
              <w:rPr>
                <w:lang w:val="en-GB"/>
              </w:rPr>
            </w:pPr>
            <w:r w:rsidRPr="00003308">
              <w:rPr>
                <w:lang w:val="en-GB"/>
              </w:rPr>
              <w:t>-</w:t>
            </w:r>
            <w:r w:rsidR="00E84122" w:rsidRPr="00003308">
              <w:rPr>
                <w:lang w:val="en-GB"/>
              </w:rPr>
              <w:t>0.000</w:t>
            </w:r>
            <w:r w:rsidRPr="00003308">
              <w:rPr>
                <w:lang w:val="en-GB"/>
              </w:rPr>
              <w:t>10</w:t>
            </w:r>
            <w:r w:rsidR="00C81DB4">
              <w:rPr>
                <w:lang w:val="en-GB"/>
              </w:rPr>
              <w:t>3×</w:t>
            </w:r>
            <w:r w:rsidRPr="00003308">
              <w:rPr>
                <w:lang w:val="en-GB"/>
              </w:rPr>
              <w:t>Age</w:t>
            </w:r>
            <w:r w:rsidR="00E84122" w:rsidRPr="00003308">
              <w:rPr>
                <w:vertAlign w:val="superscript"/>
                <w:lang w:val="en-GB"/>
              </w:rPr>
              <w:t>2</w:t>
            </w:r>
            <w:r w:rsidRPr="00003308">
              <w:rPr>
                <w:lang w:val="en-GB"/>
              </w:rPr>
              <w:t>+0.0015</w:t>
            </w:r>
            <w:r w:rsidR="00C81DB4">
              <w:rPr>
                <w:lang w:val="en-GB"/>
              </w:rPr>
              <w:t>4×</w:t>
            </w:r>
            <w:r w:rsidRPr="00003308">
              <w:rPr>
                <w:lang w:val="en-GB"/>
              </w:rPr>
              <w:t xml:space="preserve">Age </w:t>
            </w:r>
            <w:r w:rsidR="00E84122" w:rsidRPr="00003308">
              <w:rPr>
                <w:lang w:val="en-GB"/>
              </w:rPr>
              <w:t>+0.0128</w:t>
            </w:r>
          </w:p>
          <w:p w:rsidR="00142FEF" w:rsidRPr="00003308" w:rsidRDefault="00142FEF" w:rsidP="00FF1E0C">
            <w:pPr>
              <w:rPr>
                <w:lang w:val="en-GB"/>
              </w:rPr>
            </w:pPr>
            <w:r w:rsidRPr="00003308">
              <w:rPr>
                <w:lang w:val="en-GB"/>
              </w:rPr>
              <w:t xml:space="preserve">0.014 </w:t>
            </w:r>
          </w:p>
        </w:tc>
        <w:tc>
          <w:tcPr>
            <w:tcW w:w="1417" w:type="dxa"/>
          </w:tcPr>
          <w:p w:rsidR="008B2B26" w:rsidRDefault="00E84122" w:rsidP="008B2B26">
            <w:pPr>
              <w:rPr>
                <w:lang w:val="en-GB"/>
              </w:rPr>
            </w:pPr>
            <w:r w:rsidRPr="00003308">
              <w:rPr>
                <w:lang w:val="en-GB"/>
              </w:rPr>
              <w:t>Age&lt;14.11</w:t>
            </w:r>
          </w:p>
          <w:p w:rsidR="00142FEF" w:rsidRPr="00003308" w:rsidRDefault="00E84122" w:rsidP="009F6AD4">
            <w:pPr>
              <w:rPr>
                <w:lang w:val="en-GB"/>
              </w:rPr>
            </w:pPr>
            <w:r w:rsidRPr="00003308">
              <w:rPr>
                <w:lang w:val="en-GB"/>
              </w:rPr>
              <w:t>Age</w:t>
            </w:r>
            <w:r w:rsidR="009F6AD4">
              <w:rPr>
                <w:lang w:val="en-GB"/>
              </w:rPr>
              <w:t>≥</w:t>
            </w:r>
            <w:r w:rsidRPr="00003308">
              <w:rPr>
                <w:lang w:val="en-GB"/>
              </w:rPr>
              <w:t>14.11</w:t>
            </w:r>
          </w:p>
        </w:tc>
      </w:tr>
      <w:tr w:rsidR="00142FEF" w:rsidRPr="00003308" w:rsidTr="001210A6">
        <w:tc>
          <w:tcPr>
            <w:tcW w:w="1668" w:type="dxa"/>
          </w:tcPr>
          <w:p w:rsidR="00142FEF" w:rsidRPr="00003308" w:rsidRDefault="00142FEF" w:rsidP="00FF1E0C">
            <w:pPr>
              <w:rPr>
                <w:lang w:val="en-GB"/>
              </w:rPr>
            </w:pPr>
            <w:r w:rsidRPr="00003308">
              <w:rPr>
                <w:lang w:val="en-GB"/>
              </w:rPr>
              <w:t xml:space="preserve">Gut Lumen </w:t>
            </w:r>
          </w:p>
        </w:tc>
        <w:tc>
          <w:tcPr>
            <w:tcW w:w="6095" w:type="dxa"/>
          </w:tcPr>
          <w:p w:rsidR="00142FEF" w:rsidRPr="00003308" w:rsidRDefault="00142FEF" w:rsidP="00E67DE7">
            <w:pPr>
              <w:rPr>
                <w:lang w:val="en-GB"/>
              </w:rPr>
            </w:pPr>
            <w:r w:rsidRPr="00003308">
              <w:rPr>
                <w:lang w:val="en-GB"/>
              </w:rPr>
              <w:t>0.0089+(0.0276-0.0089)</w:t>
            </w:r>
            <w:r w:rsidR="00E67DE7">
              <w:rPr>
                <w:lang w:val="en-GB"/>
              </w:rPr>
              <w:t>×</w:t>
            </w:r>
            <w:r w:rsidRPr="00003308">
              <w:rPr>
                <w:lang w:val="en-GB"/>
              </w:rPr>
              <w:t>exp(-0.574</w:t>
            </w:r>
            <w:r w:rsidR="00E67DE7">
              <w:rPr>
                <w:lang w:val="en-GB"/>
              </w:rPr>
              <w:t>×</w:t>
            </w:r>
            <w:r w:rsidRPr="00003308">
              <w:rPr>
                <w:lang w:val="en-GB"/>
              </w:rPr>
              <w:t xml:space="preserve">Age)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Heart </w:t>
            </w:r>
          </w:p>
        </w:tc>
        <w:tc>
          <w:tcPr>
            <w:tcW w:w="6095" w:type="dxa"/>
          </w:tcPr>
          <w:p w:rsidR="00142FEF" w:rsidRPr="00003308" w:rsidRDefault="00142FEF" w:rsidP="00FF1E0C">
            <w:pPr>
              <w:rPr>
                <w:lang w:val="en-GB"/>
              </w:rPr>
            </w:pPr>
            <w:r w:rsidRPr="00003308">
              <w:rPr>
                <w:lang w:val="en-GB"/>
              </w:rPr>
              <w:t xml:space="preserve">0.0045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Kidneys </w:t>
            </w:r>
          </w:p>
        </w:tc>
        <w:tc>
          <w:tcPr>
            <w:tcW w:w="6095" w:type="dxa"/>
          </w:tcPr>
          <w:p w:rsidR="00142FEF" w:rsidRPr="00003308" w:rsidRDefault="00142FEF" w:rsidP="00E31902">
            <w:pPr>
              <w:rPr>
                <w:lang w:val="en-GB"/>
              </w:rPr>
            </w:pPr>
            <w:r w:rsidRPr="00003308">
              <w:rPr>
                <w:lang w:val="en-GB"/>
              </w:rPr>
              <w:t>0.0042+(0.00767-0.0042)</w:t>
            </w:r>
            <w:r w:rsidR="00E31902">
              <w:rPr>
                <w:lang w:val="en-GB"/>
              </w:rPr>
              <w:t>×</w:t>
            </w:r>
            <w:r w:rsidRPr="00003308">
              <w:rPr>
                <w:lang w:val="en-GB"/>
              </w:rPr>
              <w:t>exp(-0.206</w:t>
            </w:r>
            <w:r w:rsidR="00E31902">
              <w:rPr>
                <w:lang w:val="en-GB"/>
              </w:rPr>
              <w:t>×</w:t>
            </w:r>
            <w:r w:rsidRPr="00003308">
              <w:rPr>
                <w:lang w:val="en-GB"/>
              </w:rPr>
              <w:t xml:space="preserve">Age)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Liver </w:t>
            </w:r>
          </w:p>
        </w:tc>
        <w:tc>
          <w:tcPr>
            <w:tcW w:w="6095" w:type="dxa"/>
          </w:tcPr>
          <w:p w:rsidR="00142FEF" w:rsidRPr="00003308" w:rsidRDefault="00142FEF" w:rsidP="00C75963">
            <w:pPr>
              <w:rPr>
                <w:lang w:val="en-GB"/>
              </w:rPr>
            </w:pPr>
            <w:r w:rsidRPr="00003308">
              <w:rPr>
                <w:lang w:val="en-GB"/>
              </w:rPr>
              <w:t>0.0247+(0.0409-0.0247)</w:t>
            </w:r>
            <w:r w:rsidR="00C75963">
              <w:rPr>
                <w:lang w:val="en-GB"/>
              </w:rPr>
              <w:t>×</w:t>
            </w:r>
            <w:r w:rsidRPr="00003308">
              <w:rPr>
                <w:lang w:val="en-GB"/>
              </w:rPr>
              <w:t>exp(-0.218</w:t>
            </w:r>
            <w:r w:rsidR="00C75963">
              <w:rPr>
                <w:lang w:val="en-GB"/>
              </w:rPr>
              <w:t>×</w:t>
            </w:r>
            <w:r w:rsidRPr="00003308">
              <w:rPr>
                <w:lang w:val="en-GB"/>
              </w:rPr>
              <w:t xml:space="preserve">Age)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Lungs </w:t>
            </w:r>
          </w:p>
        </w:tc>
        <w:tc>
          <w:tcPr>
            <w:tcW w:w="6095" w:type="dxa"/>
          </w:tcPr>
          <w:p w:rsidR="00142FEF" w:rsidRPr="00003308" w:rsidRDefault="00142FEF" w:rsidP="00FF1E0C">
            <w:pPr>
              <w:rPr>
                <w:lang w:val="en-GB"/>
              </w:rPr>
            </w:pPr>
            <w:r w:rsidRPr="00003308">
              <w:rPr>
                <w:lang w:val="en-GB"/>
              </w:rPr>
              <w:t xml:space="preserve">0.0068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Marrow </w:t>
            </w:r>
          </w:p>
        </w:tc>
        <w:tc>
          <w:tcPr>
            <w:tcW w:w="6095" w:type="dxa"/>
          </w:tcPr>
          <w:p w:rsidR="00142FEF" w:rsidRPr="00003308" w:rsidRDefault="00142FEF" w:rsidP="007D288A">
            <w:pPr>
              <w:rPr>
                <w:lang w:val="en-GB"/>
              </w:rPr>
            </w:pPr>
            <w:r w:rsidRPr="00003308">
              <w:rPr>
                <w:lang w:val="en-GB"/>
              </w:rPr>
              <w:t>0.05+(0.0138-0.05)</w:t>
            </w:r>
            <w:r w:rsidR="007D288A">
              <w:rPr>
                <w:lang w:val="en-GB"/>
              </w:rPr>
              <w:t>×</w:t>
            </w:r>
            <w:r w:rsidRPr="00003308">
              <w:rPr>
                <w:lang w:val="en-GB"/>
              </w:rPr>
              <w:t>exp(-0.112</w:t>
            </w:r>
            <w:r w:rsidR="007D288A">
              <w:rPr>
                <w:lang w:val="en-GB"/>
              </w:rPr>
              <w:t>×</w:t>
            </w:r>
            <w:r w:rsidRPr="00003308">
              <w:rPr>
                <w:lang w:val="en-GB"/>
              </w:rPr>
              <w:t xml:space="preserve">Age)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 xml:space="preserve">Muscle </w:t>
            </w:r>
          </w:p>
        </w:tc>
        <w:tc>
          <w:tcPr>
            <w:tcW w:w="6095" w:type="dxa"/>
          </w:tcPr>
          <w:p w:rsidR="00DC45CB" w:rsidRPr="00003308" w:rsidRDefault="00142FEF" w:rsidP="00FF1E0C">
            <w:pPr>
              <w:rPr>
                <w:lang w:val="en-GB"/>
              </w:rPr>
            </w:pPr>
            <w:r w:rsidRPr="00003308">
              <w:rPr>
                <w:lang w:val="en-GB"/>
              </w:rPr>
              <w:t>0.3973+(0.201-0.3973)</w:t>
            </w:r>
            <w:r w:rsidR="004C2BDC">
              <w:rPr>
                <w:lang w:val="en-GB"/>
              </w:rPr>
              <w:t>×</w:t>
            </w:r>
            <w:r w:rsidRPr="00003308">
              <w:rPr>
                <w:lang w:val="en-GB"/>
              </w:rPr>
              <w:t>exp(-0.141</w:t>
            </w:r>
            <w:r w:rsidR="004C2BDC">
              <w:rPr>
                <w:lang w:val="en-GB"/>
              </w:rPr>
              <w:t>×</w:t>
            </w:r>
            <w:r w:rsidRPr="00003308">
              <w:rPr>
                <w:lang w:val="en-GB"/>
              </w:rPr>
              <w:t>Age</w:t>
            </w:r>
            <w:r w:rsidR="00DC45CB" w:rsidRPr="00003308">
              <w:rPr>
                <w:lang w:val="en-GB"/>
              </w:rPr>
              <w:t>)</w:t>
            </w:r>
          </w:p>
          <w:p w:rsidR="00142FEF" w:rsidRPr="00003308" w:rsidRDefault="004C2BDC" w:rsidP="004C2BDC">
            <w:pPr>
              <w:rPr>
                <w:lang w:val="en-GB"/>
              </w:rPr>
            </w:pPr>
            <w:r>
              <w:rPr>
                <w:lang w:val="en-GB"/>
              </w:rPr>
              <w:t>(</w:t>
            </w:r>
            <w:r w:rsidR="00DC45CB" w:rsidRPr="00003308">
              <w:rPr>
                <w:lang w:val="en-GB"/>
              </w:rPr>
              <w:t>0.3973+(0.201-0.3973)</w:t>
            </w:r>
            <w:r>
              <w:rPr>
                <w:lang w:val="en-GB"/>
              </w:rPr>
              <w:t>×</w:t>
            </w:r>
            <w:r w:rsidR="00DC45CB" w:rsidRPr="00003308">
              <w:rPr>
                <w:lang w:val="en-GB"/>
              </w:rPr>
              <w:t>exp(-0.141</w:t>
            </w:r>
            <w:r>
              <w:rPr>
                <w:lang w:val="en-GB"/>
              </w:rPr>
              <w:t>×</w:t>
            </w:r>
            <w:r w:rsidR="00DC45CB" w:rsidRPr="00003308">
              <w:rPr>
                <w:lang w:val="en-GB"/>
              </w:rPr>
              <w:t>Age)</w:t>
            </w:r>
            <w:r>
              <w:rPr>
                <w:lang w:val="en-GB"/>
              </w:rPr>
              <w:t>)×(</w:t>
            </w:r>
            <w:r w:rsidR="00142FEF" w:rsidRPr="00003308">
              <w:rPr>
                <w:lang w:val="en-GB"/>
              </w:rPr>
              <w:t>-</w:t>
            </w:r>
            <w:r w:rsidR="00DC45CB" w:rsidRPr="00003308">
              <w:rPr>
                <w:lang w:val="en-GB"/>
              </w:rPr>
              <w:t>0.000</w:t>
            </w:r>
            <w:r w:rsidR="00142FEF" w:rsidRPr="00003308">
              <w:rPr>
                <w:lang w:val="en-GB"/>
              </w:rPr>
              <w:t>126</w:t>
            </w:r>
            <w:r>
              <w:rPr>
                <w:lang w:val="en-GB"/>
              </w:rPr>
              <w:t>×</w:t>
            </w:r>
            <w:r w:rsidR="00142FEF" w:rsidRPr="00003308">
              <w:rPr>
                <w:lang w:val="en-GB"/>
              </w:rPr>
              <w:t>Age</w:t>
            </w:r>
            <w:r w:rsidR="00142FEF" w:rsidRPr="00003308">
              <w:rPr>
                <w:vertAlign w:val="superscript"/>
                <w:lang w:val="en-GB"/>
              </w:rPr>
              <w:t>2</w:t>
            </w:r>
            <w:r>
              <w:rPr>
                <w:lang w:val="en-GB"/>
              </w:rPr>
              <w:t>+0</w:t>
            </w:r>
            <w:r w:rsidR="00142FEF" w:rsidRPr="00003308">
              <w:rPr>
                <w:lang w:val="en-GB"/>
              </w:rPr>
              <w:t>.00613</w:t>
            </w:r>
            <w:r>
              <w:rPr>
                <w:lang w:val="en-GB"/>
              </w:rPr>
              <w:t>×</w:t>
            </w:r>
            <w:r w:rsidR="00142FEF" w:rsidRPr="00003308">
              <w:rPr>
                <w:lang w:val="en-GB"/>
              </w:rPr>
              <w:t>Age</w:t>
            </w:r>
            <w:r>
              <w:rPr>
                <w:lang w:val="en-GB"/>
              </w:rPr>
              <w:t>+</w:t>
            </w:r>
            <w:r w:rsidR="00142FEF" w:rsidRPr="00003308">
              <w:rPr>
                <w:lang w:val="en-GB"/>
              </w:rPr>
              <w:t>0.926</w:t>
            </w:r>
            <w:r>
              <w:rPr>
                <w:lang w:val="en-GB"/>
              </w:rPr>
              <w:t>)</w:t>
            </w:r>
          </w:p>
        </w:tc>
        <w:tc>
          <w:tcPr>
            <w:tcW w:w="1417" w:type="dxa"/>
          </w:tcPr>
          <w:p w:rsidR="00DC45CB" w:rsidRPr="00003308" w:rsidRDefault="00DC45CB" w:rsidP="00FF1E0C">
            <w:pPr>
              <w:rPr>
                <w:lang w:val="en-GB"/>
              </w:rPr>
            </w:pPr>
            <w:r w:rsidRPr="00003308">
              <w:rPr>
                <w:lang w:val="en-GB"/>
              </w:rPr>
              <w:t>Age&lt;25.9</w:t>
            </w:r>
            <w:r w:rsidR="001210A6">
              <w:rPr>
                <w:lang w:val="en-GB"/>
              </w:rPr>
              <w:t>1</w:t>
            </w:r>
          </w:p>
          <w:p w:rsidR="00142FEF" w:rsidRPr="00003308" w:rsidRDefault="00DC45CB" w:rsidP="009F6AD4">
            <w:pPr>
              <w:rPr>
                <w:lang w:val="en-GB"/>
              </w:rPr>
            </w:pPr>
            <w:r w:rsidRPr="00003308">
              <w:rPr>
                <w:lang w:val="en-GB"/>
              </w:rPr>
              <w:t>Age</w:t>
            </w:r>
            <w:r w:rsidR="009F6AD4">
              <w:rPr>
                <w:lang w:val="en-GB"/>
              </w:rPr>
              <w:t>≥</w:t>
            </w:r>
            <w:r w:rsidRPr="00003308">
              <w:rPr>
                <w:lang w:val="en-GB"/>
              </w:rPr>
              <w:t>25.9</w:t>
            </w:r>
            <w:r w:rsidR="001210A6">
              <w:rPr>
                <w:lang w:val="en-GB"/>
              </w:rPr>
              <w:t>1</w:t>
            </w:r>
          </w:p>
        </w:tc>
      </w:tr>
      <w:tr w:rsidR="00142FEF" w:rsidRPr="00003308" w:rsidTr="001210A6">
        <w:tc>
          <w:tcPr>
            <w:tcW w:w="1668" w:type="dxa"/>
          </w:tcPr>
          <w:p w:rsidR="00142FEF" w:rsidRPr="00003308" w:rsidRDefault="00142FEF" w:rsidP="00FF1E0C">
            <w:pPr>
              <w:rPr>
                <w:lang w:val="en-GB"/>
              </w:rPr>
            </w:pPr>
            <w:r w:rsidRPr="00003308">
              <w:rPr>
                <w:lang w:val="en-GB"/>
              </w:rPr>
              <w:t xml:space="preserve">Pancreas </w:t>
            </w:r>
          </w:p>
        </w:tc>
        <w:tc>
          <w:tcPr>
            <w:tcW w:w="6095" w:type="dxa"/>
          </w:tcPr>
          <w:p w:rsidR="00142FEF" w:rsidRPr="00003308" w:rsidRDefault="00142FEF" w:rsidP="00FF1E0C">
            <w:pPr>
              <w:rPr>
                <w:lang w:val="en-GB"/>
              </w:rPr>
            </w:pPr>
            <w:r w:rsidRPr="00003308">
              <w:rPr>
                <w:lang w:val="en-GB"/>
              </w:rPr>
              <w:t xml:space="preserve">0.00192 </w:t>
            </w:r>
          </w:p>
        </w:tc>
        <w:tc>
          <w:tcPr>
            <w:tcW w:w="1417" w:type="dxa"/>
          </w:tcPr>
          <w:p w:rsidR="00142FEF" w:rsidRPr="00003308" w:rsidRDefault="00142FEF" w:rsidP="00FF1E0C">
            <w:pPr>
              <w:rPr>
                <w:lang w:val="en-GB"/>
              </w:rPr>
            </w:pPr>
          </w:p>
        </w:tc>
      </w:tr>
      <w:tr w:rsidR="00142FEF" w:rsidRPr="00003308" w:rsidTr="001210A6">
        <w:tc>
          <w:tcPr>
            <w:tcW w:w="1668" w:type="dxa"/>
          </w:tcPr>
          <w:p w:rsidR="00142FEF" w:rsidRPr="00003308" w:rsidRDefault="00142FEF" w:rsidP="00FF1E0C">
            <w:pPr>
              <w:rPr>
                <w:lang w:val="en-GB"/>
              </w:rPr>
            </w:pPr>
            <w:r w:rsidRPr="00003308">
              <w:rPr>
                <w:lang w:val="en-GB"/>
              </w:rPr>
              <w:t>Sexual Organs</w:t>
            </w:r>
          </w:p>
        </w:tc>
        <w:tc>
          <w:tcPr>
            <w:tcW w:w="6095" w:type="dxa"/>
          </w:tcPr>
          <w:p w:rsidR="002949AB" w:rsidRPr="00003308" w:rsidRDefault="00142FEF" w:rsidP="00FF1E0C">
            <w:pPr>
              <w:rPr>
                <w:lang w:val="en-GB"/>
              </w:rPr>
            </w:pPr>
            <w:r w:rsidRPr="00003308">
              <w:rPr>
                <w:lang w:val="en-GB"/>
              </w:rPr>
              <w:t>-1.5</w:t>
            </w:r>
            <w:r w:rsidR="00FA1BCF">
              <w:rPr>
                <w:lang w:val="en-GB"/>
              </w:rPr>
              <w:t>2</w:t>
            </w:r>
            <w:r w:rsidRPr="00003308">
              <w:rPr>
                <w:lang w:val="en-GB"/>
              </w:rPr>
              <w:t>E-7</w:t>
            </w:r>
            <w:r w:rsidR="00B75875">
              <w:rPr>
                <w:lang w:val="en-GB"/>
              </w:rPr>
              <w:t>×</w:t>
            </w:r>
            <w:r w:rsidRPr="00003308">
              <w:rPr>
                <w:lang w:val="en-GB"/>
              </w:rPr>
              <w:t>Age</w:t>
            </w:r>
            <w:r w:rsidRPr="00003308">
              <w:rPr>
                <w:vertAlign w:val="superscript"/>
                <w:lang w:val="en-GB"/>
              </w:rPr>
              <w:t>3</w:t>
            </w:r>
            <w:r w:rsidRPr="00003308">
              <w:rPr>
                <w:lang w:val="en-GB"/>
              </w:rPr>
              <w:t>+9.33E-6</w:t>
            </w:r>
            <w:r w:rsidR="00B75875">
              <w:rPr>
                <w:lang w:val="en-GB"/>
              </w:rPr>
              <w:t>×</w:t>
            </w:r>
            <w:r w:rsidRPr="00003308">
              <w:rPr>
                <w:lang w:val="en-GB"/>
              </w:rPr>
              <w:t>Age</w:t>
            </w:r>
            <w:r w:rsidR="002949AB" w:rsidRPr="00003308">
              <w:rPr>
                <w:vertAlign w:val="superscript"/>
                <w:lang w:val="en-GB"/>
              </w:rPr>
              <w:t>2</w:t>
            </w:r>
            <w:r w:rsidRPr="00003308">
              <w:rPr>
                <w:lang w:val="en-GB"/>
              </w:rPr>
              <w:t>-1.1</w:t>
            </w:r>
            <w:r w:rsidR="00FA1BCF">
              <w:rPr>
                <w:lang w:val="en-GB"/>
              </w:rPr>
              <w:t>2</w:t>
            </w:r>
            <w:r w:rsidRPr="00003308">
              <w:rPr>
                <w:lang w:val="en-GB"/>
              </w:rPr>
              <w:t>E-4</w:t>
            </w:r>
            <w:r w:rsidR="00B75875">
              <w:rPr>
                <w:lang w:val="en-GB"/>
              </w:rPr>
              <w:t>×</w:t>
            </w:r>
            <w:r w:rsidRPr="00003308">
              <w:rPr>
                <w:lang w:val="en-GB"/>
              </w:rPr>
              <w:t>Age +4.</w:t>
            </w:r>
            <w:r w:rsidR="00FA1BCF">
              <w:rPr>
                <w:lang w:val="en-GB"/>
              </w:rPr>
              <w:t>80</w:t>
            </w:r>
            <w:r w:rsidRPr="00003308">
              <w:rPr>
                <w:lang w:val="en-GB"/>
              </w:rPr>
              <w:t>E-4</w:t>
            </w:r>
          </w:p>
          <w:p w:rsidR="00142FEF" w:rsidRPr="00003308" w:rsidRDefault="00142FEF" w:rsidP="00FF1E0C">
            <w:pPr>
              <w:rPr>
                <w:lang w:val="en-GB"/>
              </w:rPr>
            </w:pPr>
            <w:r w:rsidRPr="00003308">
              <w:rPr>
                <w:lang w:val="en-GB"/>
              </w:rPr>
              <w:t xml:space="preserve">8.0E-4 </w:t>
            </w:r>
          </w:p>
        </w:tc>
        <w:tc>
          <w:tcPr>
            <w:tcW w:w="1417" w:type="dxa"/>
          </w:tcPr>
          <w:p w:rsidR="00142FEF" w:rsidRPr="00003308" w:rsidRDefault="001210A6" w:rsidP="00FF1E0C">
            <w:pPr>
              <w:rPr>
                <w:lang w:val="en-GB"/>
              </w:rPr>
            </w:pPr>
            <w:r>
              <w:rPr>
                <w:lang w:val="en-GB"/>
              </w:rPr>
              <w:t>Age &lt;20.43</w:t>
            </w:r>
          </w:p>
          <w:p w:rsidR="002949AB" w:rsidRPr="00003308" w:rsidRDefault="008B2B26" w:rsidP="009F6AD4">
            <w:pPr>
              <w:rPr>
                <w:lang w:val="en-GB"/>
              </w:rPr>
            </w:pPr>
            <w:r>
              <w:rPr>
                <w:lang w:val="en-GB"/>
              </w:rPr>
              <w:t>Age</w:t>
            </w:r>
            <w:r w:rsidR="009F6AD4">
              <w:rPr>
                <w:lang w:val="en-GB"/>
              </w:rPr>
              <w:t>≥</w:t>
            </w:r>
            <w:r w:rsidR="001210A6">
              <w:rPr>
                <w:lang w:val="en-GB"/>
              </w:rPr>
              <w:t>20.43</w:t>
            </w:r>
          </w:p>
        </w:tc>
      </w:tr>
      <w:tr w:rsidR="00142FEF" w:rsidRPr="00003308" w:rsidTr="001210A6">
        <w:tc>
          <w:tcPr>
            <w:tcW w:w="1668" w:type="dxa"/>
          </w:tcPr>
          <w:p w:rsidR="00142FEF" w:rsidRPr="00003308" w:rsidRDefault="00142FEF" w:rsidP="00FF1E0C">
            <w:pPr>
              <w:rPr>
                <w:lang w:val="en-GB"/>
              </w:rPr>
            </w:pPr>
            <w:r w:rsidRPr="00003308">
              <w:rPr>
                <w:lang w:val="en-GB"/>
              </w:rPr>
              <w:t xml:space="preserve">Skin </w:t>
            </w:r>
          </w:p>
        </w:tc>
        <w:tc>
          <w:tcPr>
            <w:tcW w:w="6095" w:type="dxa"/>
          </w:tcPr>
          <w:p w:rsidR="002949AB" w:rsidRPr="00003308" w:rsidRDefault="00B75875" w:rsidP="00FF1E0C">
            <w:pPr>
              <w:rPr>
                <w:lang w:val="en-GB"/>
              </w:rPr>
            </w:pPr>
            <w:r>
              <w:rPr>
                <w:lang w:val="en-GB"/>
              </w:rPr>
              <w:t>-1.17</w:t>
            </w:r>
            <w:r w:rsidR="00142FEF" w:rsidRPr="00003308">
              <w:rPr>
                <w:lang w:val="en-GB"/>
              </w:rPr>
              <w:t>E-5</w:t>
            </w:r>
            <w:r>
              <w:rPr>
                <w:lang w:val="en-GB"/>
              </w:rPr>
              <w:t>×</w:t>
            </w:r>
            <w:r w:rsidR="00142FEF" w:rsidRPr="00003308">
              <w:rPr>
                <w:lang w:val="en-GB"/>
              </w:rPr>
              <w:t>Age</w:t>
            </w:r>
            <w:r w:rsidR="00142FEF" w:rsidRPr="00003308">
              <w:rPr>
                <w:vertAlign w:val="superscript"/>
                <w:lang w:val="en-GB"/>
              </w:rPr>
              <w:t>3</w:t>
            </w:r>
            <w:r w:rsidR="00142FEF" w:rsidRPr="00003308">
              <w:rPr>
                <w:lang w:val="en-GB"/>
              </w:rPr>
              <w:t>+5.41E-4</w:t>
            </w:r>
            <w:r>
              <w:rPr>
                <w:lang w:val="en-GB"/>
              </w:rPr>
              <w:t>×</w:t>
            </w:r>
            <w:r w:rsidR="00142FEF" w:rsidRPr="00003308">
              <w:rPr>
                <w:lang w:val="en-GB"/>
              </w:rPr>
              <w:t>Age</w:t>
            </w:r>
            <w:r w:rsidR="00142FEF" w:rsidRPr="00003308">
              <w:rPr>
                <w:vertAlign w:val="superscript"/>
                <w:lang w:val="en-GB"/>
              </w:rPr>
              <w:t>2</w:t>
            </w:r>
            <w:r>
              <w:rPr>
                <w:lang w:val="en-GB"/>
              </w:rPr>
              <w:t>-0.0062×</w:t>
            </w:r>
            <w:r w:rsidR="00142FEF" w:rsidRPr="00003308">
              <w:rPr>
                <w:lang w:val="en-GB"/>
              </w:rPr>
              <w:t>Age +0.046</w:t>
            </w:r>
          </w:p>
          <w:p w:rsidR="00142FEF" w:rsidRPr="00003308" w:rsidRDefault="00142FEF" w:rsidP="00FF1E0C">
            <w:pPr>
              <w:rPr>
                <w:lang w:val="en-GB"/>
              </w:rPr>
            </w:pPr>
            <w:r w:rsidRPr="00003308">
              <w:rPr>
                <w:lang w:val="en-GB"/>
              </w:rPr>
              <w:t xml:space="preserve">0.0452 </w:t>
            </w:r>
          </w:p>
        </w:tc>
        <w:tc>
          <w:tcPr>
            <w:tcW w:w="1417" w:type="dxa"/>
          </w:tcPr>
          <w:p w:rsidR="00142FEF" w:rsidRPr="00003308" w:rsidRDefault="002949AB" w:rsidP="00FF1E0C">
            <w:pPr>
              <w:rPr>
                <w:lang w:val="en-GB"/>
              </w:rPr>
            </w:pPr>
            <w:r w:rsidRPr="00003308">
              <w:rPr>
                <w:lang w:val="en-GB"/>
              </w:rPr>
              <w:t>Age &lt;20.01</w:t>
            </w:r>
          </w:p>
          <w:p w:rsidR="002949AB" w:rsidRPr="00003308" w:rsidRDefault="002949AB" w:rsidP="009F6AD4">
            <w:pPr>
              <w:rPr>
                <w:lang w:val="en-GB"/>
              </w:rPr>
            </w:pPr>
            <w:r w:rsidRPr="00003308">
              <w:rPr>
                <w:lang w:val="en-GB"/>
              </w:rPr>
              <w:t xml:space="preserve">Age </w:t>
            </w:r>
            <w:r w:rsidR="009F6AD4">
              <w:rPr>
                <w:lang w:val="en-GB"/>
              </w:rPr>
              <w:t>≥</w:t>
            </w:r>
            <w:r w:rsidRPr="00003308">
              <w:rPr>
                <w:lang w:val="en-GB"/>
              </w:rPr>
              <w:t>20.01</w:t>
            </w:r>
          </w:p>
        </w:tc>
      </w:tr>
      <w:tr w:rsidR="00142FEF" w:rsidRPr="00003308" w:rsidTr="001210A6">
        <w:tc>
          <w:tcPr>
            <w:tcW w:w="1668" w:type="dxa"/>
          </w:tcPr>
          <w:p w:rsidR="00142FEF" w:rsidRPr="00003308" w:rsidRDefault="00142FEF" w:rsidP="00FF1E0C">
            <w:pPr>
              <w:rPr>
                <w:lang w:val="en-GB"/>
              </w:rPr>
            </w:pPr>
            <w:r w:rsidRPr="00003308">
              <w:rPr>
                <w:lang w:val="en-GB"/>
              </w:rPr>
              <w:t>Spleen</w:t>
            </w:r>
          </w:p>
        </w:tc>
        <w:tc>
          <w:tcPr>
            <w:tcW w:w="6095" w:type="dxa"/>
          </w:tcPr>
          <w:p w:rsidR="00142FEF" w:rsidRPr="00003308" w:rsidRDefault="00142FEF" w:rsidP="00FF1E0C">
            <w:pPr>
              <w:rPr>
                <w:lang w:val="en-GB"/>
              </w:rPr>
            </w:pPr>
            <w:r w:rsidRPr="00003308">
              <w:rPr>
                <w:lang w:val="en-GB"/>
              </w:rPr>
              <w:t>0.0021</w:t>
            </w:r>
          </w:p>
        </w:tc>
        <w:tc>
          <w:tcPr>
            <w:tcW w:w="1417" w:type="dxa"/>
          </w:tcPr>
          <w:p w:rsidR="00142FEF" w:rsidRPr="00003308" w:rsidRDefault="00142FEF" w:rsidP="00FF1E0C">
            <w:pPr>
              <w:rPr>
                <w:lang w:val="en-GB"/>
              </w:rPr>
            </w:pPr>
          </w:p>
        </w:tc>
      </w:tr>
      <w:tr w:rsidR="00142FEF" w:rsidRPr="00003308" w:rsidTr="001210A6">
        <w:tc>
          <w:tcPr>
            <w:tcW w:w="1668" w:type="dxa"/>
            <w:vAlign w:val="center"/>
          </w:tcPr>
          <w:p w:rsidR="00142FEF" w:rsidRPr="00003308" w:rsidRDefault="00142FEF" w:rsidP="00FF1E0C">
            <w:pPr>
              <w:rPr>
                <w:lang w:val="en-GB"/>
              </w:rPr>
            </w:pPr>
            <w:r w:rsidRPr="00003308">
              <w:rPr>
                <w:lang w:val="en-GB"/>
              </w:rPr>
              <w:t xml:space="preserve">Stomach </w:t>
            </w:r>
          </w:p>
        </w:tc>
        <w:tc>
          <w:tcPr>
            <w:tcW w:w="6095" w:type="dxa"/>
            <w:vAlign w:val="center"/>
          </w:tcPr>
          <w:p w:rsidR="00142FEF" w:rsidRPr="00003308" w:rsidRDefault="00142FEF" w:rsidP="00FF1E0C">
            <w:pPr>
              <w:rPr>
                <w:lang w:val="en-GB"/>
              </w:rPr>
            </w:pPr>
            <w:r w:rsidRPr="00003308">
              <w:rPr>
                <w:lang w:val="en-GB"/>
              </w:rPr>
              <w:t>0.0021</w:t>
            </w:r>
          </w:p>
        </w:tc>
        <w:tc>
          <w:tcPr>
            <w:tcW w:w="1417" w:type="dxa"/>
          </w:tcPr>
          <w:p w:rsidR="00142FEF" w:rsidRPr="00003308" w:rsidRDefault="00142FEF" w:rsidP="00FF1E0C">
            <w:pPr>
              <w:rPr>
                <w:lang w:val="en-GB"/>
              </w:rPr>
            </w:pPr>
          </w:p>
        </w:tc>
      </w:tr>
      <w:tr w:rsidR="00142FEF" w:rsidRPr="00003308" w:rsidTr="001210A6">
        <w:tc>
          <w:tcPr>
            <w:tcW w:w="1668" w:type="dxa"/>
            <w:vAlign w:val="center"/>
          </w:tcPr>
          <w:p w:rsidR="00142FEF" w:rsidRPr="00003308" w:rsidRDefault="00142FEF" w:rsidP="00FF1E0C">
            <w:pPr>
              <w:rPr>
                <w:lang w:val="en-GB"/>
              </w:rPr>
            </w:pPr>
            <w:r w:rsidRPr="00003308">
              <w:rPr>
                <w:lang w:val="en-GB"/>
              </w:rPr>
              <w:t>Stomach Lumen</w:t>
            </w:r>
          </w:p>
        </w:tc>
        <w:tc>
          <w:tcPr>
            <w:tcW w:w="6095" w:type="dxa"/>
            <w:vAlign w:val="center"/>
          </w:tcPr>
          <w:p w:rsidR="00142FEF" w:rsidRPr="00003308" w:rsidRDefault="00142FEF" w:rsidP="00D47899">
            <w:pPr>
              <w:rPr>
                <w:lang w:val="en-GB"/>
              </w:rPr>
            </w:pPr>
            <w:r w:rsidRPr="00003308">
              <w:rPr>
                <w:lang w:val="en-GB"/>
              </w:rPr>
              <w:t>0.0034+(0.0105-0.0034)</w:t>
            </w:r>
            <w:r w:rsidR="00D47899">
              <w:rPr>
                <w:lang w:val="en-GB"/>
              </w:rPr>
              <w:t>×</w:t>
            </w:r>
            <w:r w:rsidRPr="00003308">
              <w:rPr>
                <w:lang w:val="en-GB"/>
              </w:rPr>
              <w:t>exp(-0.522</w:t>
            </w:r>
            <w:r w:rsidR="00D47899">
              <w:rPr>
                <w:lang w:val="en-GB"/>
              </w:rPr>
              <w:t>×</w:t>
            </w:r>
            <w:r w:rsidRPr="00003308">
              <w:rPr>
                <w:lang w:val="en-GB"/>
              </w:rPr>
              <w:t xml:space="preserve">Age) </w:t>
            </w:r>
          </w:p>
        </w:tc>
        <w:tc>
          <w:tcPr>
            <w:tcW w:w="1417" w:type="dxa"/>
          </w:tcPr>
          <w:p w:rsidR="00142FEF" w:rsidRPr="00003308" w:rsidRDefault="00142FEF" w:rsidP="00FF1E0C">
            <w:pPr>
              <w:rPr>
                <w:lang w:val="en-GB"/>
              </w:rPr>
            </w:pPr>
          </w:p>
        </w:tc>
      </w:tr>
      <w:tr w:rsidR="00142FEF" w:rsidRPr="00003308" w:rsidTr="001210A6">
        <w:tc>
          <w:tcPr>
            <w:tcW w:w="1668" w:type="dxa"/>
            <w:vAlign w:val="center"/>
          </w:tcPr>
          <w:p w:rsidR="00142FEF" w:rsidRPr="00003308" w:rsidRDefault="00142FEF" w:rsidP="00FF1E0C">
            <w:pPr>
              <w:rPr>
                <w:lang w:val="en-GB"/>
              </w:rPr>
            </w:pPr>
            <w:r w:rsidRPr="00003308">
              <w:rPr>
                <w:lang w:val="en-GB"/>
              </w:rPr>
              <w:t xml:space="preserve">Thyroid </w:t>
            </w:r>
          </w:p>
        </w:tc>
        <w:tc>
          <w:tcPr>
            <w:tcW w:w="6095" w:type="dxa"/>
            <w:vAlign w:val="center"/>
          </w:tcPr>
          <w:p w:rsidR="00142FEF" w:rsidRPr="00003308" w:rsidRDefault="00FF53F5" w:rsidP="00FF1E0C">
            <w:pPr>
              <w:rPr>
                <w:lang w:val="en-GB"/>
              </w:rPr>
            </w:pPr>
            <w:r w:rsidRPr="00003308">
              <w:rPr>
                <w:lang w:val="en-GB"/>
              </w:rPr>
              <w:t>0.000</w:t>
            </w:r>
            <w:r w:rsidR="00142FEF" w:rsidRPr="00003308">
              <w:rPr>
                <w:lang w:val="en-GB"/>
              </w:rPr>
              <w:t xml:space="preserve">274 </w:t>
            </w:r>
          </w:p>
        </w:tc>
        <w:tc>
          <w:tcPr>
            <w:tcW w:w="1417" w:type="dxa"/>
          </w:tcPr>
          <w:p w:rsidR="00142FEF" w:rsidRPr="00003308" w:rsidRDefault="00142FEF" w:rsidP="00FF1E0C">
            <w:pPr>
              <w:rPr>
                <w:lang w:val="en-GB"/>
              </w:rPr>
            </w:pPr>
          </w:p>
        </w:tc>
      </w:tr>
      <w:tr w:rsidR="00142FEF" w:rsidRPr="00003308" w:rsidTr="001210A6">
        <w:tc>
          <w:tcPr>
            <w:tcW w:w="1668" w:type="dxa"/>
            <w:vAlign w:val="center"/>
          </w:tcPr>
          <w:p w:rsidR="00142FEF" w:rsidRPr="00003308" w:rsidRDefault="00142FEF" w:rsidP="00FF1E0C">
            <w:pPr>
              <w:rPr>
                <w:lang w:val="en-GB"/>
              </w:rPr>
            </w:pPr>
            <w:r w:rsidRPr="00003308">
              <w:rPr>
                <w:lang w:val="en-GB"/>
              </w:rPr>
              <w:t xml:space="preserve">Urinary Tract </w:t>
            </w:r>
          </w:p>
        </w:tc>
        <w:tc>
          <w:tcPr>
            <w:tcW w:w="6095" w:type="dxa"/>
            <w:vAlign w:val="center"/>
          </w:tcPr>
          <w:p w:rsidR="00142FEF" w:rsidRPr="00003308" w:rsidRDefault="00142FEF" w:rsidP="00FF1E0C">
            <w:pPr>
              <w:rPr>
                <w:lang w:val="en-GB"/>
              </w:rPr>
            </w:pPr>
            <w:r w:rsidRPr="00003308">
              <w:rPr>
                <w:lang w:val="en-GB"/>
              </w:rPr>
              <w:t xml:space="preserve">0.00104 </w:t>
            </w:r>
          </w:p>
        </w:tc>
        <w:tc>
          <w:tcPr>
            <w:tcW w:w="1417" w:type="dxa"/>
          </w:tcPr>
          <w:p w:rsidR="00142FEF" w:rsidRPr="00003308" w:rsidRDefault="00142FEF" w:rsidP="00FF1E0C">
            <w:pPr>
              <w:rPr>
                <w:lang w:val="en-GB"/>
              </w:rPr>
            </w:pPr>
          </w:p>
        </w:tc>
      </w:tr>
    </w:tbl>
    <w:p w:rsidR="00924D89" w:rsidRDefault="00924D89" w:rsidP="00FF1E0C">
      <w:pPr>
        <w:rPr>
          <w:lang w:val="en-GB"/>
        </w:rPr>
      </w:pPr>
    </w:p>
    <w:p w:rsidR="00924D89" w:rsidRDefault="00924D89">
      <w:pPr>
        <w:spacing w:after="0" w:line="240" w:lineRule="auto"/>
        <w:contextualSpacing w:val="0"/>
        <w:jc w:val="left"/>
        <w:rPr>
          <w:lang w:val="en-GB"/>
        </w:rPr>
      </w:pPr>
      <w:r>
        <w:rPr>
          <w:lang w:val="en-GB"/>
        </w:rPr>
        <w:br w:type="page"/>
      </w:r>
    </w:p>
    <w:p w:rsidR="008C524E" w:rsidRPr="00003308" w:rsidRDefault="008C524E" w:rsidP="008C524E">
      <w:pPr>
        <w:pStyle w:val="Lgende"/>
        <w:rPr>
          <w:lang w:val="en-GB"/>
        </w:rPr>
      </w:pPr>
      <w:bookmarkStart w:id="126" w:name="_Ref384286803"/>
      <w:bookmarkStart w:id="127" w:name="_Ref384286784"/>
      <w:proofErr w:type="gramStart"/>
      <w:r>
        <w:lastRenderedPageBreak/>
        <w:t xml:space="preserve">Table </w:t>
      </w:r>
      <w:fldSimple w:instr=" SEQ Table \* ARABIC ">
        <w:r w:rsidR="00BB45CB">
          <w:rPr>
            <w:noProof/>
          </w:rPr>
          <w:t>6</w:t>
        </w:r>
      </w:fldSimple>
      <w:bookmarkEnd w:id="126"/>
      <w:r w:rsidRPr="00003308">
        <w:rPr>
          <w:lang w:val="en-GB"/>
        </w:rPr>
        <w:t>: Equations for the scaling factors for the compartment weights</w:t>
      </w:r>
      <w:r>
        <w:rPr>
          <w:lang w:val="en-GB"/>
        </w:rPr>
        <w:t xml:space="preserve"> (</w:t>
      </w:r>
      <w:proofErr w:type="spellStart"/>
      <w:r>
        <w:rPr>
          <w:lang w:val="en-GB"/>
        </w:rPr>
        <w:t>scW</w:t>
      </w:r>
      <w:proofErr w:type="spellEnd"/>
      <w:r>
        <w:rPr>
          <w:lang w:val="en-GB"/>
        </w:rPr>
        <w:t>) for women.</w:t>
      </w:r>
      <w:bookmarkEnd w:id="127"/>
      <w:proofErr w:type="gramEnd"/>
    </w:p>
    <w:tbl>
      <w:tblPr>
        <w:tblStyle w:val="Grilledutableau"/>
        <w:tblW w:w="91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1668"/>
        <w:gridCol w:w="6095"/>
        <w:gridCol w:w="1417"/>
      </w:tblGrid>
      <w:tr w:rsidR="008C524E" w:rsidRPr="00003308" w:rsidTr="0068441D">
        <w:tc>
          <w:tcPr>
            <w:tcW w:w="1668" w:type="dxa"/>
            <w:tcBorders>
              <w:top w:val="single" w:sz="12" w:space="0" w:color="auto"/>
              <w:bottom w:val="single" w:sz="8" w:space="0" w:color="auto"/>
            </w:tcBorders>
          </w:tcPr>
          <w:p w:rsidR="008C524E" w:rsidRPr="00003308" w:rsidRDefault="008C524E" w:rsidP="0068441D">
            <w:pPr>
              <w:rPr>
                <w:lang w:val="en-GB"/>
              </w:rPr>
            </w:pPr>
            <w:r w:rsidRPr="00003308">
              <w:rPr>
                <w:lang w:val="en-GB"/>
              </w:rPr>
              <w:t>Compartment</w:t>
            </w:r>
          </w:p>
        </w:tc>
        <w:tc>
          <w:tcPr>
            <w:tcW w:w="6095" w:type="dxa"/>
            <w:tcBorders>
              <w:top w:val="single" w:sz="12" w:space="0" w:color="auto"/>
              <w:bottom w:val="single" w:sz="8" w:space="0" w:color="auto"/>
            </w:tcBorders>
          </w:tcPr>
          <w:p w:rsidR="008C524E" w:rsidRPr="00003308" w:rsidRDefault="008C524E" w:rsidP="0068441D">
            <w:pPr>
              <w:rPr>
                <w:lang w:val="en-GB"/>
              </w:rPr>
            </w:pPr>
            <w:r w:rsidRPr="00003308">
              <w:rPr>
                <w:lang w:val="en-GB"/>
              </w:rPr>
              <w:t>Equations</w:t>
            </w:r>
          </w:p>
        </w:tc>
        <w:tc>
          <w:tcPr>
            <w:tcW w:w="1417" w:type="dxa"/>
            <w:tcBorders>
              <w:top w:val="single" w:sz="12" w:space="0" w:color="auto"/>
              <w:bottom w:val="single" w:sz="8" w:space="0" w:color="auto"/>
            </w:tcBorders>
          </w:tcPr>
          <w:p w:rsidR="008C524E" w:rsidRPr="00003308" w:rsidRDefault="008C524E" w:rsidP="0068441D">
            <w:pPr>
              <w:rPr>
                <w:lang w:val="en-GB"/>
              </w:rPr>
            </w:pPr>
          </w:p>
        </w:tc>
      </w:tr>
      <w:tr w:rsidR="008C524E" w:rsidRPr="00003308" w:rsidTr="0068441D">
        <w:tc>
          <w:tcPr>
            <w:tcW w:w="1668" w:type="dxa"/>
            <w:tcBorders>
              <w:top w:val="single" w:sz="8" w:space="0" w:color="auto"/>
            </w:tcBorders>
          </w:tcPr>
          <w:p w:rsidR="008C524E" w:rsidRPr="00003308" w:rsidRDefault="008C524E" w:rsidP="0068441D">
            <w:pPr>
              <w:rPr>
                <w:lang w:val="en-GB"/>
              </w:rPr>
            </w:pPr>
            <w:r w:rsidRPr="00003308">
              <w:rPr>
                <w:lang w:val="en-GB"/>
              </w:rPr>
              <w:t>Adrenals</w:t>
            </w:r>
          </w:p>
        </w:tc>
        <w:tc>
          <w:tcPr>
            <w:tcW w:w="6095" w:type="dxa"/>
            <w:tcBorders>
              <w:top w:val="single" w:sz="8" w:space="0" w:color="auto"/>
            </w:tcBorders>
          </w:tcPr>
          <w:p w:rsidR="008C524E" w:rsidRPr="00003308" w:rsidRDefault="008C524E" w:rsidP="00C737BC">
            <w:pPr>
              <w:rPr>
                <w:lang w:val="en-GB"/>
              </w:rPr>
            </w:pPr>
            <w:r w:rsidRPr="00003308">
              <w:rPr>
                <w:lang w:val="en-GB"/>
              </w:rPr>
              <w:t>2.</w:t>
            </w:r>
            <w:r w:rsidR="00C737BC">
              <w:rPr>
                <w:lang w:val="en-GB"/>
              </w:rPr>
              <w:t>2</w:t>
            </w:r>
            <w:r w:rsidRPr="00003308">
              <w:rPr>
                <w:lang w:val="en-GB"/>
              </w:rPr>
              <w:t>E-4+(0.00171-2.</w:t>
            </w:r>
            <w:r w:rsidR="00C737BC">
              <w:rPr>
                <w:lang w:val="en-GB"/>
              </w:rPr>
              <w:t>2</w:t>
            </w:r>
            <w:r w:rsidRPr="00003308">
              <w:rPr>
                <w:lang w:val="en-GB"/>
              </w:rPr>
              <w:t>E-4)*exp(-2.02</w:t>
            </w:r>
            <w:r>
              <w:rPr>
                <w:lang w:val="en-GB"/>
              </w:rPr>
              <w:t>×</w:t>
            </w:r>
            <w:r w:rsidRPr="00003308">
              <w:rPr>
                <w:lang w:val="en-GB"/>
              </w:rPr>
              <w:t>Age)</w:t>
            </w:r>
          </w:p>
        </w:tc>
        <w:tc>
          <w:tcPr>
            <w:tcW w:w="1417" w:type="dxa"/>
            <w:tcBorders>
              <w:top w:val="single" w:sz="8" w:space="0" w:color="auto"/>
            </w:tcBorders>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Blood</w:t>
            </w:r>
          </w:p>
        </w:tc>
        <w:tc>
          <w:tcPr>
            <w:tcW w:w="6095" w:type="dxa"/>
          </w:tcPr>
          <w:p w:rsidR="008C524E" w:rsidRPr="001719DB" w:rsidRDefault="008C524E" w:rsidP="0068441D">
            <w:r w:rsidRPr="001719DB">
              <w:t>-0.0273×Age+0.0771</w:t>
            </w:r>
          </w:p>
          <w:p w:rsidR="00AD205B" w:rsidRPr="00AD205B" w:rsidRDefault="00AD205B" w:rsidP="0068441D">
            <w:r w:rsidRPr="00AD205B">
              <w:t>3.28E-5</w:t>
            </w:r>
            <w:r>
              <w:rPr>
                <w:lang w:val="en-GB"/>
              </w:rPr>
              <w:t>×</w:t>
            </w:r>
            <w:r w:rsidRPr="00003308">
              <w:rPr>
                <w:lang w:val="en-GB"/>
              </w:rPr>
              <w:t>Age</w:t>
            </w:r>
            <w:r>
              <w:rPr>
                <w:vertAlign w:val="superscript"/>
                <w:lang w:val="en-GB"/>
              </w:rPr>
              <w:t>3</w:t>
            </w:r>
            <w:r w:rsidRPr="00AD205B">
              <w:t>-1.21E-3</w:t>
            </w:r>
            <w:r>
              <w:rPr>
                <w:lang w:val="en-GB"/>
              </w:rPr>
              <w:t>×</w:t>
            </w:r>
            <w:r w:rsidRPr="00003308">
              <w:rPr>
                <w:lang w:val="en-GB"/>
              </w:rPr>
              <w:t>Age</w:t>
            </w:r>
            <w:r w:rsidRPr="00003308">
              <w:rPr>
                <w:vertAlign w:val="superscript"/>
                <w:lang w:val="en-GB"/>
              </w:rPr>
              <w:t>2</w:t>
            </w:r>
            <w:r w:rsidRPr="00AD205B">
              <w:t>+1.24E-2</w:t>
            </w:r>
            <w:r>
              <w:rPr>
                <w:lang w:val="en-GB"/>
              </w:rPr>
              <w:t>×</w:t>
            </w:r>
            <w:r w:rsidRPr="00003308">
              <w:rPr>
                <w:lang w:val="en-GB"/>
              </w:rPr>
              <w:t>Age</w:t>
            </w:r>
            <w:r w:rsidRPr="00AD205B">
              <w:t>+0.03</w:t>
            </w:r>
            <w:r>
              <w:t>9</w:t>
            </w:r>
          </w:p>
          <w:p w:rsidR="00AD205B" w:rsidRPr="00003308" w:rsidRDefault="00AD205B" w:rsidP="0068441D">
            <w:pPr>
              <w:rPr>
                <w:lang w:val="en-GB"/>
              </w:rPr>
            </w:pPr>
            <w:r>
              <w:rPr>
                <w:lang w:val="en-GB"/>
              </w:rPr>
              <w:t>0.065</w:t>
            </w:r>
          </w:p>
        </w:tc>
        <w:tc>
          <w:tcPr>
            <w:tcW w:w="1417" w:type="dxa"/>
          </w:tcPr>
          <w:p w:rsidR="008C524E" w:rsidRPr="00003308" w:rsidRDefault="008C524E" w:rsidP="0068441D">
            <w:pPr>
              <w:rPr>
                <w:lang w:val="en-GB"/>
              </w:rPr>
            </w:pPr>
            <w:r w:rsidRPr="00003308">
              <w:rPr>
                <w:lang w:val="en-GB"/>
              </w:rPr>
              <w:t>Age&lt;</w:t>
            </w:r>
            <w:r w:rsidR="00AD205B">
              <w:rPr>
                <w:lang w:val="en-GB"/>
              </w:rPr>
              <w:t>1</w:t>
            </w:r>
          </w:p>
          <w:p w:rsidR="008C524E" w:rsidRDefault="008C524E" w:rsidP="00AD205B">
            <w:pPr>
              <w:ind w:left="34" w:hanging="34"/>
              <w:rPr>
                <w:lang w:val="en-GB"/>
              </w:rPr>
            </w:pPr>
            <w:r w:rsidRPr="00003308">
              <w:rPr>
                <w:lang w:val="en-GB"/>
              </w:rPr>
              <w:t>Age</w:t>
            </w:r>
            <w:r w:rsidR="00AD205B">
              <w:rPr>
                <w:lang w:val="en-GB"/>
              </w:rPr>
              <w:t>≤14</w:t>
            </w:r>
          </w:p>
          <w:p w:rsidR="00AD205B" w:rsidRPr="00003308" w:rsidRDefault="00AD205B" w:rsidP="00AD205B">
            <w:pPr>
              <w:ind w:left="34" w:hanging="34"/>
              <w:rPr>
                <w:lang w:val="en-GB"/>
              </w:rPr>
            </w:pPr>
            <w:r>
              <w:rPr>
                <w:lang w:val="en-GB"/>
              </w:rPr>
              <w:t>Age&gt;20</w:t>
            </w:r>
          </w:p>
        </w:tc>
      </w:tr>
      <w:tr w:rsidR="008C524E" w:rsidRPr="00003308" w:rsidTr="0068441D">
        <w:tc>
          <w:tcPr>
            <w:tcW w:w="1668" w:type="dxa"/>
          </w:tcPr>
          <w:p w:rsidR="008C524E" w:rsidRPr="00003308" w:rsidRDefault="008C524E" w:rsidP="0068441D">
            <w:pPr>
              <w:rPr>
                <w:lang w:val="en-GB"/>
              </w:rPr>
            </w:pPr>
            <w:r w:rsidRPr="00003308">
              <w:rPr>
                <w:lang w:val="en-GB"/>
              </w:rPr>
              <w:t xml:space="preserve">Blood Arterial </w:t>
            </w:r>
          </w:p>
        </w:tc>
        <w:tc>
          <w:tcPr>
            <w:tcW w:w="6095" w:type="dxa"/>
          </w:tcPr>
          <w:p w:rsidR="008C524E" w:rsidRPr="00003308" w:rsidRDefault="008C524E" w:rsidP="0068441D">
            <w:pPr>
              <w:rPr>
                <w:lang w:val="en-GB"/>
              </w:rPr>
            </w:pPr>
            <w:r w:rsidRPr="00003308">
              <w:rPr>
                <w:lang w:val="en-GB"/>
              </w:rPr>
              <w:t xml:space="preserve">0.25 </w:t>
            </w:r>
            <w:r w:rsidRPr="00003308">
              <w:rPr>
                <w:lang w:val="en-GB"/>
              </w:rPr>
              <w:sym w:font="Symbol" w:char="F0B4"/>
            </w:r>
            <w:r w:rsidRPr="00003308">
              <w:rPr>
                <w:lang w:val="en-GB"/>
              </w:rPr>
              <w:t xml:space="preserve"> </w:t>
            </w:r>
            <w:proofErr w:type="spellStart"/>
            <w:r w:rsidRPr="00003308">
              <w:rPr>
                <w:lang w:val="en-GB"/>
              </w:rPr>
              <w:t>sc</w:t>
            </w:r>
            <w:r w:rsidRPr="008B2B26">
              <w:rPr>
                <w:lang w:val="en-GB"/>
              </w:rPr>
              <w:t>W</w:t>
            </w:r>
            <w:proofErr w:type="spellEnd"/>
            <w:r w:rsidRPr="00003308">
              <w:rPr>
                <w:lang w:val="en-GB"/>
              </w:rPr>
              <w:t>[Blood]</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Blood Venous </w:t>
            </w:r>
          </w:p>
        </w:tc>
        <w:tc>
          <w:tcPr>
            <w:tcW w:w="6095" w:type="dxa"/>
          </w:tcPr>
          <w:p w:rsidR="008C524E" w:rsidRPr="00003308" w:rsidRDefault="008C524E" w:rsidP="0068441D">
            <w:pPr>
              <w:rPr>
                <w:lang w:val="en-GB"/>
              </w:rPr>
            </w:pPr>
            <w:r w:rsidRPr="00003308">
              <w:rPr>
                <w:lang w:val="en-GB"/>
              </w:rPr>
              <w:t xml:space="preserve">0.75 </w:t>
            </w:r>
            <w:r w:rsidRPr="00003308">
              <w:rPr>
                <w:lang w:val="en-GB"/>
              </w:rPr>
              <w:sym w:font="Symbol" w:char="F0B4"/>
            </w:r>
            <w:r w:rsidRPr="00003308">
              <w:rPr>
                <w:lang w:val="en-GB"/>
              </w:rPr>
              <w:t xml:space="preserve"> </w:t>
            </w:r>
            <w:proofErr w:type="spellStart"/>
            <w:r w:rsidRPr="00003308">
              <w:rPr>
                <w:lang w:val="en-GB"/>
              </w:rPr>
              <w:t>sc</w:t>
            </w:r>
            <w:r w:rsidRPr="008B2B26">
              <w:rPr>
                <w:lang w:val="en-GB"/>
              </w:rPr>
              <w:t>W</w:t>
            </w:r>
            <w:proofErr w:type="spellEnd"/>
            <w:r w:rsidRPr="00003308">
              <w:rPr>
                <w:lang w:val="en-GB"/>
              </w:rPr>
              <w:t>[Blood]</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Bones </w:t>
            </w:r>
          </w:p>
        </w:tc>
        <w:tc>
          <w:tcPr>
            <w:tcW w:w="6095" w:type="dxa"/>
          </w:tcPr>
          <w:p w:rsidR="00D31235" w:rsidRPr="00003308" w:rsidRDefault="00D31235" w:rsidP="00D31235">
            <w:pPr>
              <w:rPr>
                <w:lang w:val="en-GB"/>
              </w:rPr>
            </w:pPr>
            <w:r w:rsidRPr="00D31235">
              <w:rPr>
                <w:lang w:val="en-GB"/>
              </w:rPr>
              <w:t>0.0679</w:t>
            </w:r>
            <w:r w:rsidR="008C524E" w:rsidRPr="00B02006">
              <w:rPr>
                <w:lang w:val="en-GB"/>
              </w:rPr>
              <w:t>+(</w:t>
            </w:r>
            <w:r w:rsidRPr="00D31235">
              <w:rPr>
                <w:lang w:val="en-GB"/>
              </w:rPr>
              <w:t>0.0487</w:t>
            </w:r>
            <w:r w:rsidR="008C524E" w:rsidRPr="00B02006">
              <w:rPr>
                <w:lang w:val="en-GB"/>
              </w:rPr>
              <w:t>-</w:t>
            </w:r>
            <w:r w:rsidRPr="00D31235">
              <w:rPr>
                <w:lang w:val="en-GB"/>
              </w:rPr>
              <w:t>0.0679</w:t>
            </w:r>
            <w:r w:rsidR="008C524E" w:rsidRPr="00B02006">
              <w:rPr>
                <w:lang w:val="en-GB"/>
              </w:rPr>
              <w:t>)</w:t>
            </w:r>
            <w:r w:rsidR="008C524E">
              <w:rPr>
                <w:lang w:val="en-GB"/>
              </w:rPr>
              <w:t>×</w:t>
            </w:r>
            <w:r w:rsidR="008C524E" w:rsidRPr="00B02006">
              <w:rPr>
                <w:lang w:val="en-GB"/>
              </w:rPr>
              <w:t>exp(-</w:t>
            </w:r>
            <w:r w:rsidRPr="00D31235">
              <w:rPr>
                <w:lang w:val="en-GB"/>
              </w:rPr>
              <w:t>0.7433</w:t>
            </w:r>
            <w:r w:rsidR="008C524E">
              <w:rPr>
                <w:lang w:val="en-GB"/>
              </w:rPr>
              <w:t>×</w:t>
            </w:r>
            <w:r w:rsidR="008C524E" w:rsidRPr="00B02006">
              <w:rPr>
                <w:lang w:val="en-GB"/>
              </w:rPr>
              <w:t>Age)</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Bones NP </w:t>
            </w:r>
          </w:p>
        </w:tc>
        <w:tc>
          <w:tcPr>
            <w:tcW w:w="6095" w:type="dxa"/>
          </w:tcPr>
          <w:p w:rsidR="00D31235" w:rsidRPr="00003308" w:rsidRDefault="00D31235" w:rsidP="0068441D">
            <w:pPr>
              <w:rPr>
                <w:lang w:val="en-GB"/>
              </w:rPr>
            </w:pPr>
            <w:r w:rsidRPr="00D31235">
              <w:rPr>
                <w:lang w:val="en-GB"/>
              </w:rPr>
              <w:t>0.085-(0.0679</w:t>
            </w:r>
            <w:r w:rsidRPr="00B02006">
              <w:rPr>
                <w:lang w:val="en-GB"/>
              </w:rPr>
              <w:t>+(</w:t>
            </w:r>
            <w:r w:rsidRPr="00D31235">
              <w:rPr>
                <w:lang w:val="en-GB"/>
              </w:rPr>
              <w:t>0.0487</w:t>
            </w:r>
            <w:r w:rsidRPr="00B02006">
              <w:rPr>
                <w:lang w:val="en-GB"/>
              </w:rPr>
              <w:t>-</w:t>
            </w:r>
            <w:r w:rsidRPr="00D31235">
              <w:rPr>
                <w:lang w:val="en-GB"/>
              </w:rPr>
              <w:t>0.0679</w:t>
            </w:r>
            <w:r w:rsidRPr="00B02006">
              <w:rPr>
                <w:lang w:val="en-GB"/>
              </w:rPr>
              <w:t>)</w:t>
            </w:r>
            <w:r>
              <w:rPr>
                <w:lang w:val="en-GB"/>
              </w:rPr>
              <w:t>×</w:t>
            </w:r>
            <w:r w:rsidRPr="00B02006">
              <w:rPr>
                <w:lang w:val="en-GB"/>
              </w:rPr>
              <w:t>exp(-</w:t>
            </w:r>
            <w:r w:rsidRPr="00D31235">
              <w:rPr>
                <w:lang w:val="en-GB"/>
              </w:rPr>
              <w:t>0.7433</w:t>
            </w:r>
            <w:r>
              <w:rPr>
                <w:lang w:val="en-GB"/>
              </w:rPr>
              <w:t>×</w:t>
            </w:r>
            <w:r w:rsidRPr="00B02006">
              <w:rPr>
                <w:lang w:val="en-GB"/>
              </w:rPr>
              <w:t>Age)</w:t>
            </w:r>
            <w:r>
              <w:rPr>
                <w:lang w:val="en-GB"/>
              </w:rPr>
              <w:t>)</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Brain </w:t>
            </w:r>
          </w:p>
        </w:tc>
        <w:tc>
          <w:tcPr>
            <w:tcW w:w="6095" w:type="dxa"/>
          </w:tcPr>
          <w:p w:rsidR="008C524E" w:rsidRPr="00003308" w:rsidRDefault="00C71521" w:rsidP="00C71521">
            <w:pPr>
              <w:rPr>
                <w:lang w:val="en-GB"/>
              </w:rPr>
            </w:pPr>
            <w:r w:rsidRPr="00C71521">
              <w:rPr>
                <w:lang w:val="en-GB"/>
              </w:rPr>
              <w:t>0.0206+(0.1091-0.0206)</w:t>
            </w:r>
            <w:r>
              <w:rPr>
                <w:lang w:val="en-GB"/>
              </w:rPr>
              <w:t xml:space="preserve"> ×exp</w:t>
            </w:r>
            <w:r w:rsidRPr="00C71521">
              <w:rPr>
                <w:lang w:val="en-GB"/>
              </w:rPr>
              <w:t>(-0.1644</w:t>
            </w:r>
            <w:r>
              <w:rPr>
                <w:lang w:val="en-GB"/>
              </w:rPr>
              <w:t>×</w:t>
            </w:r>
            <w:r w:rsidRPr="00B02006">
              <w:rPr>
                <w:lang w:val="en-GB"/>
              </w:rPr>
              <w:t>Age</w:t>
            </w:r>
            <w:r>
              <w:rPr>
                <w:lang w:val="en-GB"/>
              </w:rPr>
              <w:t>)</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Breast </w:t>
            </w:r>
          </w:p>
        </w:tc>
        <w:tc>
          <w:tcPr>
            <w:tcW w:w="6095" w:type="dxa"/>
          </w:tcPr>
          <w:p w:rsidR="008C524E" w:rsidRPr="00003308" w:rsidRDefault="008C524E" w:rsidP="00244521">
            <w:pPr>
              <w:rPr>
                <w:lang w:val="en-GB"/>
              </w:rPr>
            </w:pPr>
            <w:r w:rsidRPr="00003308">
              <w:rPr>
                <w:lang w:val="en-GB"/>
              </w:rPr>
              <w:t>0.00</w:t>
            </w:r>
            <w:r w:rsidR="00244521">
              <w:rPr>
                <w:lang w:val="en-GB"/>
              </w:rPr>
              <w:t>8329</w:t>
            </w:r>
            <w:r w:rsidRPr="00003308">
              <w:rPr>
                <w:lang w:val="en-GB"/>
              </w:rPr>
              <w:t>/(1.0+exp(-1.</w:t>
            </w:r>
            <w:r w:rsidR="00244521">
              <w:rPr>
                <w:lang w:val="en-GB"/>
              </w:rPr>
              <w:t>69</w:t>
            </w:r>
            <w:r>
              <w:rPr>
                <w:lang w:val="en-GB"/>
              </w:rPr>
              <w:t>×</w:t>
            </w:r>
            <w:r w:rsidRPr="00003308">
              <w:rPr>
                <w:lang w:val="en-GB"/>
              </w:rPr>
              <w:t>Age +2</w:t>
            </w:r>
            <w:r w:rsidR="00244521">
              <w:rPr>
                <w:lang w:val="en-GB"/>
              </w:rPr>
              <w:t>5</w:t>
            </w:r>
            <w:r w:rsidRPr="00003308">
              <w:rPr>
                <w:lang w:val="en-GB"/>
              </w:rPr>
              <w:t>.1</w:t>
            </w:r>
            <w:r w:rsidR="00244521">
              <w:rPr>
                <w:lang w:val="en-GB"/>
              </w:rPr>
              <w:t>1</w:t>
            </w:r>
            <w:r w:rsidRPr="00003308">
              <w:rPr>
                <w:lang w:val="en-GB"/>
              </w:rPr>
              <w:t xml:space="preserve">)) </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Gut </w:t>
            </w:r>
          </w:p>
        </w:tc>
        <w:tc>
          <w:tcPr>
            <w:tcW w:w="6095" w:type="dxa"/>
          </w:tcPr>
          <w:p w:rsidR="0003299C" w:rsidRPr="00003308" w:rsidRDefault="00F748C9" w:rsidP="0068441D">
            <w:pPr>
              <w:rPr>
                <w:lang w:val="en-GB"/>
              </w:rPr>
            </w:pPr>
            <w:r>
              <w:rPr>
                <w:lang w:val="en-GB"/>
              </w:rPr>
              <w:t>-</w:t>
            </w:r>
            <w:r w:rsidRPr="00F748C9">
              <w:rPr>
                <w:lang w:val="en-GB"/>
              </w:rPr>
              <w:t>7</w:t>
            </w:r>
            <w:r>
              <w:rPr>
                <w:lang w:val="en-GB"/>
              </w:rPr>
              <w:t>.</w:t>
            </w:r>
            <w:r w:rsidRPr="00F748C9">
              <w:rPr>
                <w:lang w:val="en-GB"/>
              </w:rPr>
              <w:t>42</w:t>
            </w:r>
            <w:r>
              <w:rPr>
                <w:lang w:val="en-GB"/>
              </w:rPr>
              <w:t>1E-5×</w:t>
            </w:r>
            <w:r w:rsidRPr="00003308">
              <w:rPr>
                <w:lang w:val="en-GB"/>
              </w:rPr>
              <w:t>Age</w:t>
            </w:r>
            <w:r w:rsidRPr="00003308">
              <w:rPr>
                <w:vertAlign w:val="superscript"/>
                <w:lang w:val="en-GB"/>
              </w:rPr>
              <w:t>2</w:t>
            </w:r>
            <w:r>
              <w:rPr>
                <w:lang w:val="en-GB"/>
              </w:rPr>
              <w:t>+1.276E-3×</w:t>
            </w:r>
            <w:r w:rsidRPr="00003308">
              <w:rPr>
                <w:lang w:val="en-GB"/>
              </w:rPr>
              <w:t xml:space="preserve">Age </w:t>
            </w:r>
            <w:r w:rsidRPr="00F748C9">
              <w:rPr>
                <w:lang w:val="en-GB"/>
              </w:rPr>
              <w:t>+ 0.0123</w:t>
            </w:r>
            <w:r>
              <w:rPr>
                <w:lang w:val="en-GB"/>
              </w:rPr>
              <w:t>0</w:t>
            </w:r>
          </w:p>
          <w:p w:rsidR="008C524E" w:rsidRPr="00003308" w:rsidRDefault="00831FFF" w:rsidP="00831FFF">
            <w:pPr>
              <w:rPr>
                <w:lang w:val="en-GB"/>
              </w:rPr>
            </w:pPr>
            <w:r>
              <w:rPr>
                <w:lang w:val="en-GB"/>
              </w:rPr>
              <w:t>0.016</w:t>
            </w:r>
          </w:p>
        </w:tc>
        <w:tc>
          <w:tcPr>
            <w:tcW w:w="1417" w:type="dxa"/>
          </w:tcPr>
          <w:p w:rsidR="008C524E" w:rsidRDefault="00A0428D" w:rsidP="0068441D">
            <w:pPr>
              <w:rPr>
                <w:lang w:val="en-GB"/>
              </w:rPr>
            </w:pPr>
            <w:r>
              <w:rPr>
                <w:lang w:val="en-GB"/>
              </w:rPr>
              <w:t>Age&lt;14.4</w:t>
            </w:r>
          </w:p>
          <w:p w:rsidR="008C524E" w:rsidRPr="00003308" w:rsidRDefault="008C524E" w:rsidP="00A0428D">
            <w:pPr>
              <w:rPr>
                <w:lang w:val="en-GB"/>
              </w:rPr>
            </w:pPr>
            <w:r w:rsidRPr="00003308">
              <w:rPr>
                <w:lang w:val="en-GB"/>
              </w:rPr>
              <w:t>Age</w:t>
            </w:r>
            <w:r>
              <w:rPr>
                <w:lang w:val="en-GB"/>
              </w:rPr>
              <w:t>≥</w:t>
            </w:r>
            <w:r w:rsidRPr="00003308">
              <w:rPr>
                <w:lang w:val="en-GB"/>
              </w:rPr>
              <w:t>14.</w:t>
            </w:r>
            <w:r w:rsidR="00A0428D">
              <w:rPr>
                <w:lang w:val="en-GB"/>
              </w:rPr>
              <w:t>4</w:t>
            </w:r>
          </w:p>
        </w:tc>
      </w:tr>
      <w:tr w:rsidR="008C524E" w:rsidRPr="00003308" w:rsidTr="0068441D">
        <w:tc>
          <w:tcPr>
            <w:tcW w:w="1668" w:type="dxa"/>
          </w:tcPr>
          <w:p w:rsidR="008C524E" w:rsidRPr="00003308" w:rsidRDefault="008C524E" w:rsidP="0068441D">
            <w:pPr>
              <w:rPr>
                <w:lang w:val="en-GB"/>
              </w:rPr>
            </w:pPr>
            <w:r w:rsidRPr="00003308">
              <w:rPr>
                <w:lang w:val="en-GB"/>
              </w:rPr>
              <w:t xml:space="preserve">Gut Lumen </w:t>
            </w:r>
          </w:p>
        </w:tc>
        <w:tc>
          <w:tcPr>
            <w:tcW w:w="6095" w:type="dxa"/>
          </w:tcPr>
          <w:p w:rsidR="002F33C9" w:rsidRPr="00003308" w:rsidRDefault="008C524E" w:rsidP="002F33C9">
            <w:pPr>
              <w:rPr>
                <w:lang w:val="en-GB"/>
              </w:rPr>
            </w:pPr>
            <w:r w:rsidRPr="00003308">
              <w:rPr>
                <w:lang w:val="en-GB"/>
              </w:rPr>
              <w:t>0.0</w:t>
            </w:r>
            <w:r w:rsidR="002F33C9">
              <w:rPr>
                <w:lang w:val="en-GB"/>
              </w:rPr>
              <w:t>100</w:t>
            </w:r>
            <w:r w:rsidRPr="00003308">
              <w:rPr>
                <w:lang w:val="en-GB"/>
              </w:rPr>
              <w:t>+(0.02</w:t>
            </w:r>
            <w:r w:rsidR="002F33C9">
              <w:rPr>
                <w:lang w:val="en-GB"/>
              </w:rPr>
              <w:t>94</w:t>
            </w:r>
            <w:r w:rsidRPr="00003308">
              <w:rPr>
                <w:lang w:val="en-GB"/>
              </w:rPr>
              <w:t>-0.0</w:t>
            </w:r>
            <w:r w:rsidR="002F33C9">
              <w:rPr>
                <w:lang w:val="en-GB"/>
              </w:rPr>
              <w:t>100</w:t>
            </w:r>
            <w:r w:rsidRPr="00003308">
              <w:rPr>
                <w:lang w:val="en-GB"/>
              </w:rPr>
              <w:t>)</w:t>
            </w:r>
            <w:r>
              <w:rPr>
                <w:lang w:val="en-GB"/>
              </w:rPr>
              <w:t>×</w:t>
            </w:r>
            <w:r w:rsidRPr="00003308">
              <w:rPr>
                <w:lang w:val="en-GB"/>
              </w:rPr>
              <w:t>exp(-0.</w:t>
            </w:r>
            <w:r w:rsidR="002F33C9">
              <w:rPr>
                <w:lang w:val="en-GB"/>
              </w:rPr>
              <w:t>932</w:t>
            </w:r>
            <w:r>
              <w:rPr>
                <w:lang w:val="en-GB"/>
              </w:rPr>
              <w:t>×</w:t>
            </w:r>
            <w:r w:rsidR="002F33C9">
              <w:rPr>
                <w:lang w:val="en-GB"/>
              </w:rPr>
              <w:t>Age)</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Heart </w:t>
            </w:r>
          </w:p>
        </w:tc>
        <w:tc>
          <w:tcPr>
            <w:tcW w:w="6095" w:type="dxa"/>
          </w:tcPr>
          <w:p w:rsidR="008C524E" w:rsidRPr="00003308" w:rsidRDefault="00A474DD" w:rsidP="0068441D">
            <w:pPr>
              <w:rPr>
                <w:lang w:val="en-GB"/>
              </w:rPr>
            </w:pPr>
            <w:r>
              <w:rPr>
                <w:lang w:val="en-GB"/>
              </w:rPr>
              <w:t>0.0042</w:t>
            </w:r>
            <w:r w:rsidR="008C524E" w:rsidRPr="00003308">
              <w:rPr>
                <w:lang w:val="en-GB"/>
              </w:rPr>
              <w:t xml:space="preserve"> </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Kidneys </w:t>
            </w:r>
          </w:p>
        </w:tc>
        <w:tc>
          <w:tcPr>
            <w:tcW w:w="6095" w:type="dxa"/>
          </w:tcPr>
          <w:p w:rsidR="008C4172" w:rsidRPr="00003308" w:rsidRDefault="008C4172" w:rsidP="005D5248">
            <w:pPr>
              <w:rPr>
                <w:lang w:val="en-GB"/>
              </w:rPr>
            </w:pPr>
            <w:r>
              <w:rPr>
                <w:lang w:val="en-GB"/>
              </w:rPr>
              <w:t>0.004</w:t>
            </w:r>
            <w:r w:rsidR="005D5248">
              <w:rPr>
                <w:lang w:val="en-GB"/>
              </w:rPr>
              <w:t>6</w:t>
            </w:r>
            <w:r w:rsidR="008C524E" w:rsidRPr="00003308">
              <w:rPr>
                <w:lang w:val="en-GB"/>
              </w:rPr>
              <w:t>+(0.007</w:t>
            </w:r>
            <w:r>
              <w:rPr>
                <w:lang w:val="en-GB"/>
              </w:rPr>
              <w:t>1</w:t>
            </w:r>
            <w:r w:rsidR="008C524E" w:rsidRPr="00003308">
              <w:rPr>
                <w:lang w:val="en-GB"/>
              </w:rPr>
              <w:t>-0.004</w:t>
            </w:r>
            <w:r w:rsidR="005D5248">
              <w:rPr>
                <w:lang w:val="en-GB"/>
              </w:rPr>
              <w:t>6</w:t>
            </w:r>
            <w:r w:rsidR="008C524E" w:rsidRPr="00003308">
              <w:rPr>
                <w:lang w:val="en-GB"/>
              </w:rPr>
              <w:t>)</w:t>
            </w:r>
            <w:r w:rsidR="008C524E">
              <w:rPr>
                <w:lang w:val="en-GB"/>
              </w:rPr>
              <w:t>×</w:t>
            </w:r>
            <w:r w:rsidR="008C524E" w:rsidRPr="00003308">
              <w:rPr>
                <w:lang w:val="en-GB"/>
              </w:rPr>
              <w:t>exp(-0.</w:t>
            </w:r>
            <w:r w:rsidR="005D5248">
              <w:rPr>
                <w:lang w:val="en-GB"/>
              </w:rPr>
              <w:t>221</w:t>
            </w:r>
            <w:r w:rsidR="008C524E">
              <w:rPr>
                <w:lang w:val="en-GB"/>
              </w:rPr>
              <w:t>×</w:t>
            </w:r>
            <w:r w:rsidR="008C524E" w:rsidRPr="00003308">
              <w:rPr>
                <w:lang w:val="en-GB"/>
              </w:rPr>
              <w:t>Age)</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Liver </w:t>
            </w:r>
          </w:p>
        </w:tc>
        <w:tc>
          <w:tcPr>
            <w:tcW w:w="6095" w:type="dxa"/>
          </w:tcPr>
          <w:p w:rsidR="00D06C34" w:rsidRPr="00003308" w:rsidRDefault="008C524E" w:rsidP="0068441D">
            <w:pPr>
              <w:rPr>
                <w:lang w:val="en-GB"/>
              </w:rPr>
            </w:pPr>
            <w:r w:rsidRPr="00003308">
              <w:rPr>
                <w:lang w:val="en-GB"/>
              </w:rPr>
              <w:t>0.02</w:t>
            </w:r>
            <w:r w:rsidR="00D06C34">
              <w:rPr>
                <w:lang w:val="en-GB"/>
              </w:rPr>
              <w:t>31</w:t>
            </w:r>
            <w:r w:rsidRPr="00003308">
              <w:rPr>
                <w:lang w:val="en-GB"/>
              </w:rPr>
              <w:t>+(0.0</w:t>
            </w:r>
            <w:r w:rsidR="00D06C34">
              <w:rPr>
                <w:lang w:val="en-GB"/>
              </w:rPr>
              <w:t>362</w:t>
            </w:r>
            <w:r w:rsidRPr="00003308">
              <w:rPr>
                <w:lang w:val="en-GB"/>
              </w:rPr>
              <w:t>-0.02</w:t>
            </w:r>
            <w:r w:rsidR="00D06C34">
              <w:rPr>
                <w:lang w:val="en-GB"/>
              </w:rPr>
              <w:t>31</w:t>
            </w:r>
            <w:r w:rsidRPr="00003308">
              <w:rPr>
                <w:lang w:val="en-GB"/>
              </w:rPr>
              <w:t>)</w:t>
            </w:r>
            <w:r>
              <w:rPr>
                <w:lang w:val="en-GB"/>
              </w:rPr>
              <w:t>×</w:t>
            </w:r>
            <w:r w:rsidRPr="00003308">
              <w:rPr>
                <w:lang w:val="en-GB"/>
              </w:rPr>
              <w:t>exp(-0.</w:t>
            </w:r>
            <w:r w:rsidR="00D06C34">
              <w:rPr>
                <w:lang w:val="en-GB"/>
              </w:rPr>
              <w:t>153</w:t>
            </w:r>
            <w:r>
              <w:rPr>
                <w:lang w:val="en-GB"/>
              </w:rPr>
              <w:t>×</w:t>
            </w:r>
            <w:r w:rsidRPr="00003308">
              <w:rPr>
                <w:lang w:val="en-GB"/>
              </w:rPr>
              <w:t>Age)</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Lungs </w:t>
            </w:r>
          </w:p>
        </w:tc>
        <w:tc>
          <w:tcPr>
            <w:tcW w:w="6095" w:type="dxa"/>
          </w:tcPr>
          <w:p w:rsidR="008C524E" w:rsidRPr="00003308" w:rsidRDefault="008C524E" w:rsidP="0055581B">
            <w:pPr>
              <w:rPr>
                <w:lang w:val="en-GB"/>
              </w:rPr>
            </w:pPr>
            <w:r w:rsidRPr="00003308">
              <w:rPr>
                <w:lang w:val="en-GB"/>
              </w:rPr>
              <w:t>0.00</w:t>
            </w:r>
            <w:r w:rsidR="0055581B">
              <w:rPr>
                <w:lang w:val="en-GB"/>
              </w:rPr>
              <w:t>70</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Marrow </w:t>
            </w:r>
          </w:p>
        </w:tc>
        <w:tc>
          <w:tcPr>
            <w:tcW w:w="6095" w:type="dxa"/>
          </w:tcPr>
          <w:p w:rsidR="008C524E" w:rsidRPr="00003308" w:rsidRDefault="008C524E" w:rsidP="000A30A7">
            <w:pPr>
              <w:rPr>
                <w:lang w:val="en-GB"/>
              </w:rPr>
            </w:pPr>
            <w:r w:rsidRPr="00003308">
              <w:rPr>
                <w:lang w:val="en-GB"/>
              </w:rPr>
              <w:t>0.0</w:t>
            </w:r>
            <w:r w:rsidR="000A30A7">
              <w:rPr>
                <w:lang w:val="en-GB"/>
              </w:rPr>
              <w:t>4</w:t>
            </w:r>
            <w:r w:rsidRPr="00003308">
              <w:rPr>
                <w:lang w:val="en-GB"/>
              </w:rPr>
              <w:t>5+(0.0138-0.0</w:t>
            </w:r>
            <w:r w:rsidR="000A30A7">
              <w:rPr>
                <w:lang w:val="en-GB"/>
              </w:rPr>
              <w:t>4</w:t>
            </w:r>
            <w:r w:rsidRPr="00003308">
              <w:rPr>
                <w:lang w:val="en-GB"/>
              </w:rPr>
              <w:t>5)</w:t>
            </w:r>
            <w:r>
              <w:rPr>
                <w:lang w:val="en-GB"/>
              </w:rPr>
              <w:t>×</w:t>
            </w:r>
            <w:r w:rsidRPr="00003308">
              <w:rPr>
                <w:lang w:val="en-GB"/>
              </w:rPr>
              <w:t>exp(-0.1</w:t>
            </w:r>
            <w:r w:rsidR="000A30A7">
              <w:rPr>
                <w:lang w:val="en-GB"/>
              </w:rPr>
              <w:t>36</w:t>
            </w:r>
            <w:r>
              <w:rPr>
                <w:lang w:val="en-GB"/>
              </w:rPr>
              <w:t>×</w:t>
            </w:r>
            <w:r w:rsidRPr="00003308">
              <w:rPr>
                <w:lang w:val="en-GB"/>
              </w:rPr>
              <w:t xml:space="preserve">Age) </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 xml:space="preserve">Muscle </w:t>
            </w:r>
          </w:p>
        </w:tc>
        <w:tc>
          <w:tcPr>
            <w:tcW w:w="6095" w:type="dxa"/>
          </w:tcPr>
          <w:p w:rsidR="008C524E" w:rsidRPr="00003308" w:rsidRDefault="008C524E" w:rsidP="0068441D">
            <w:pPr>
              <w:rPr>
                <w:lang w:val="en-GB"/>
              </w:rPr>
            </w:pPr>
            <w:r w:rsidRPr="00003308">
              <w:rPr>
                <w:lang w:val="en-GB"/>
              </w:rPr>
              <w:t>0.</w:t>
            </w:r>
            <w:r w:rsidR="00E8683B">
              <w:rPr>
                <w:lang w:val="en-GB"/>
              </w:rPr>
              <w:t>2917+(0.207</w:t>
            </w:r>
            <w:r w:rsidRPr="00003308">
              <w:rPr>
                <w:lang w:val="en-GB"/>
              </w:rPr>
              <w:t>-0.</w:t>
            </w:r>
            <w:r w:rsidR="00E8683B">
              <w:rPr>
                <w:lang w:val="en-GB"/>
              </w:rPr>
              <w:t>2917</w:t>
            </w:r>
            <w:r w:rsidRPr="00003308">
              <w:rPr>
                <w:lang w:val="en-GB"/>
              </w:rPr>
              <w:t>)</w:t>
            </w:r>
            <w:r>
              <w:rPr>
                <w:lang w:val="en-GB"/>
              </w:rPr>
              <w:t>×</w:t>
            </w:r>
            <w:r w:rsidRPr="00003308">
              <w:rPr>
                <w:lang w:val="en-GB"/>
              </w:rPr>
              <w:t>exp(-0.</w:t>
            </w:r>
            <w:r w:rsidR="00E8683B">
              <w:rPr>
                <w:lang w:val="en-GB"/>
              </w:rPr>
              <w:t>339</w:t>
            </w:r>
            <w:r>
              <w:rPr>
                <w:lang w:val="en-GB"/>
              </w:rPr>
              <w:t>×</w:t>
            </w:r>
            <w:r w:rsidRPr="00003308">
              <w:rPr>
                <w:lang w:val="en-GB"/>
              </w:rPr>
              <w:t>Age)</w:t>
            </w:r>
          </w:p>
          <w:p w:rsidR="008C524E" w:rsidRPr="00003308" w:rsidRDefault="008C524E" w:rsidP="0068441D">
            <w:pPr>
              <w:rPr>
                <w:lang w:val="en-GB"/>
              </w:rPr>
            </w:pPr>
            <w:r>
              <w:rPr>
                <w:lang w:val="en-GB"/>
              </w:rPr>
              <w:t>(</w:t>
            </w:r>
            <w:r w:rsidR="00640D97" w:rsidRPr="00003308">
              <w:rPr>
                <w:lang w:val="en-GB"/>
              </w:rPr>
              <w:t>0.</w:t>
            </w:r>
            <w:r w:rsidR="00640D97">
              <w:rPr>
                <w:lang w:val="en-GB"/>
              </w:rPr>
              <w:t>2917+(0.207</w:t>
            </w:r>
            <w:r w:rsidR="00640D97" w:rsidRPr="00003308">
              <w:rPr>
                <w:lang w:val="en-GB"/>
              </w:rPr>
              <w:t>-0.</w:t>
            </w:r>
            <w:r w:rsidR="00640D97">
              <w:rPr>
                <w:lang w:val="en-GB"/>
              </w:rPr>
              <w:t>2917</w:t>
            </w:r>
            <w:r w:rsidR="00640D97" w:rsidRPr="00003308">
              <w:rPr>
                <w:lang w:val="en-GB"/>
              </w:rPr>
              <w:t>)</w:t>
            </w:r>
            <w:r w:rsidR="00640D97">
              <w:rPr>
                <w:lang w:val="en-GB"/>
              </w:rPr>
              <w:t>×</w:t>
            </w:r>
            <w:r w:rsidR="00640D97" w:rsidRPr="00003308">
              <w:rPr>
                <w:lang w:val="en-GB"/>
              </w:rPr>
              <w:t>exp(-0.</w:t>
            </w:r>
            <w:r w:rsidR="00640D97">
              <w:rPr>
                <w:lang w:val="en-GB"/>
              </w:rPr>
              <w:t>339×</w:t>
            </w:r>
            <w:r w:rsidR="00640D97" w:rsidRPr="00003308">
              <w:rPr>
                <w:lang w:val="en-GB"/>
              </w:rPr>
              <w:t>Age)</w:t>
            </w:r>
            <w:r>
              <w:rPr>
                <w:lang w:val="en-GB"/>
              </w:rPr>
              <w:t>)×(</w:t>
            </w:r>
            <w:r w:rsidRPr="00003308">
              <w:rPr>
                <w:lang w:val="en-GB"/>
              </w:rPr>
              <w:t>-0.000126</w:t>
            </w:r>
            <w:r>
              <w:rPr>
                <w:lang w:val="en-GB"/>
              </w:rPr>
              <w:t>×</w:t>
            </w:r>
            <w:r w:rsidRPr="00003308">
              <w:rPr>
                <w:lang w:val="en-GB"/>
              </w:rPr>
              <w:t>Age</w:t>
            </w:r>
            <w:r w:rsidRPr="00003308">
              <w:rPr>
                <w:vertAlign w:val="superscript"/>
                <w:lang w:val="en-GB"/>
              </w:rPr>
              <w:t>2</w:t>
            </w:r>
            <w:r>
              <w:rPr>
                <w:lang w:val="en-GB"/>
              </w:rPr>
              <w:t>+0</w:t>
            </w:r>
            <w:r w:rsidRPr="00003308">
              <w:rPr>
                <w:lang w:val="en-GB"/>
              </w:rPr>
              <w:t>.00613</w:t>
            </w:r>
            <w:r>
              <w:rPr>
                <w:lang w:val="en-GB"/>
              </w:rPr>
              <w:t>×</w:t>
            </w:r>
            <w:r w:rsidRPr="00003308">
              <w:rPr>
                <w:lang w:val="en-GB"/>
              </w:rPr>
              <w:t>Age</w:t>
            </w:r>
            <w:r>
              <w:rPr>
                <w:lang w:val="en-GB"/>
              </w:rPr>
              <w:t>+</w:t>
            </w:r>
            <w:r w:rsidRPr="00003308">
              <w:rPr>
                <w:lang w:val="en-GB"/>
              </w:rPr>
              <w:t>0.926</w:t>
            </w:r>
            <w:r>
              <w:rPr>
                <w:lang w:val="en-GB"/>
              </w:rPr>
              <w:t>)</w:t>
            </w:r>
          </w:p>
        </w:tc>
        <w:tc>
          <w:tcPr>
            <w:tcW w:w="1417" w:type="dxa"/>
          </w:tcPr>
          <w:p w:rsidR="008C524E" w:rsidRPr="00003308" w:rsidRDefault="008C524E" w:rsidP="0068441D">
            <w:pPr>
              <w:rPr>
                <w:lang w:val="en-GB"/>
              </w:rPr>
            </w:pPr>
            <w:r w:rsidRPr="00003308">
              <w:rPr>
                <w:lang w:val="en-GB"/>
              </w:rPr>
              <w:t>Age&lt;25.9</w:t>
            </w:r>
            <w:r>
              <w:rPr>
                <w:lang w:val="en-GB"/>
              </w:rPr>
              <w:t>1</w:t>
            </w:r>
          </w:p>
          <w:p w:rsidR="008C524E" w:rsidRPr="00003308" w:rsidRDefault="008C524E" w:rsidP="0068441D">
            <w:pPr>
              <w:rPr>
                <w:lang w:val="en-GB"/>
              </w:rPr>
            </w:pPr>
            <w:r w:rsidRPr="00003308">
              <w:rPr>
                <w:lang w:val="en-GB"/>
              </w:rPr>
              <w:t>Age</w:t>
            </w:r>
            <w:r>
              <w:rPr>
                <w:lang w:val="en-GB"/>
              </w:rPr>
              <w:t>≥</w:t>
            </w:r>
            <w:r w:rsidRPr="00003308">
              <w:rPr>
                <w:lang w:val="en-GB"/>
              </w:rPr>
              <w:t>25.9</w:t>
            </w:r>
            <w:r>
              <w:rPr>
                <w:lang w:val="en-GB"/>
              </w:rPr>
              <w:t>1</w:t>
            </w:r>
          </w:p>
        </w:tc>
      </w:tr>
      <w:tr w:rsidR="008C524E" w:rsidRPr="00003308" w:rsidTr="0068441D">
        <w:tc>
          <w:tcPr>
            <w:tcW w:w="1668" w:type="dxa"/>
          </w:tcPr>
          <w:p w:rsidR="008C524E" w:rsidRPr="00003308" w:rsidRDefault="008C524E" w:rsidP="0068441D">
            <w:pPr>
              <w:rPr>
                <w:lang w:val="en-GB"/>
              </w:rPr>
            </w:pPr>
            <w:r w:rsidRPr="00003308">
              <w:rPr>
                <w:lang w:val="en-GB"/>
              </w:rPr>
              <w:t xml:space="preserve">Pancreas </w:t>
            </w:r>
          </w:p>
        </w:tc>
        <w:tc>
          <w:tcPr>
            <w:tcW w:w="6095" w:type="dxa"/>
          </w:tcPr>
          <w:p w:rsidR="008C524E" w:rsidRPr="00003308" w:rsidRDefault="008C524E" w:rsidP="00611B95">
            <w:pPr>
              <w:rPr>
                <w:lang w:val="en-GB"/>
              </w:rPr>
            </w:pPr>
            <w:r w:rsidRPr="00003308">
              <w:rPr>
                <w:lang w:val="en-GB"/>
              </w:rPr>
              <w:t>0.00</w:t>
            </w:r>
            <w:r w:rsidR="00611B95">
              <w:rPr>
                <w:lang w:val="en-GB"/>
              </w:rPr>
              <w:t>20</w:t>
            </w:r>
            <w:r w:rsidRPr="00003308">
              <w:rPr>
                <w:lang w:val="en-GB"/>
              </w:rPr>
              <w:t xml:space="preserve"> </w:t>
            </w:r>
          </w:p>
        </w:tc>
        <w:tc>
          <w:tcPr>
            <w:tcW w:w="1417" w:type="dxa"/>
          </w:tcPr>
          <w:p w:rsidR="008C524E" w:rsidRPr="00003308" w:rsidRDefault="008C524E" w:rsidP="0068441D">
            <w:pPr>
              <w:rPr>
                <w:lang w:val="en-GB"/>
              </w:rPr>
            </w:pPr>
          </w:p>
        </w:tc>
      </w:tr>
      <w:tr w:rsidR="008C524E" w:rsidRPr="00003308" w:rsidTr="0068441D">
        <w:tc>
          <w:tcPr>
            <w:tcW w:w="1668" w:type="dxa"/>
          </w:tcPr>
          <w:p w:rsidR="008C524E" w:rsidRPr="00003308" w:rsidRDefault="008C524E" w:rsidP="0068441D">
            <w:pPr>
              <w:rPr>
                <w:lang w:val="en-GB"/>
              </w:rPr>
            </w:pPr>
            <w:r w:rsidRPr="00003308">
              <w:rPr>
                <w:lang w:val="en-GB"/>
              </w:rPr>
              <w:t>Sexual Organs</w:t>
            </w:r>
          </w:p>
        </w:tc>
        <w:tc>
          <w:tcPr>
            <w:tcW w:w="6095" w:type="dxa"/>
          </w:tcPr>
          <w:p w:rsidR="00FF7479" w:rsidRDefault="00FF7479" w:rsidP="0068441D">
            <w:pPr>
              <w:rPr>
                <w:lang w:val="en-GB"/>
              </w:rPr>
            </w:pPr>
            <w:r w:rsidRPr="00305482">
              <w:t>-0.0011×Age+0.0013</w:t>
            </w:r>
          </w:p>
          <w:p w:rsidR="008C524E" w:rsidRPr="00003308" w:rsidRDefault="002E64EA" w:rsidP="0068441D">
            <w:pPr>
              <w:rPr>
                <w:lang w:val="en-GB"/>
              </w:rPr>
            </w:pPr>
            <w:r>
              <w:rPr>
                <w:lang w:val="en-GB"/>
              </w:rPr>
              <w:t>2.64</w:t>
            </w:r>
            <w:r w:rsidR="008C524E" w:rsidRPr="00003308">
              <w:rPr>
                <w:lang w:val="en-GB"/>
              </w:rPr>
              <w:t>E-7</w:t>
            </w:r>
            <w:r w:rsidR="008C524E">
              <w:rPr>
                <w:lang w:val="en-GB"/>
              </w:rPr>
              <w:t>×</w:t>
            </w:r>
            <w:r w:rsidR="008C524E" w:rsidRPr="00003308">
              <w:rPr>
                <w:lang w:val="en-GB"/>
              </w:rPr>
              <w:t>Age</w:t>
            </w:r>
            <w:r w:rsidR="008C524E" w:rsidRPr="00003308">
              <w:rPr>
                <w:vertAlign w:val="superscript"/>
                <w:lang w:val="en-GB"/>
              </w:rPr>
              <w:t>3</w:t>
            </w:r>
            <w:r>
              <w:rPr>
                <w:lang w:val="en-GB"/>
              </w:rPr>
              <w:t>-1.79</w:t>
            </w:r>
            <w:r w:rsidR="008C524E" w:rsidRPr="00003308">
              <w:rPr>
                <w:lang w:val="en-GB"/>
              </w:rPr>
              <w:t>E-6</w:t>
            </w:r>
            <w:r w:rsidR="008C524E">
              <w:rPr>
                <w:lang w:val="en-GB"/>
              </w:rPr>
              <w:t>×</w:t>
            </w:r>
            <w:r w:rsidR="008C524E" w:rsidRPr="00003308">
              <w:rPr>
                <w:lang w:val="en-GB"/>
              </w:rPr>
              <w:t>Age</w:t>
            </w:r>
            <w:r w:rsidR="008C524E" w:rsidRPr="00003308">
              <w:rPr>
                <w:vertAlign w:val="superscript"/>
                <w:lang w:val="en-GB"/>
              </w:rPr>
              <w:t>2</w:t>
            </w:r>
            <w:r w:rsidR="008C524E" w:rsidRPr="00003308">
              <w:rPr>
                <w:lang w:val="en-GB"/>
              </w:rPr>
              <w:t>-</w:t>
            </w:r>
            <w:r>
              <w:rPr>
                <w:lang w:val="en-GB"/>
              </w:rPr>
              <w:t>5.65E-6</w:t>
            </w:r>
            <w:r w:rsidR="008C524E">
              <w:rPr>
                <w:lang w:val="en-GB"/>
              </w:rPr>
              <w:t>×</w:t>
            </w:r>
            <w:r w:rsidR="008C524E" w:rsidRPr="00003308">
              <w:rPr>
                <w:lang w:val="en-GB"/>
              </w:rPr>
              <w:t>Age +</w:t>
            </w:r>
            <w:r>
              <w:rPr>
                <w:lang w:val="en-GB"/>
              </w:rPr>
              <w:t>2</w:t>
            </w:r>
            <w:r w:rsidR="008C524E" w:rsidRPr="00003308">
              <w:rPr>
                <w:lang w:val="en-GB"/>
              </w:rPr>
              <w:t>.</w:t>
            </w:r>
            <w:r w:rsidR="008C524E">
              <w:rPr>
                <w:lang w:val="en-GB"/>
              </w:rPr>
              <w:t>8</w:t>
            </w:r>
            <w:r>
              <w:rPr>
                <w:lang w:val="en-GB"/>
              </w:rPr>
              <w:t>1</w:t>
            </w:r>
            <w:r w:rsidR="008C524E" w:rsidRPr="00003308">
              <w:rPr>
                <w:lang w:val="en-GB"/>
              </w:rPr>
              <w:t>E-4</w:t>
            </w:r>
          </w:p>
          <w:p w:rsidR="008C524E" w:rsidRPr="00003308" w:rsidRDefault="00305482" w:rsidP="0068441D">
            <w:pPr>
              <w:rPr>
                <w:lang w:val="en-GB"/>
              </w:rPr>
            </w:pPr>
            <w:r>
              <w:rPr>
                <w:lang w:val="en-GB"/>
              </w:rPr>
              <w:t>0.0015</w:t>
            </w:r>
            <w:r w:rsidR="008C524E" w:rsidRPr="00003308">
              <w:rPr>
                <w:lang w:val="en-GB"/>
              </w:rPr>
              <w:t xml:space="preserve"> </w:t>
            </w:r>
          </w:p>
        </w:tc>
        <w:tc>
          <w:tcPr>
            <w:tcW w:w="1417" w:type="dxa"/>
          </w:tcPr>
          <w:p w:rsidR="002E64EA" w:rsidRPr="00003308" w:rsidRDefault="002E64EA" w:rsidP="002E64EA">
            <w:pPr>
              <w:rPr>
                <w:lang w:val="en-GB"/>
              </w:rPr>
            </w:pPr>
            <w:r w:rsidRPr="00003308">
              <w:rPr>
                <w:lang w:val="en-GB"/>
              </w:rPr>
              <w:t>Age</w:t>
            </w:r>
            <w:r>
              <w:rPr>
                <w:lang w:val="en-GB"/>
              </w:rPr>
              <w:t>≤1</w:t>
            </w:r>
          </w:p>
          <w:p w:rsidR="008C524E" w:rsidRPr="00003308" w:rsidRDefault="008C524E" w:rsidP="0068441D">
            <w:pPr>
              <w:rPr>
                <w:lang w:val="en-GB"/>
              </w:rPr>
            </w:pPr>
            <w:r>
              <w:rPr>
                <w:lang w:val="en-GB"/>
              </w:rPr>
              <w:t>Age &lt;20.43</w:t>
            </w:r>
          </w:p>
          <w:p w:rsidR="008C524E" w:rsidRPr="00003308" w:rsidRDefault="008C524E" w:rsidP="0068441D">
            <w:pPr>
              <w:rPr>
                <w:lang w:val="en-GB"/>
              </w:rPr>
            </w:pPr>
            <w:r>
              <w:rPr>
                <w:lang w:val="en-GB"/>
              </w:rPr>
              <w:t>Age≥20.43</w:t>
            </w:r>
          </w:p>
        </w:tc>
      </w:tr>
      <w:tr w:rsidR="008C524E" w:rsidRPr="00003308" w:rsidTr="0068441D">
        <w:tc>
          <w:tcPr>
            <w:tcW w:w="1668" w:type="dxa"/>
          </w:tcPr>
          <w:p w:rsidR="008C524E" w:rsidRPr="00003308" w:rsidRDefault="008C524E" w:rsidP="0068441D">
            <w:pPr>
              <w:rPr>
                <w:lang w:val="en-GB"/>
              </w:rPr>
            </w:pPr>
            <w:r w:rsidRPr="00003308">
              <w:rPr>
                <w:lang w:val="en-GB"/>
              </w:rPr>
              <w:t xml:space="preserve">Skin </w:t>
            </w:r>
          </w:p>
        </w:tc>
        <w:tc>
          <w:tcPr>
            <w:tcW w:w="6095" w:type="dxa"/>
          </w:tcPr>
          <w:p w:rsidR="008C524E" w:rsidRPr="00003308" w:rsidRDefault="008C524E" w:rsidP="0068441D">
            <w:pPr>
              <w:rPr>
                <w:lang w:val="en-GB"/>
              </w:rPr>
            </w:pPr>
            <w:r>
              <w:rPr>
                <w:lang w:val="en-GB"/>
              </w:rPr>
              <w:t>-</w:t>
            </w:r>
            <w:r w:rsidR="00107C36">
              <w:rPr>
                <w:lang w:val="en-GB"/>
              </w:rPr>
              <w:t>7</w:t>
            </w:r>
            <w:r>
              <w:rPr>
                <w:lang w:val="en-GB"/>
              </w:rPr>
              <w:t>.</w:t>
            </w:r>
            <w:r w:rsidR="00107C36">
              <w:rPr>
                <w:lang w:val="en-GB"/>
              </w:rPr>
              <w:t>89</w:t>
            </w:r>
            <w:r w:rsidRPr="00003308">
              <w:rPr>
                <w:lang w:val="en-GB"/>
              </w:rPr>
              <w:t>E-</w:t>
            </w:r>
            <w:r w:rsidR="00107C36">
              <w:rPr>
                <w:lang w:val="en-GB"/>
              </w:rPr>
              <w:t>6</w:t>
            </w:r>
            <w:r>
              <w:rPr>
                <w:lang w:val="en-GB"/>
              </w:rPr>
              <w:t>×</w:t>
            </w:r>
            <w:r w:rsidRPr="00003308">
              <w:rPr>
                <w:lang w:val="en-GB"/>
              </w:rPr>
              <w:t>Age</w:t>
            </w:r>
            <w:r w:rsidRPr="00003308">
              <w:rPr>
                <w:vertAlign w:val="superscript"/>
                <w:lang w:val="en-GB"/>
              </w:rPr>
              <w:t>3</w:t>
            </w:r>
            <w:r w:rsidRPr="00003308">
              <w:rPr>
                <w:lang w:val="en-GB"/>
              </w:rPr>
              <w:t>+</w:t>
            </w:r>
            <w:r w:rsidR="00107C36">
              <w:rPr>
                <w:lang w:val="en-GB"/>
              </w:rPr>
              <w:t>4.02</w:t>
            </w:r>
            <w:r w:rsidRPr="00003308">
              <w:rPr>
                <w:lang w:val="en-GB"/>
              </w:rPr>
              <w:t>E-4</w:t>
            </w:r>
            <w:r>
              <w:rPr>
                <w:lang w:val="en-GB"/>
              </w:rPr>
              <w:t>×</w:t>
            </w:r>
            <w:r w:rsidRPr="00003308">
              <w:rPr>
                <w:lang w:val="en-GB"/>
              </w:rPr>
              <w:t>Age</w:t>
            </w:r>
            <w:r w:rsidRPr="00003308">
              <w:rPr>
                <w:vertAlign w:val="superscript"/>
                <w:lang w:val="en-GB"/>
              </w:rPr>
              <w:t>2</w:t>
            </w:r>
            <w:r w:rsidR="00107C36">
              <w:rPr>
                <w:lang w:val="en-GB"/>
              </w:rPr>
              <w:t>-0.005</w:t>
            </w:r>
            <w:r>
              <w:rPr>
                <w:lang w:val="en-GB"/>
              </w:rPr>
              <w:t>2×</w:t>
            </w:r>
            <w:r w:rsidRPr="00003308">
              <w:rPr>
                <w:lang w:val="en-GB"/>
              </w:rPr>
              <w:t>Age +0.046</w:t>
            </w:r>
          </w:p>
          <w:p w:rsidR="00107C36" w:rsidRPr="00107C36" w:rsidRDefault="008C524E" w:rsidP="0068441D">
            <w:pPr>
              <w:rPr>
                <w:lang w:val="en-GB"/>
              </w:rPr>
            </w:pPr>
            <w:r w:rsidRPr="00003308">
              <w:rPr>
                <w:lang w:val="en-GB"/>
              </w:rPr>
              <w:t>0.0</w:t>
            </w:r>
            <w:r w:rsidR="00107C36">
              <w:rPr>
                <w:lang w:val="en-GB"/>
              </w:rPr>
              <w:t>383</w:t>
            </w:r>
          </w:p>
        </w:tc>
        <w:tc>
          <w:tcPr>
            <w:tcW w:w="1417" w:type="dxa"/>
          </w:tcPr>
          <w:p w:rsidR="008C524E" w:rsidRPr="00003308" w:rsidRDefault="008C524E" w:rsidP="0068441D">
            <w:pPr>
              <w:rPr>
                <w:lang w:val="en-GB"/>
              </w:rPr>
            </w:pPr>
            <w:r w:rsidRPr="00003308">
              <w:rPr>
                <w:lang w:val="en-GB"/>
              </w:rPr>
              <w:t>Age &lt;20.01</w:t>
            </w:r>
          </w:p>
          <w:p w:rsidR="008C524E" w:rsidRPr="00003308" w:rsidRDefault="008C524E" w:rsidP="0068441D">
            <w:pPr>
              <w:rPr>
                <w:lang w:val="en-GB"/>
              </w:rPr>
            </w:pPr>
            <w:r w:rsidRPr="00003308">
              <w:rPr>
                <w:lang w:val="en-GB"/>
              </w:rPr>
              <w:t xml:space="preserve">Age </w:t>
            </w:r>
            <w:r>
              <w:rPr>
                <w:lang w:val="en-GB"/>
              </w:rPr>
              <w:t>≥</w:t>
            </w:r>
            <w:r w:rsidRPr="00003308">
              <w:rPr>
                <w:lang w:val="en-GB"/>
              </w:rPr>
              <w:t>20.01</w:t>
            </w:r>
          </w:p>
        </w:tc>
      </w:tr>
      <w:tr w:rsidR="008C524E" w:rsidRPr="00003308" w:rsidTr="0068441D">
        <w:tc>
          <w:tcPr>
            <w:tcW w:w="1668" w:type="dxa"/>
          </w:tcPr>
          <w:p w:rsidR="008C524E" w:rsidRPr="00003308" w:rsidRDefault="008C524E" w:rsidP="0068441D">
            <w:pPr>
              <w:rPr>
                <w:lang w:val="en-GB"/>
              </w:rPr>
            </w:pPr>
            <w:r w:rsidRPr="00003308">
              <w:rPr>
                <w:lang w:val="en-GB"/>
              </w:rPr>
              <w:t>Spleen</w:t>
            </w:r>
          </w:p>
        </w:tc>
        <w:tc>
          <w:tcPr>
            <w:tcW w:w="6095" w:type="dxa"/>
          </w:tcPr>
          <w:p w:rsidR="008C524E" w:rsidRPr="00003308" w:rsidRDefault="000C4B0A" w:rsidP="0068441D">
            <w:pPr>
              <w:rPr>
                <w:lang w:val="en-GB"/>
              </w:rPr>
            </w:pPr>
            <w:r>
              <w:rPr>
                <w:lang w:val="en-GB"/>
              </w:rPr>
              <w:t>0.0022</w:t>
            </w:r>
          </w:p>
        </w:tc>
        <w:tc>
          <w:tcPr>
            <w:tcW w:w="1417" w:type="dxa"/>
          </w:tcPr>
          <w:p w:rsidR="008C524E" w:rsidRPr="00003308" w:rsidRDefault="008C524E" w:rsidP="0068441D">
            <w:pPr>
              <w:rPr>
                <w:lang w:val="en-GB"/>
              </w:rPr>
            </w:pPr>
          </w:p>
        </w:tc>
      </w:tr>
      <w:tr w:rsidR="008C524E" w:rsidRPr="00003308" w:rsidTr="0068441D">
        <w:tc>
          <w:tcPr>
            <w:tcW w:w="1668" w:type="dxa"/>
            <w:vAlign w:val="center"/>
          </w:tcPr>
          <w:p w:rsidR="008C524E" w:rsidRPr="00003308" w:rsidRDefault="008C524E" w:rsidP="0068441D">
            <w:pPr>
              <w:rPr>
                <w:lang w:val="en-GB"/>
              </w:rPr>
            </w:pPr>
            <w:r w:rsidRPr="00003308">
              <w:rPr>
                <w:lang w:val="en-GB"/>
              </w:rPr>
              <w:t xml:space="preserve">Stomach </w:t>
            </w:r>
          </w:p>
        </w:tc>
        <w:tc>
          <w:tcPr>
            <w:tcW w:w="6095" w:type="dxa"/>
            <w:vAlign w:val="center"/>
          </w:tcPr>
          <w:p w:rsidR="008C524E" w:rsidRPr="00003308" w:rsidRDefault="000C4B0A" w:rsidP="0068441D">
            <w:pPr>
              <w:rPr>
                <w:lang w:val="en-GB"/>
              </w:rPr>
            </w:pPr>
            <w:r>
              <w:rPr>
                <w:lang w:val="en-GB"/>
              </w:rPr>
              <w:t>0.0023</w:t>
            </w:r>
          </w:p>
        </w:tc>
        <w:tc>
          <w:tcPr>
            <w:tcW w:w="1417" w:type="dxa"/>
          </w:tcPr>
          <w:p w:rsidR="008C524E" w:rsidRPr="00003308" w:rsidRDefault="008C524E" w:rsidP="0068441D">
            <w:pPr>
              <w:rPr>
                <w:lang w:val="en-GB"/>
              </w:rPr>
            </w:pPr>
          </w:p>
        </w:tc>
      </w:tr>
      <w:tr w:rsidR="008C524E" w:rsidRPr="00003308" w:rsidTr="0068441D">
        <w:tc>
          <w:tcPr>
            <w:tcW w:w="1668" w:type="dxa"/>
            <w:vAlign w:val="center"/>
          </w:tcPr>
          <w:p w:rsidR="008C524E" w:rsidRPr="00003308" w:rsidRDefault="008C524E" w:rsidP="0068441D">
            <w:pPr>
              <w:rPr>
                <w:lang w:val="en-GB"/>
              </w:rPr>
            </w:pPr>
            <w:r w:rsidRPr="00003308">
              <w:rPr>
                <w:lang w:val="en-GB"/>
              </w:rPr>
              <w:t>Stomach Lumen</w:t>
            </w:r>
          </w:p>
        </w:tc>
        <w:tc>
          <w:tcPr>
            <w:tcW w:w="6095" w:type="dxa"/>
            <w:vAlign w:val="center"/>
          </w:tcPr>
          <w:p w:rsidR="008C524E" w:rsidRPr="00003308" w:rsidRDefault="008C524E" w:rsidP="00C1167A">
            <w:pPr>
              <w:rPr>
                <w:lang w:val="en-GB"/>
              </w:rPr>
            </w:pPr>
            <w:r w:rsidRPr="00003308">
              <w:rPr>
                <w:lang w:val="en-GB"/>
              </w:rPr>
              <w:t>0.003</w:t>
            </w:r>
            <w:r w:rsidR="00C1167A">
              <w:rPr>
                <w:lang w:val="en-GB"/>
              </w:rPr>
              <w:t>8+(0.013-</w:t>
            </w:r>
            <w:r w:rsidRPr="00003308">
              <w:rPr>
                <w:lang w:val="en-GB"/>
              </w:rPr>
              <w:t>0.003</w:t>
            </w:r>
            <w:r w:rsidR="00C1167A">
              <w:rPr>
                <w:lang w:val="en-GB"/>
              </w:rPr>
              <w:t>8</w:t>
            </w:r>
            <w:r w:rsidRPr="00003308">
              <w:rPr>
                <w:lang w:val="en-GB"/>
              </w:rPr>
              <w:t>)</w:t>
            </w:r>
            <w:r>
              <w:rPr>
                <w:lang w:val="en-GB"/>
              </w:rPr>
              <w:t>×</w:t>
            </w:r>
            <w:r w:rsidRPr="00003308">
              <w:rPr>
                <w:lang w:val="en-GB"/>
              </w:rPr>
              <w:t>exp(-0.</w:t>
            </w:r>
            <w:r w:rsidR="00C1167A">
              <w:rPr>
                <w:lang w:val="en-GB"/>
              </w:rPr>
              <w:t>88</w:t>
            </w:r>
            <w:r w:rsidRPr="00003308">
              <w:rPr>
                <w:lang w:val="en-GB"/>
              </w:rPr>
              <w:t>2</w:t>
            </w:r>
            <w:r>
              <w:rPr>
                <w:lang w:val="en-GB"/>
              </w:rPr>
              <w:t>×</w:t>
            </w:r>
            <w:r w:rsidRPr="00003308">
              <w:rPr>
                <w:lang w:val="en-GB"/>
              </w:rPr>
              <w:t xml:space="preserve">Age) </w:t>
            </w:r>
          </w:p>
        </w:tc>
        <w:tc>
          <w:tcPr>
            <w:tcW w:w="1417" w:type="dxa"/>
          </w:tcPr>
          <w:p w:rsidR="008C524E" w:rsidRPr="00003308" w:rsidRDefault="008C524E" w:rsidP="0068441D">
            <w:pPr>
              <w:rPr>
                <w:lang w:val="en-GB"/>
              </w:rPr>
            </w:pPr>
          </w:p>
        </w:tc>
      </w:tr>
      <w:tr w:rsidR="008C524E" w:rsidRPr="00003308" w:rsidTr="0068441D">
        <w:tc>
          <w:tcPr>
            <w:tcW w:w="1668" w:type="dxa"/>
            <w:vAlign w:val="center"/>
          </w:tcPr>
          <w:p w:rsidR="008C524E" w:rsidRPr="00003308" w:rsidRDefault="008C524E" w:rsidP="0068441D">
            <w:pPr>
              <w:rPr>
                <w:lang w:val="en-GB"/>
              </w:rPr>
            </w:pPr>
            <w:r w:rsidRPr="00003308">
              <w:rPr>
                <w:lang w:val="en-GB"/>
              </w:rPr>
              <w:t xml:space="preserve">Thyroid </w:t>
            </w:r>
          </w:p>
        </w:tc>
        <w:tc>
          <w:tcPr>
            <w:tcW w:w="6095" w:type="dxa"/>
            <w:vAlign w:val="center"/>
          </w:tcPr>
          <w:p w:rsidR="008C524E" w:rsidRPr="00003308" w:rsidRDefault="008C524E" w:rsidP="000C4B0A">
            <w:pPr>
              <w:rPr>
                <w:lang w:val="en-GB"/>
              </w:rPr>
            </w:pPr>
            <w:r w:rsidRPr="00003308">
              <w:rPr>
                <w:lang w:val="en-GB"/>
              </w:rPr>
              <w:t>0.000</w:t>
            </w:r>
            <w:r w:rsidR="000C4B0A">
              <w:rPr>
                <w:lang w:val="en-GB"/>
              </w:rPr>
              <w:t>28</w:t>
            </w:r>
          </w:p>
        </w:tc>
        <w:tc>
          <w:tcPr>
            <w:tcW w:w="1417" w:type="dxa"/>
          </w:tcPr>
          <w:p w:rsidR="008C524E" w:rsidRPr="00003308" w:rsidRDefault="008C524E" w:rsidP="0068441D">
            <w:pPr>
              <w:rPr>
                <w:lang w:val="en-GB"/>
              </w:rPr>
            </w:pPr>
          </w:p>
        </w:tc>
      </w:tr>
      <w:tr w:rsidR="008C524E" w:rsidRPr="00003308" w:rsidTr="0068441D">
        <w:tc>
          <w:tcPr>
            <w:tcW w:w="1668" w:type="dxa"/>
            <w:vAlign w:val="center"/>
          </w:tcPr>
          <w:p w:rsidR="008C524E" w:rsidRPr="00003308" w:rsidRDefault="008C524E" w:rsidP="0068441D">
            <w:pPr>
              <w:rPr>
                <w:lang w:val="en-GB"/>
              </w:rPr>
            </w:pPr>
            <w:r w:rsidRPr="00003308">
              <w:rPr>
                <w:lang w:val="en-GB"/>
              </w:rPr>
              <w:t xml:space="preserve">Urinary Tract </w:t>
            </w:r>
          </w:p>
        </w:tc>
        <w:tc>
          <w:tcPr>
            <w:tcW w:w="6095" w:type="dxa"/>
            <w:vAlign w:val="center"/>
          </w:tcPr>
          <w:p w:rsidR="008C524E" w:rsidRPr="00003308" w:rsidRDefault="000C4B0A" w:rsidP="0068441D">
            <w:pPr>
              <w:rPr>
                <w:lang w:val="en-GB"/>
              </w:rPr>
            </w:pPr>
            <w:r>
              <w:rPr>
                <w:lang w:val="en-GB"/>
              </w:rPr>
              <w:t>0.00097</w:t>
            </w:r>
            <w:r w:rsidR="008C524E" w:rsidRPr="00003308">
              <w:rPr>
                <w:lang w:val="en-GB"/>
              </w:rPr>
              <w:t xml:space="preserve"> </w:t>
            </w:r>
          </w:p>
        </w:tc>
        <w:tc>
          <w:tcPr>
            <w:tcW w:w="1417" w:type="dxa"/>
          </w:tcPr>
          <w:p w:rsidR="008C524E" w:rsidRPr="00003308" w:rsidRDefault="008C524E" w:rsidP="0068441D">
            <w:pPr>
              <w:rPr>
                <w:lang w:val="en-GB"/>
              </w:rPr>
            </w:pPr>
          </w:p>
        </w:tc>
      </w:tr>
    </w:tbl>
    <w:p w:rsidR="008C524E" w:rsidRDefault="008C524E" w:rsidP="008C524E">
      <w:pPr>
        <w:rPr>
          <w:lang w:val="en-GB"/>
        </w:rPr>
      </w:pPr>
    </w:p>
    <w:p w:rsidR="008C524E" w:rsidRDefault="008C524E">
      <w:pPr>
        <w:spacing w:after="0" w:line="240" w:lineRule="auto"/>
        <w:contextualSpacing w:val="0"/>
        <w:jc w:val="left"/>
        <w:rPr>
          <w:lang w:val="en-GB"/>
        </w:rPr>
      </w:pPr>
      <w:r>
        <w:rPr>
          <w:lang w:val="en-GB"/>
        </w:rPr>
        <w:br w:type="page"/>
      </w:r>
    </w:p>
    <w:p w:rsidR="009C4DF4" w:rsidRDefault="009C4DF4" w:rsidP="009C4DF4">
      <w:pPr>
        <w:rPr>
          <w:lang w:val="en-GB"/>
        </w:rPr>
      </w:pPr>
      <w:r w:rsidRPr="00924D89">
        <w:rPr>
          <w:noProof/>
          <w:lang w:val="fr-FR" w:eastAsia="fr-FR"/>
        </w:rPr>
        <w:lastRenderedPageBreak/>
        <w:drawing>
          <wp:inline distT="0" distB="0" distL="0" distR="0">
            <wp:extent cx="1854735" cy="1513533"/>
            <wp:effectExtent l="19050" t="0" r="0" b="0"/>
            <wp:docPr id="95"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Pr="00DD175A">
        <w:rPr>
          <w:noProof/>
          <w:lang w:val="fr-FR" w:eastAsia="fr-FR"/>
        </w:rPr>
        <w:drawing>
          <wp:inline distT="0" distB="0" distL="0" distR="0">
            <wp:extent cx="1899972" cy="1550448"/>
            <wp:effectExtent l="19050" t="0" r="5028" b="0"/>
            <wp:docPr id="22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EC5750">
        <w:rPr>
          <w:noProof/>
          <w:lang w:val="fr-FR" w:eastAsia="fr-FR"/>
        </w:rPr>
        <w:drawing>
          <wp:inline distT="0" distB="0" distL="0" distR="0">
            <wp:extent cx="1899972" cy="1550448"/>
            <wp:effectExtent l="19050" t="0" r="5028" b="0"/>
            <wp:docPr id="225"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2D07E5">
        <w:rPr>
          <w:noProof/>
          <w:lang w:val="fr-FR" w:eastAsia="fr-FR"/>
        </w:rPr>
        <w:drawing>
          <wp:inline distT="0" distB="0" distL="0" distR="0">
            <wp:extent cx="1899972" cy="1550448"/>
            <wp:effectExtent l="19050" t="0" r="5028" b="0"/>
            <wp:docPr id="226"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420596">
        <w:rPr>
          <w:noProof/>
          <w:lang w:val="fr-FR" w:eastAsia="fr-FR"/>
        </w:rPr>
        <w:drawing>
          <wp:inline distT="0" distB="0" distL="0" distR="0">
            <wp:extent cx="1854735" cy="1513533"/>
            <wp:effectExtent l="19050" t="0" r="0" b="0"/>
            <wp:docPr id="227"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Pr="00CB6C77">
        <w:rPr>
          <w:noProof/>
          <w:lang w:val="fr-FR" w:eastAsia="fr-FR"/>
        </w:rPr>
        <w:drawing>
          <wp:inline distT="0" distB="0" distL="0" distR="0">
            <wp:extent cx="1899972" cy="1550448"/>
            <wp:effectExtent l="19050" t="0" r="5028" b="0"/>
            <wp:docPr id="228"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E67DE7">
        <w:rPr>
          <w:noProof/>
          <w:lang w:val="fr-FR" w:eastAsia="fr-FR"/>
        </w:rPr>
        <w:drawing>
          <wp:inline distT="0" distB="0" distL="0" distR="0">
            <wp:extent cx="1854735" cy="1513533"/>
            <wp:effectExtent l="19050" t="0" r="0" b="0"/>
            <wp:docPr id="229"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6"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Pr="007B6646">
        <w:rPr>
          <w:lang w:val="en-GB"/>
        </w:rPr>
        <w:t xml:space="preserve"> </w:t>
      </w:r>
      <w:r w:rsidRPr="007B6646">
        <w:rPr>
          <w:noProof/>
          <w:lang w:val="fr-FR" w:eastAsia="fr-FR"/>
        </w:rPr>
        <w:drawing>
          <wp:inline distT="0" distB="0" distL="0" distR="0">
            <wp:extent cx="1899972" cy="1550448"/>
            <wp:effectExtent l="19050" t="0" r="5028" b="0"/>
            <wp:docPr id="23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7"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571B1C">
        <w:rPr>
          <w:noProof/>
          <w:lang w:val="fr-FR" w:eastAsia="fr-FR"/>
        </w:rPr>
        <w:drawing>
          <wp:inline distT="0" distB="0" distL="0" distR="0">
            <wp:extent cx="1899972" cy="1550448"/>
            <wp:effectExtent l="19050" t="0" r="5028" b="0"/>
            <wp:docPr id="231"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8"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1D41C9">
        <w:rPr>
          <w:noProof/>
          <w:lang w:val="fr-FR" w:eastAsia="fr-FR"/>
        </w:rPr>
        <w:drawing>
          <wp:inline distT="0" distB="0" distL="0" distR="0">
            <wp:extent cx="1854735" cy="1513533"/>
            <wp:effectExtent l="19050" t="0" r="0" b="0"/>
            <wp:docPr id="232"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9"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Pr="00404F9E">
        <w:rPr>
          <w:noProof/>
          <w:lang w:val="fr-FR" w:eastAsia="fr-FR"/>
        </w:rPr>
        <w:drawing>
          <wp:inline distT="0" distB="0" distL="0" distR="0">
            <wp:extent cx="1899972" cy="1550448"/>
            <wp:effectExtent l="19050" t="0" r="5028" b="0"/>
            <wp:docPr id="233"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0"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D53870">
        <w:rPr>
          <w:noProof/>
          <w:lang w:val="fr-FR" w:eastAsia="fr-FR"/>
        </w:rPr>
        <w:drawing>
          <wp:inline distT="0" distB="0" distL="0" distR="0">
            <wp:extent cx="1854735" cy="1513533"/>
            <wp:effectExtent l="19050" t="0" r="0" b="0"/>
            <wp:docPr id="234"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Pr="00277611">
        <w:rPr>
          <w:noProof/>
          <w:lang w:val="fr-FR" w:eastAsia="fr-FR"/>
        </w:rPr>
        <w:drawing>
          <wp:inline distT="0" distB="0" distL="0" distR="0">
            <wp:extent cx="1899972" cy="1550448"/>
            <wp:effectExtent l="19050" t="0" r="5028" b="0"/>
            <wp:docPr id="235"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2"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Pr="00D47899">
        <w:rPr>
          <w:noProof/>
          <w:lang w:val="fr-FR" w:eastAsia="fr-FR"/>
        </w:rPr>
        <w:drawing>
          <wp:inline distT="0" distB="0" distL="0" distR="0">
            <wp:extent cx="1899972" cy="1550448"/>
            <wp:effectExtent l="19050" t="0" r="5028" b="0"/>
            <wp:docPr id="236"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p>
    <w:p w:rsidR="009C4DF4" w:rsidRPr="00003308" w:rsidRDefault="009C4DF4" w:rsidP="009C4DF4">
      <w:pPr>
        <w:pStyle w:val="Lgende"/>
        <w:rPr>
          <w:lang w:val="en-GB"/>
        </w:rPr>
      </w:pPr>
      <w:bookmarkStart w:id="128" w:name="_Ref384216512"/>
      <w:r>
        <w:t xml:space="preserve">Figure </w:t>
      </w:r>
      <w:fldSimple w:instr=" SEQ Figure \* ARABIC ">
        <w:r w:rsidR="00BB45CB">
          <w:rPr>
            <w:noProof/>
          </w:rPr>
          <w:t>4</w:t>
        </w:r>
      </w:fldSimple>
      <w:bookmarkEnd w:id="128"/>
      <w:r w:rsidRPr="00003308">
        <w:rPr>
          <w:lang w:val="en-GB"/>
        </w:rPr>
        <w:t>: Fit of the model</w:t>
      </w:r>
      <w:r>
        <w:rPr>
          <w:lang w:val="en-GB"/>
        </w:rPr>
        <w:t>s</w:t>
      </w:r>
      <w:r w:rsidRPr="00003308">
        <w:rPr>
          <w:lang w:val="en-GB"/>
        </w:rPr>
        <w:t xml:space="preserve"> for the </w:t>
      </w:r>
      <w:r>
        <w:rPr>
          <w:lang w:val="en-GB"/>
        </w:rPr>
        <w:t>relative weights of organs/tissues</w:t>
      </w:r>
      <w:r w:rsidRPr="00003308">
        <w:rPr>
          <w:lang w:val="en-GB"/>
        </w:rPr>
        <w:t xml:space="preserve"> to experimental data </w:t>
      </w:r>
      <w:r>
        <w:rPr>
          <w:lang w:val="en-GB"/>
        </w:rPr>
        <w:t xml:space="preserve">in men </w:t>
      </w:r>
      <w:r w:rsidRPr="00003308">
        <w:rPr>
          <w:lang w:val="en-GB"/>
        </w:rPr>
        <w:t>(ICRP, 2003</w:t>
      </w:r>
      <w:r w:rsidR="0055546F">
        <w:rPr>
          <w:lang w:val="en-GB"/>
        </w:rPr>
        <w:t xml:space="preserve">; </w:t>
      </w:r>
      <w:r w:rsidR="0055546F" w:rsidRPr="0055546F">
        <w:rPr>
          <w:lang w:val="en-GB"/>
        </w:rPr>
        <w:t>Altman and Dittmer</w:t>
      </w:r>
      <w:r w:rsidR="0055546F">
        <w:rPr>
          <w:lang w:val="en-GB"/>
        </w:rPr>
        <w:t>,</w:t>
      </w:r>
      <w:r w:rsidR="0055546F" w:rsidRPr="0055546F">
        <w:rPr>
          <w:lang w:val="en-GB"/>
        </w:rPr>
        <w:t xml:space="preserve"> </w:t>
      </w:r>
      <w:r w:rsidR="0055546F">
        <w:rPr>
          <w:lang w:val="en-GB"/>
        </w:rPr>
        <w:t>1962;</w:t>
      </w:r>
      <w:r w:rsidR="0055546F" w:rsidRPr="0055546F">
        <w:rPr>
          <w:lang w:val="en-GB"/>
        </w:rPr>
        <w:t xml:space="preserve"> </w:t>
      </w:r>
      <w:proofErr w:type="spellStart"/>
      <w:r w:rsidR="0055546F" w:rsidRPr="0055546F">
        <w:rPr>
          <w:lang w:val="en-GB"/>
        </w:rPr>
        <w:t>Lexell</w:t>
      </w:r>
      <w:proofErr w:type="spellEnd"/>
      <w:r w:rsidR="0055546F" w:rsidRPr="0055546F">
        <w:rPr>
          <w:lang w:val="en-GB"/>
        </w:rPr>
        <w:t xml:space="preserve"> et al.</w:t>
      </w:r>
      <w:r w:rsidR="0055546F">
        <w:rPr>
          <w:lang w:val="en-GB"/>
        </w:rPr>
        <w:t>,</w:t>
      </w:r>
      <w:r w:rsidR="0055546F" w:rsidRPr="0055546F">
        <w:rPr>
          <w:lang w:val="en-GB"/>
        </w:rPr>
        <w:t xml:space="preserve"> </w:t>
      </w:r>
      <w:r w:rsidR="0055546F">
        <w:rPr>
          <w:lang w:val="en-GB"/>
        </w:rPr>
        <w:t>1988</w:t>
      </w:r>
      <w:r w:rsidRPr="00003308">
        <w:rPr>
          <w:lang w:val="en-GB"/>
        </w:rPr>
        <w:t>).</w:t>
      </w:r>
    </w:p>
    <w:p w:rsidR="008779E7" w:rsidRDefault="008779E7" w:rsidP="00FF1E0C">
      <w:pPr>
        <w:rPr>
          <w:lang w:val="en-GB"/>
        </w:rPr>
      </w:pPr>
      <w:r w:rsidRPr="008779E7">
        <w:rPr>
          <w:noProof/>
          <w:lang w:val="fr-FR" w:eastAsia="fr-FR"/>
        </w:rPr>
        <w:lastRenderedPageBreak/>
        <w:drawing>
          <wp:inline distT="0" distB="0" distL="0" distR="0">
            <wp:extent cx="1899972" cy="1550448"/>
            <wp:effectExtent l="19050" t="0" r="5028" b="0"/>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54"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8F3D1A" w:rsidRPr="008F3D1A">
        <w:rPr>
          <w:noProof/>
          <w:lang w:val="fr-FR" w:eastAsia="fr-FR"/>
        </w:rPr>
        <w:drawing>
          <wp:inline distT="0" distB="0" distL="0" distR="0">
            <wp:extent cx="1854735" cy="1513533"/>
            <wp:effectExtent l="19050" t="0" r="0" b="0"/>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5"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00D00199" w:rsidRPr="00D00199">
        <w:rPr>
          <w:noProof/>
          <w:lang w:val="fr-FR" w:eastAsia="fr-FR"/>
        </w:rPr>
        <w:drawing>
          <wp:inline distT="0" distB="0" distL="0" distR="0">
            <wp:extent cx="1899972" cy="1550448"/>
            <wp:effectExtent l="19050" t="0" r="5028" b="0"/>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56"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1F565C" w:rsidRPr="001F565C">
        <w:rPr>
          <w:noProof/>
          <w:lang w:val="fr-FR" w:eastAsia="fr-FR"/>
        </w:rPr>
        <w:drawing>
          <wp:inline distT="0" distB="0" distL="0" distR="0">
            <wp:extent cx="1899972" cy="1550448"/>
            <wp:effectExtent l="19050" t="0" r="5028" b="0"/>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7"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860EDD" w:rsidRPr="00860EDD">
        <w:rPr>
          <w:noProof/>
          <w:lang w:val="fr-FR" w:eastAsia="fr-FR"/>
        </w:rPr>
        <w:drawing>
          <wp:inline distT="0" distB="0" distL="0" distR="0">
            <wp:extent cx="1899972" cy="1550448"/>
            <wp:effectExtent l="19050" t="0" r="5028" b="0"/>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8"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A0428D" w:rsidRPr="00A0428D">
        <w:rPr>
          <w:noProof/>
          <w:lang w:val="fr-FR" w:eastAsia="fr-FR"/>
        </w:rPr>
        <w:drawing>
          <wp:inline distT="0" distB="0" distL="0" distR="0">
            <wp:extent cx="1854735" cy="1513533"/>
            <wp:effectExtent l="19050" t="0" r="0" b="0"/>
            <wp:docPr id="255"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9"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00A0428D" w:rsidRPr="00A0428D">
        <w:rPr>
          <w:noProof/>
          <w:lang w:val="fr-FR" w:eastAsia="fr-FR"/>
        </w:rPr>
        <w:drawing>
          <wp:inline distT="0" distB="0" distL="0" distR="0">
            <wp:extent cx="1899972" cy="1550448"/>
            <wp:effectExtent l="19050" t="0" r="5028" b="0"/>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60"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C560F0" w:rsidRPr="00C560F0">
        <w:rPr>
          <w:noProof/>
          <w:lang w:val="fr-FR" w:eastAsia="fr-FR"/>
        </w:rPr>
        <w:drawing>
          <wp:inline distT="0" distB="0" distL="0" distR="0">
            <wp:extent cx="1899972" cy="1550448"/>
            <wp:effectExtent l="19050" t="0" r="5028" b="0"/>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61"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F40B9B" w:rsidRPr="00F40B9B">
        <w:rPr>
          <w:noProof/>
          <w:lang w:val="fr-FR" w:eastAsia="fr-FR"/>
        </w:rPr>
        <w:drawing>
          <wp:inline distT="0" distB="0" distL="0" distR="0">
            <wp:extent cx="1854735" cy="1513533"/>
            <wp:effectExtent l="19050" t="0" r="0" b="0"/>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62"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00905A86" w:rsidRPr="00905A86">
        <w:rPr>
          <w:noProof/>
          <w:lang w:val="fr-FR" w:eastAsia="fr-FR"/>
        </w:rPr>
        <w:drawing>
          <wp:inline distT="0" distB="0" distL="0" distR="0">
            <wp:extent cx="1899972" cy="1550448"/>
            <wp:effectExtent l="19050" t="0" r="5028" b="0"/>
            <wp:docPr id="259" name="Imag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63"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537DA0" w:rsidRPr="00537DA0">
        <w:rPr>
          <w:noProof/>
          <w:lang w:val="fr-FR" w:eastAsia="fr-FR"/>
        </w:rPr>
        <w:drawing>
          <wp:inline distT="0" distB="0" distL="0" distR="0">
            <wp:extent cx="1899972" cy="1550448"/>
            <wp:effectExtent l="19050" t="0" r="5028" b="0"/>
            <wp:docPr id="263" name="Ima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64"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0617EE" w:rsidRPr="000617EE">
        <w:rPr>
          <w:noProof/>
          <w:lang w:val="fr-FR" w:eastAsia="fr-FR"/>
        </w:rPr>
        <w:drawing>
          <wp:inline distT="0" distB="0" distL="0" distR="0">
            <wp:extent cx="1854735" cy="1513533"/>
            <wp:effectExtent l="19050" t="0" r="0" b="0"/>
            <wp:docPr id="262"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65"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r w:rsidR="000617EE" w:rsidRPr="000617EE">
        <w:t xml:space="preserve"> </w:t>
      </w:r>
      <w:r w:rsidR="00427F15" w:rsidRPr="00427F15">
        <w:rPr>
          <w:noProof/>
          <w:lang w:val="fr-FR" w:eastAsia="fr-FR"/>
        </w:rPr>
        <w:drawing>
          <wp:inline distT="0" distB="0" distL="0" distR="0">
            <wp:extent cx="1899972" cy="1550448"/>
            <wp:effectExtent l="19050" t="0" r="5028" b="0"/>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66" cstate="print"/>
                    <a:srcRect/>
                    <a:stretch>
                      <a:fillRect/>
                    </a:stretch>
                  </pic:blipFill>
                  <pic:spPr bwMode="auto">
                    <a:xfrm>
                      <a:off x="0" y="0"/>
                      <a:ext cx="1899972" cy="1550448"/>
                    </a:xfrm>
                    <a:prstGeom prst="rect">
                      <a:avLst/>
                    </a:prstGeom>
                    <a:noFill/>
                    <a:ln w="9525">
                      <a:noFill/>
                      <a:miter lim="800000"/>
                      <a:headEnd/>
                      <a:tailEnd/>
                    </a:ln>
                  </pic:spPr>
                </pic:pic>
              </a:graphicData>
            </a:graphic>
          </wp:inline>
        </w:drawing>
      </w:r>
      <w:r w:rsidR="0050122B" w:rsidRPr="0050122B">
        <w:rPr>
          <w:noProof/>
          <w:lang w:val="fr-FR" w:eastAsia="fr-FR"/>
        </w:rPr>
        <w:drawing>
          <wp:inline distT="0" distB="0" distL="0" distR="0">
            <wp:extent cx="1854735" cy="1513533"/>
            <wp:effectExtent l="19050" t="0" r="0" b="0"/>
            <wp:docPr id="261" name="Ima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67" cstate="print"/>
                    <a:srcRect/>
                    <a:stretch>
                      <a:fillRect/>
                    </a:stretch>
                  </pic:blipFill>
                  <pic:spPr bwMode="auto">
                    <a:xfrm>
                      <a:off x="0" y="0"/>
                      <a:ext cx="1854735" cy="1513533"/>
                    </a:xfrm>
                    <a:prstGeom prst="rect">
                      <a:avLst/>
                    </a:prstGeom>
                    <a:noFill/>
                    <a:ln w="9525">
                      <a:noFill/>
                      <a:miter lim="800000"/>
                      <a:headEnd/>
                      <a:tailEnd/>
                    </a:ln>
                  </pic:spPr>
                </pic:pic>
              </a:graphicData>
            </a:graphic>
          </wp:inline>
        </w:drawing>
      </w:r>
    </w:p>
    <w:p w:rsidR="0040176C" w:rsidRPr="00003308" w:rsidRDefault="00042A94" w:rsidP="00042A94">
      <w:pPr>
        <w:pStyle w:val="Lgende"/>
        <w:rPr>
          <w:lang w:val="en-GB"/>
        </w:rPr>
      </w:pPr>
      <w:bookmarkStart w:id="129" w:name="_Ref384216500"/>
      <w:r>
        <w:t xml:space="preserve">Figure </w:t>
      </w:r>
      <w:fldSimple w:instr=" SEQ Figure \* ARABIC ">
        <w:r w:rsidR="00BB45CB">
          <w:rPr>
            <w:noProof/>
          </w:rPr>
          <w:t>5</w:t>
        </w:r>
      </w:fldSimple>
      <w:bookmarkEnd w:id="129"/>
      <w:r w:rsidR="0040176C" w:rsidRPr="00003308">
        <w:rPr>
          <w:lang w:val="en-GB"/>
        </w:rPr>
        <w:t>: Fit of the model</w:t>
      </w:r>
      <w:r w:rsidR="004C4DD8">
        <w:rPr>
          <w:lang w:val="en-GB"/>
        </w:rPr>
        <w:t>s</w:t>
      </w:r>
      <w:r w:rsidR="0040176C" w:rsidRPr="00003308">
        <w:rPr>
          <w:lang w:val="en-GB"/>
        </w:rPr>
        <w:t xml:space="preserve"> for the </w:t>
      </w:r>
      <w:r w:rsidR="0040176C">
        <w:rPr>
          <w:lang w:val="en-GB"/>
        </w:rPr>
        <w:t>relative weights of organs/tissues</w:t>
      </w:r>
      <w:r w:rsidR="0040176C" w:rsidRPr="00003308">
        <w:rPr>
          <w:lang w:val="en-GB"/>
        </w:rPr>
        <w:t xml:space="preserve"> to experimental data </w:t>
      </w:r>
      <w:r>
        <w:rPr>
          <w:lang w:val="en-GB"/>
        </w:rPr>
        <w:t>in</w:t>
      </w:r>
      <w:r w:rsidR="0040176C">
        <w:rPr>
          <w:lang w:val="en-GB"/>
        </w:rPr>
        <w:t xml:space="preserve"> </w:t>
      </w:r>
      <w:r w:rsidR="00537DA0">
        <w:rPr>
          <w:lang w:val="en-GB"/>
        </w:rPr>
        <w:t>wo</w:t>
      </w:r>
      <w:r w:rsidR="0040176C">
        <w:rPr>
          <w:lang w:val="en-GB"/>
        </w:rPr>
        <w:t xml:space="preserve">men </w:t>
      </w:r>
      <w:r w:rsidR="0055546F" w:rsidRPr="00003308">
        <w:rPr>
          <w:lang w:val="en-GB"/>
        </w:rPr>
        <w:t>(ICRP, 2003</w:t>
      </w:r>
      <w:r w:rsidR="0055546F">
        <w:rPr>
          <w:lang w:val="en-GB"/>
        </w:rPr>
        <w:t xml:space="preserve">; </w:t>
      </w:r>
      <w:r w:rsidR="0055546F" w:rsidRPr="0055546F">
        <w:rPr>
          <w:lang w:val="en-GB"/>
        </w:rPr>
        <w:t>Altman and Dittmer</w:t>
      </w:r>
      <w:r w:rsidR="0055546F">
        <w:rPr>
          <w:lang w:val="en-GB"/>
        </w:rPr>
        <w:t>,</w:t>
      </w:r>
      <w:r w:rsidR="0055546F" w:rsidRPr="0055546F">
        <w:rPr>
          <w:lang w:val="en-GB"/>
        </w:rPr>
        <w:t xml:space="preserve"> </w:t>
      </w:r>
      <w:r w:rsidR="0055546F">
        <w:rPr>
          <w:lang w:val="en-GB"/>
        </w:rPr>
        <w:t>1962;</w:t>
      </w:r>
      <w:r w:rsidR="0055546F" w:rsidRPr="0055546F">
        <w:rPr>
          <w:lang w:val="en-GB"/>
        </w:rPr>
        <w:t xml:space="preserve"> </w:t>
      </w:r>
      <w:proofErr w:type="spellStart"/>
      <w:r w:rsidR="0055546F" w:rsidRPr="0055546F">
        <w:rPr>
          <w:lang w:val="en-GB"/>
        </w:rPr>
        <w:t>Lexell</w:t>
      </w:r>
      <w:proofErr w:type="spellEnd"/>
      <w:r w:rsidR="0055546F" w:rsidRPr="0055546F">
        <w:rPr>
          <w:lang w:val="en-GB"/>
        </w:rPr>
        <w:t xml:space="preserve"> et al.</w:t>
      </w:r>
      <w:r w:rsidR="0055546F">
        <w:rPr>
          <w:lang w:val="en-GB"/>
        </w:rPr>
        <w:t>,</w:t>
      </w:r>
      <w:r w:rsidR="0055546F" w:rsidRPr="0055546F">
        <w:rPr>
          <w:lang w:val="en-GB"/>
        </w:rPr>
        <w:t xml:space="preserve"> </w:t>
      </w:r>
      <w:r w:rsidR="0055546F">
        <w:rPr>
          <w:lang w:val="en-GB"/>
        </w:rPr>
        <w:t>1988</w:t>
      </w:r>
      <w:r w:rsidR="0055546F" w:rsidRPr="00003308">
        <w:rPr>
          <w:lang w:val="en-GB"/>
        </w:rPr>
        <w:t>)</w:t>
      </w:r>
      <w:r w:rsidR="0040176C" w:rsidRPr="00003308">
        <w:rPr>
          <w:lang w:val="en-GB"/>
        </w:rPr>
        <w:t>.</w:t>
      </w:r>
    </w:p>
    <w:p w:rsidR="00924D89" w:rsidRDefault="00924D89">
      <w:pPr>
        <w:spacing w:after="0" w:line="240" w:lineRule="auto"/>
        <w:contextualSpacing w:val="0"/>
        <w:jc w:val="left"/>
        <w:rPr>
          <w:lang w:val="en-GB"/>
        </w:rPr>
      </w:pPr>
      <w:r>
        <w:rPr>
          <w:lang w:val="en-GB"/>
        </w:rPr>
        <w:br w:type="page"/>
      </w:r>
    </w:p>
    <w:p w:rsidR="006A6BC2" w:rsidRPr="00003308" w:rsidRDefault="006A6BC2" w:rsidP="006A6BC2">
      <w:pPr>
        <w:pStyle w:val="Titre4"/>
        <w:rPr>
          <w:lang w:val="en-GB"/>
        </w:rPr>
      </w:pPr>
      <w:bookmarkStart w:id="130" w:name="_Toc385573343"/>
      <w:r w:rsidRPr="00003308">
        <w:rPr>
          <w:lang w:val="en-GB"/>
        </w:rPr>
        <w:lastRenderedPageBreak/>
        <w:t xml:space="preserve">Scaling factors for the weight of </w:t>
      </w:r>
      <w:r>
        <w:rPr>
          <w:lang w:val="en-GB"/>
        </w:rPr>
        <w:t>adipose tissues</w:t>
      </w:r>
      <w:r w:rsidRPr="00003308">
        <w:rPr>
          <w:lang w:val="en-GB"/>
        </w:rPr>
        <w:t xml:space="preserve"> (</w:t>
      </w:r>
      <w:proofErr w:type="spellStart"/>
      <w:r w:rsidRPr="00003308">
        <w:rPr>
          <w:lang w:val="en-GB"/>
        </w:rPr>
        <w:t>sc</w:t>
      </w:r>
      <w:r w:rsidRPr="00E17A2A">
        <w:rPr>
          <w:lang w:val="en-GB"/>
        </w:rPr>
        <w:t>W</w:t>
      </w:r>
      <w:r w:rsidRPr="006A6BC2">
        <w:rPr>
          <w:vertAlign w:val="subscript"/>
          <w:lang w:val="en-GB"/>
        </w:rPr>
        <w:t>Adipose</w:t>
      </w:r>
      <w:proofErr w:type="spellEnd"/>
      <w:r w:rsidRPr="00003308">
        <w:rPr>
          <w:lang w:val="en-GB"/>
        </w:rPr>
        <w:t>)</w:t>
      </w:r>
      <w:bookmarkEnd w:id="130"/>
    </w:p>
    <w:p w:rsidR="006A6BC2" w:rsidRDefault="006A6BC2" w:rsidP="00FF1E0C">
      <w:pPr>
        <w:rPr>
          <w:lang w:val="en-GB"/>
        </w:rPr>
      </w:pPr>
      <w:r>
        <w:rPr>
          <w:lang w:val="en-GB"/>
        </w:rPr>
        <w:t>To ensure that the sum of the compartment volumes does not exceed the bodyweight, the relative weight of a</w:t>
      </w:r>
      <w:r w:rsidR="000C7E94" w:rsidRPr="00003308">
        <w:rPr>
          <w:lang w:val="en-GB"/>
        </w:rPr>
        <w:t xml:space="preserve">dipose tissues is calculated as </w:t>
      </w:r>
      <w:r>
        <w:rPr>
          <w:lang w:val="en-GB"/>
        </w:rPr>
        <w:t>follows:</w:t>
      </w:r>
    </w:p>
    <w:p w:rsidR="006A6BC2" w:rsidRPr="00003308" w:rsidRDefault="006A6BC2" w:rsidP="00AF4B00">
      <w:pPr>
        <w:pStyle w:val="Lgende"/>
        <w:rPr>
          <w:lang w:val="en-GB"/>
        </w:rPr>
      </w:pPr>
      <w:r w:rsidRPr="00003308">
        <w:rPr>
          <w:lang w:val="en-GB"/>
        </w:rPr>
        <w:t>(</w:t>
      </w:r>
      <w:r w:rsidR="007C49E9">
        <w:rPr>
          <w:lang w:val="en-GB"/>
        </w:rPr>
        <w:fldChar w:fldCharType="begin"/>
      </w:r>
      <w:r w:rsidR="00AF4B00">
        <w:rPr>
          <w:lang w:val="en-GB"/>
        </w:rPr>
        <w:instrText xml:space="preserve"> SEQ Équation \* ARABIC </w:instrText>
      </w:r>
      <w:r w:rsidR="007C49E9">
        <w:rPr>
          <w:lang w:val="en-GB"/>
        </w:rPr>
        <w:fldChar w:fldCharType="separate"/>
      </w:r>
      <w:r w:rsidR="00BB45CB">
        <w:rPr>
          <w:noProof/>
          <w:lang w:val="en-GB"/>
        </w:rPr>
        <w:t>8</w:t>
      </w:r>
      <w:r w:rsidR="007C49E9">
        <w:rPr>
          <w:lang w:val="en-GB"/>
        </w:rPr>
        <w:fldChar w:fldCharType="end"/>
      </w:r>
      <w:r w:rsidRPr="00003308">
        <w:rPr>
          <w:lang w:val="en-GB"/>
        </w:rPr>
        <w:t xml:space="preserve">) </w:t>
      </w:r>
      <w:r w:rsidRPr="00003308">
        <w:rPr>
          <w:lang w:val="en-GB"/>
        </w:rPr>
        <w:tab/>
      </w:r>
      <w:r w:rsidRPr="006A6BC2">
        <w:rPr>
          <w:position w:val="-22"/>
          <w:lang w:val="en-GB"/>
        </w:rPr>
        <w:object w:dxaOrig="2520" w:dyaOrig="460">
          <v:shape id="_x0000_i1027" type="#_x0000_t75" style="width:126pt;height:22.8pt" o:ole="">
            <v:imagedata r:id="rId68" o:title=""/>
          </v:shape>
          <o:OLEObject Type="Embed" ProgID="Equation.3" ShapeID="_x0000_i1027" DrawAspect="Content" ObjectID="_1474468326" r:id="rId69"/>
        </w:object>
      </w:r>
    </w:p>
    <w:p w:rsidR="00B03B13" w:rsidRDefault="000C7E94" w:rsidP="00FF1E0C">
      <w:pPr>
        <w:rPr>
          <w:lang w:val="en-GB"/>
        </w:rPr>
      </w:pPr>
      <w:r w:rsidRPr="00003308">
        <w:rPr>
          <w:lang w:val="en-GB"/>
        </w:rPr>
        <w:t>4% of the bodyweight is not integrated as it corresponds to non-perfused tissues (non-perfused bones are a specific compartment).</w:t>
      </w:r>
      <w:r w:rsidR="006A6BC2">
        <w:rPr>
          <w:lang w:val="en-GB"/>
        </w:rPr>
        <w:t xml:space="preserve"> </w:t>
      </w:r>
      <w:r w:rsidR="003005AC" w:rsidRPr="00003308">
        <w:rPr>
          <w:lang w:val="en-GB"/>
        </w:rPr>
        <w:t xml:space="preserve">The process to compute the relative weight of </w:t>
      </w:r>
      <w:r w:rsidR="003005AC">
        <w:rPr>
          <w:lang w:val="en-GB"/>
        </w:rPr>
        <w:t>adipose tissues</w:t>
      </w:r>
      <w:r w:rsidR="003005AC" w:rsidRPr="00003308">
        <w:rPr>
          <w:lang w:val="en-GB"/>
        </w:rPr>
        <w:t xml:space="preserve"> (</w:t>
      </w:r>
      <w:proofErr w:type="spellStart"/>
      <w:r w:rsidR="003005AC" w:rsidRPr="00003308">
        <w:rPr>
          <w:lang w:val="en-GB"/>
        </w:rPr>
        <w:t>sc</w:t>
      </w:r>
      <w:r w:rsidR="003005AC" w:rsidRPr="00E17A2A">
        <w:rPr>
          <w:lang w:val="en-GB"/>
        </w:rPr>
        <w:t>W</w:t>
      </w:r>
      <w:r w:rsidR="003005AC" w:rsidRPr="006A6BC2">
        <w:rPr>
          <w:vertAlign w:val="subscript"/>
          <w:lang w:val="en-GB"/>
        </w:rPr>
        <w:t>Adipose</w:t>
      </w:r>
      <w:proofErr w:type="spellEnd"/>
      <w:r w:rsidR="003005AC" w:rsidRPr="00003308">
        <w:rPr>
          <w:lang w:val="en-GB"/>
        </w:rPr>
        <w:t>)</w:t>
      </w:r>
      <w:r w:rsidR="003005AC">
        <w:rPr>
          <w:lang w:val="en-GB"/>
        </w:rPr>
        <w:t xml:space="preserve"> </w:t>
      </w:r>
      <w:r w:rsidR="003005AC" w:rsidRPr="00003308">
        <w:rPr>
          <w:lang w:val="en-GB"/>
        </w:rPr>
        <w:t>using other parameters or state variables is reminded here:</w:t>
      </w:r>
    </w:p>
    <w:p w:rsidR="00B03B13" w:rsidRPr="00003308" w:rsidRDefault="007754C9" w:rsidP="00FF1E0C">
      <w:pPr>
        <w:rPr>
          <w:lang w:val="en-GB"/>
        </w:rPr>
      </w:pPr>
      <w:r w:rsidRPr="007754C9">
        <w:rPr>
          <w:noProof/>
          <w:lang w:val="fr-FR" w:eastAsia="fr-FR"/>
        </w:rPr>
        <w:drawing>
          <wp:inline distT="0" distB="0" distL="0" distR="0">
            <wp:extent cx="2251710" cy="396703"/>
            <wp:effectExtent l="19050" t="0" r="0" b="0"/>
            <wp:docPr id="31"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 cstate="print"/>
                    <a:srcRect/>
                    <a:stretch>
                      <a:fillRect/>
                    </a:stretch>
                  </pic:blipFill>
                  <pic:spPr bwMode="auto">
                    <a:xfrm>
                      <a:off x="0" y="0"/>
                      <a:ext cx="2254507" cy="397196"/>
                    </a:xfrm>
                    <a:prstGeom prst="rect">
                      <a:avLst/>
                    </a:prstGeom>
                    <a:noFill/>
                    <a:ln w="9525">
                      <a:noFill/>
                      <a:miter lim="800000"/>
                      <a:headEnd/>
                      <a:tailEnd/>
                    </a:ln>
                  </pic:spPr>
                </pic:pic>
              </a:graphicData>
            </a:graphic>
          </wp:inline>
        </w:drawing>
      </w:r>
    </w:p>
    <w:p w:rsidR="00B03B13" w:rsidRPr="00003308" w:rsidRDefault="000F33EB" w:rsidP="00FF1E0C">
      <w:pPr>
        <w:pStyle w:val="Titre4"/>
        <w:rPr>
          <w:lang w:val="en-GB"/>
        </w:rPr>
      </w:pPr>
      <w:bookmarkStart w:id="131" w:name="_Toc385573344"/>
      <w:r w:rsidRPr="00003308">
        <w:rPr>
          <w:lang w:val="en-GB"/>
        </w:rPr>
        <w:t>Volumes of the compartments (V)</w:t>
      </w:r>
      <w:bookmarkEnd w:id="131"/>
    </w:p>
    <w:p w:rsidR="00591D28" w:rsidRDefault="007947A5" w:rsidP="00FF1E0C">
      <w:pPr>
        <w:rPr>
          <w:lang w:val="en-GB"/>
        </w:rPr>
      </w:pPr>
      <w:r w:rsidRPr="00003308">
        <w:rPr>
          <w:lang w:val="en-GB"/>
        </w:rPr>
        <w:t xml:space="preserve">The volumes of the compartments </w:t>
      </w:r>
      <w:r w:rsidR="00591D28">
        <w:rPr>
          <w:lang w:val="en-GB"/>
        </w:rPr>
        <w:t xml:space="preserve">(V) evolve during lifetime and </w:t>
      </w:r>
      <w:r w:rsidRPr="00003308">
        <w:rPr>
          <w:lang w:val="en-GB"/>
        </w:rPr>
        <w:t>are calculated as a function of the relative weight of the compartment</w:t>
      </w:r>
      <w:r w:rsidR="00591D28">
        <w:rPr>
          <w:lang w:val="en-GB"/>
        </w:rPr>
        <w:t xml:space="preserve"> (</w:t>
      </w:r>
      <w:proofErr w:type="spellStart"/>
      <w:r w:rsidR="00591D28">
        <w:rPr>
          <w:lang w:val="en-GB"/>
        </w:rPr>
        <w:t>scW</w:t>
      </w:r>
      <w:proofErr w:type="spellEnd"/>
      <w:r w:rsidR="00591D28">
        <w:rPr>
          <w:lang w:val="en-GB"/>
        </w:rPr>
        <w:t>)</w:t>
      </w:r>
      <w:r w:rsidRPr="00003308">
        <w:rPr>
          <w:lang w:val="en-GB"/>
        </w:rPr>
        <w:t>, the bodyweight</w:t>
      </w:r>
      <w:r w:rsidR="00591D28">
        <w:rPr>
          <w:lang w:val="en-GB"/>
        </w:rPr>
        <w:t xml:space="preserve"> of the individual obtained by multiplying the bodyweight (</w:t>
      </w:r>
      <w:proofErr w:type="spellStart"/>
      <w:r w:rsidR="00591D28">
        <w:rPr>
          <w:lang w:val="en-GB"/>
        </w:rPr>
        <w:t>BDW</w:t>
      </w:r>
      <w:r w:rsidR="00591D28" w:rsidRPr="00591D28">
        <w:rPr>
          <w:vertAlign w:val="subscript"/>
          <w:lang w:val="en-GB"/>
        </w:rPr>
        <w:t>NoVarAdult</w:t>
      </w:r>
      <w:proofErr w:type="spellEnd"/>
      <w:r w:rsidR="00591D28">
        <w:rPr>
          <w:lang w:val="en-GB"/>
        </w:rPr>
        <w:t>) by the human variability (</w:t>
      </w:r>
      <w:proofErr w:type="spellStart"/>
      <w:r w:rsidR="00591D28">
        <w:rPr>
          <w:lang w:val="en-GB"/>
        </w:rPr>
        <w:t>BDW</w:t>
      </w:r>
      <w:r w:rsidR="00591D28" w:rsidRPr="00591D28">
        <w:rPr>
          <w:vertAlign w:val="subscript"/>
          <w:lang w:val="en-GB"/>
        </w:rPr>
        <w:t>Variability</w:t>
      </w:r>
      <w:proofErr w:type="spellEnd"/>
      <w:r w:rsidR="00591D28">
        <w:rPr>
          <w:lang w:val="en-GB"/>
        </w:rPr>
        <w:t>)</w:t>
      </w:r>
      <w:r w:rsidRPr="00003308">
        <w:rPr>
          <w:lang w:val="en-GB"/>
        </w:rPr>
        <w:t xml:space="preserve"> and the density of organs</w:t>
      </w:r>
      <w:r w:rsidR="00591D28">
        <w:rPr>
          <w:lang w:val="en-GB"/>
        </w:rPr>
        <w:t xml:space="preserve"> (</w:t>
      </w:r>
      <w:proofErr w:type="spellStart"/>
      <w:r w:rsidR="00591D28">
        <w:rPr>
          <w:lang w:val="en-GB"/>
        </w:rPr>
        <w:t>DensityOrgan</w:t>
      </w:r>
      <w:proofErr w:type="spellEnd"/>
      <w:r w:rsidR="00591D28">
        <w:rPr>
          <w:lang w:val="en-GB"/>
        </w:rPr>
        <w:t>)</w:t>
      </w:r>
      <w:r w:rsidRPr="00003308">
        <w:rPr>
          <w:lang w:val="en-GB"/>
        </w:rPr>
        <w:t xml:space="preserve">. </w:t>
      </w:r>
      <w:r w:rsidR="008E6510">
        <w:rPr>
          <w:lang w:val="en-GB"/>
        </w:rPr>
        <w:t xml:space="preserve">For all compartments (but adipose tissues), the volume of </w:t>
      </w:r>
      <w:r w:rsidR="008E6510" w:rsidRPr="00003308">
        <w:rPr>
          <w:lang w:val="en-GB"/>
        </w:rPr>
        <w:t xml:space="preserve">the compartments </w:t>
      </w:r>
      <w:r w:rsidR="008E6510">
        <w:rPr>
          <w:lang w:val="en-GB"/>
        </w:rPr>
        <w:t>(V) is then given by:</w:t>
      </w:r>
    </w:p>
    <w:p w:rsidR="008E6510" w:rsidRPr="00003308" w:rsidRDefault="008E6510" w:rsidP="00B709BF">
      <w:pPr>
        <w:pStyle w:val="Equation"/>
        <w:rPr>
          <w:lang w:val="en-GB"/>
        </w:rPr>
      </w:pPr>
      <w:r w:rsidRPr="00003308">
        <w:rPr>
          <w:lang w:val="en-GB"/>
        </w:rPr>
        <w:t>(</w:t>
      </w:r>
      <w:r w:rsidR="007C49E9" w:rsidRPr="008305C9">
        <w:rPr>
          <w:b/>
        </w:rPr>
        <w:fldChar w:fldCharType="begin"/>
      </w:r>
      <w:r w:rsidR="000F4439" w:rsidRPr="008305C9">
        <w:rPr>
          <w:b/>
        </w:rPr>
        <w:instrText xml:space="preserve"> SEQ Équation \* ARABIC </w:instrText>
      </w:r>
      <w:r w:rsidR="007C49E9" w:rsidRPr="008305C9">
        <w:rPr>
          <w:b/>
        </w:rPr>
        <w:fldChar w:fldCharType="separate"/>
      </w:r>
      <w:r w:rsidR="00BB45CB">
        <w:rPr>
          <w:b/>
          <w:noProof/>
        </w:rPr>
        <w:t>9</w:t>
      </w:r>
      <w:r w:rsidR="007C49E9" w:rsidRPr="008305C9">
        <w:rPr>
          <w:b/>
        </w:rPr>
        <w:fldChar w:fldCharType="end"/>
      </w:r>
      <w:r w:rsidRPr="00003308">
        <w:rPr>
          <w:lang w:val="en-GB"/>
        </w:rPr>
        <w:t xml:space="preserve">) </w:t>
      </w:r>
      <w:r w:rsidRPr="00003308">
        <w:rPr>
          <w:lang w:val="en-GB"/>
        </w:rPr>
        <w:tab/>
      </w:r>
      <w:r w:rsidR="00C10CAA" w:rsidRPr="008E6510">
        <w:rPr>
          <w:position w:val="-28"/>
          <w:lang w:val="en-GB"/>
        </w:rPr>
        <w:object w:dxaOrig="3480" w:dyaOrig="680">
          <v:shape id="_x0000_i1028" type="#_x0000_t75" style="width:173.4pt;height:34.2pt" o:ole="">
            <v:imagedata r:id="rId70" o:title=""/>
          </v:shape>
          <o:OLEObject Type="Embed" ProgID="Equation.3" ShapeID="_x0000_i1028" DrawAspect="Content" ObjectID="_1474468327" r:id="rId71"/>
        </w:object>
      </w:r>
    </w:p>
    <w:p w:rsidR="007947A5" w:rsidRPr="00003308" w:rsidRDefault="007947A5" w:rsidP="00FF1E0C">
      <w:pPr>
        <w:rPr>
          <w:lang w:val="en-GB"/>
        </w:rPr>
      </w:pPr>
      <w:r w:rsidRPr="00003308">
        <w:rPr>
          <w:lang w:val="en-GB"/>
        </w:rPr>
        <w:t xml:space="preserve">For adipose tissues, the equation includes the increase of the weight </w:t>
      </w:r>
      <w:r w:rsidR="00260302">
        <w:rPr>
          <w:lang w:val="en-GB"/>
        </w:rPr>
        <w:t>in</w:t>
      </w:r>
      <w:r w:rsidR="000A516D">
        <w:rPr>
          <w:lang w:val="en-GB"/>
        </w:rPr>
        <w:t xml:space="preserve"> adulthood:</w:t>
      </w:r>
    </w:p>
    <w:p w:rsidR="000A516D" w:rsidRDefault="000A516D" w:rsidP="00B709BF">
      <w:pPr>
        <w:pStyle w:val="Lgende"/>
        <w:rPr>
          <w:lang w:val="en-GB"/>
        </w:rPr>
      </w:pPr>
      <w:r>
        <w:rPr>
          <w:lang w:val="en-GB"/>
        </w:rPr>
        <w:t>(</w:t>
      </w:r>
      <w:r w:rsidR="007C49E9">
        <w:rPr>
          <w:lang w:val="en-GB"/>
        </w:rPr>
        <w:fldChar w:fldCharType="begin"/>
      </w:r>
      <w:r w:rsidR="00B709BF">
        <w:rPr>
          <w:lang w:val="en-GB"/>
        </w:rPr>
        <w:instrText xml:space="preserve"> SEQ Équation \* ARABIC </w:instrText>
      </w:r>
      <w:r w:rsidR="007C49E9">
        <w:rPr>
          <w:lang w:val="en-GB"/>
        </w:rPr>
        <w:fldChar w:fldCharType="separate"/>
      </w:r>
      <w:r w:rsidR="00BB45CB">
        <w:rPr>
          <w:noProof/>
          <w:lang w:val="en-GB"/>
        </w:rPr>
        <w:t>10</w:t>
      </w:r>
      <w:r w:rsidR="007C49E9">
        <w:rPr>
          <w:lang w:val="en-GB"/>
        </w:rPr>
        <w:fldChar w:fldCharType="end"/>
      </w:r>
      <w:r>
        <w:rPr>
          <w:lang w:val="en-GB"/>
        </w:rPr>
        <w:t>)</w:t>
      </w:r>
      <w:r w:rsidR="00A443F6" w:rsidRPr="00003308">
        <w:rPr>
          <w:lang w:val="en-GB"/>
        </w:rPr>
        <w:tab/>
      </w:r>
      <w:r w:rsidR="00C10CAA" w:rsidRPr="00B03DD5">
        <w:rPr>
          <w:position w:val="-62"/>
          <w:lang w:val="en-GB"/>
        </w:rPr>
        <w:object w:dxaOrig="9400" w:dyaOrig="1359">
          <v:shape id="_x0000_i1029" type="#_x0000_t75" style="width:415.2pt;height:60pt" o:ole="">
            <v:imagedata r:id="rId72" o:title=""/>
          </v:shape>
          <o:OLEObject Type="Embed" ProgID="Equation.3" ShapeID="_x0000_i1029" DrawAspect="Content" ObjectID="_1474468328" r:id="rId73"/>
        </w:object>
      </w:r>
    </w:p>
    <w:p w:rsidR="00357B2A" w:rsidRPr="00003308" w:rsidRDefault="00357B2A" w:rsidP="00357B2A">
      <w:pPr>
        <w:rPr>
          <w:lang w:val="en-GB"/>
        </w:rPr>
      </w:pPr>
      <w:r>
        <w:rPr>
          <w:lang w:val="en-GB"/>
        </w:rPr>
        <w:t xml:space="preserve">The unit is in L. </w:t>
      </w:r>
      <w:r w:rsidRPr="00003308">
        <w:rPr>
          <w:lang w:val="en-GB"/>
        </w:rPr>
        <w:t xml:space="preserve">The process to compute the volumes of the compartments </w:t>
      </w:r>
      <w:r>
        <w:rPr>
          <w:lang w:val="en-GB"/>
        </w:rPr>
        <w:t xml:space="preserve">(V) </w:t>
      </w:r>
      <w:r w:rsidRPr="00003308">
        <w:rPr>
          <w:lang w:val="en-GB"/>
        </w:rPr>
        <w:t>using other parameters or state variables is reminded here:</w:t>
      </w:r>
    </w:p>
    <w:p w:rsidR="00357B2A" w:rsidRPr="00003308" w:rsidRDefault="00850428" w:rsidP="00357B2A">
      <w:pPr>
        <w:rPr>
          <w:lang w:val="en-GB"/>
        </w:rPr>
      </w:pPr>
      <w:r w:rsidRPr="00850428">
        <w:rPr>
          <w:noProof/>
          <w:lang w:val="fr-FR" w:eastAsia="fr-FR"/>
        </w:rPr>
        <w:drawing>
          <wp:inline distT="0" distB="0" distL="0" distR="0">
            <wp:extent cx="3280410" cy="1795474"/>
            <wp:effectExtent l="19050" t="0" r="0" b="0"/>
            <wp:docPr id="237"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 cstate="print"/>
                    <a:srcRect/>
                    <a:stretch>
                      <a:fillRect/>
                    </a:stretch>
                  </pic:blipFill>
                  <pic:spPr bwMode="auto">
                    <a:xfrm>
                      <a:off x="0" y="0"/>
                      <a:ext cx="3283235" cy="1797020"/>
                    </a:xfrm>
                    <a:prstGeom prst="rect">
                      <a:avLst/>
                    </a:prstGeom>
                    <a:noFill/>
                    <a:ln w="9525">
                      <a:noFill/>
                      <a:miter lim="800000"/>
                      <a:headEnd/>
                      <a:tailEnd/>
                    </a:ln>
                  </pic:spPr>
                </pic:pic>
              </a:graphicData>
            </a:graphic>
          </wp:inline>
        </w:drawing>
      </w:r>
    </w:p>
    <w:p w:rsidR="00AD31B9" w:rsidRPr="00003308" w:rsidRDefault="00AD31B9" w:rsidP="00FF1E0C">
      <w:pPr>
        <w:pStyle w:val="Titre4"/>
        <w:rPr>
          <w:lang w:val="en-GB"/>
        </w:rPr>
      </w:pPr>
      <w:bookmarkStart w:id="132" w:name="_Toc385573345"/>
      <w:r w:rsidRPr="00003308">
        <w:rPr>
          <w:lang w:val="en-GB"/>
        </w:rPr>
        <w:t>Cardiac output (</w:t>
      </w:r>
      <w:r w:rsidR="00394E86" w:rsidRPr="00003308">
        <w:rPr>
          <w:lang w:val="en-GB"/>
        </w:rPr>
        <w:t>Q</w:t>
      </w:r>
      <w:r w:rsidR="00394E86" w:rsidRPr="00003308">
        <w:rPr>
          <w:vertAlign w:val="subscript"/>
          <w:lang w:val="en-GB"/>
        </w:rPr>
        <w:t>C</w:t>
      </w:r>
      <w:r w:rsidRPr="00003308">
        <w:rPr>
          <w:lang w:val="en-GB"/>
        </w:rPr>
        <w:t>)</w:t>
      </w:r>
      <w:bookmarkEnd w:id="132"/>
    </w:p>
    <w:p w:rsidR="001B6831" w:rsidRDefault="00962DA2" w:rsidP="00FF1E0C">
      <w:pPr>
        <w:rPr>
          <w:lang w:val="en-GB"/>
        </w:rPr>
      </w:pPr>
      <w:r w:rsidRPr="00003308">
        <w:rPr>
          <w:lang w:val="en-GB"/>
        </w:rPr>
        <w:t xml:space="preserve">The cardiac output is the total blood flow and is computed as a function of age. </w:t>
      </w:r>
      <w:r w:rsidR="00826678">
        <w:rPr>
          <w:lang w:val="en-GB"/>
        </w:rPr>
        <w:t>The cardiac output increases during growth a</w:t>
      </w:r>
      <w:r w:rsidR="001B6831">
        <w:rPr>
          <w:lang w:val="en-GB"/>
        </w:rPr>
        <w:t>nd then decreases in adulthood.</w:t>
      </w:r>
      <w:r w:rsidR="00B64B22" w:rsidRPr="00B64B22">
        <w:rPr>
          <w:lang w:val="en-GB"/>
        </w:rPr>
        <w:t xml:space="preserve"> </w:t>
      </w:r>
      <w:r w:rsidR="00B64B22" w:rsidRPr="00003308">
        <w:rPr>
          <w:lang w:val="en-GB"/>
        </w:rPr>
        <w:t>The unit is L/min.</w:t>
      </w:r>
      <w:r w:rsidR="00B95204" w:rsidRPr="00B95204">
        <w:rPr>
          <w:lang w:val="en-GB"/>
        </w:rPr>
        <w:t xml:space="preserve"> </w:t>
      </w:r>
      <w:r w:rsidR="00B95204" w:rsidRPr="00003308">
        <w:rPr>
          <w:lang w:val="en-GB"/>
        </w:rPr>
        <w:t>The process to compute the cardiac output (Q</w:t>
      </w:r>
      <w:r w:rsidR="00B95204" w:rsidRPr="00003308">
        <w:rPr>
          <w:vertAlign w:val="subscript"/>
          <w:lang w:val="en-GB"/>
        </w:rPr>
        <w:t>C</w:t>
      </w:r>
      <w:r w:rsidR="00B95204" w:rsidRPr="00003308">
        <w:rPr>
          <w:lang w:val="en-GB"/>
        </w:rPr>
        <w:t>)</w:t>
      </w:r>
      <w:r w:rsidR="00B95204">
        <w:rPr>
          <w:lang w:val="en-GB"/>
        </w:rPr>
        <w:t xml:space="preserve"> </w:t>
      </w:r>
      <w:r w:rsidR="00B95204" w:rsidRPr="00003308">
        <w:rPr>
          <w:lang w:val="en-GB"/>
        </w:rPr>
        <w:t>using other parameters or state variables is reminded here:</w:t>
      </w:r>
    </w:p>
    <w:p w:rsidR="001B6831" w:rsidRDefault="001B6831" w:rsidP="00FF1E0C">
      <w:pPr>
        <w:rPr>
          <w:lang w:val="en-GB"/>
        </w:rPr>
      </w:pPr>
      <w:r w:rsidRPr="005009DE">
        <w:rPr>
          <w:noProof/>
          <w:lang w:val="fr-FR" w:eastAsia="fr-FR"/>
        </w:rPr>
        <w:drawing>
          <wp:inline distT="0" distB="0" distL="0" distR="0">
            <wp:extent cx="2449830" cy="433760"/>
            <wp:effectExtent l="19050" t="0" r="7620" b="0"/>
            <wp:docPr id="1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cstate="print"/>
                    <a:srcRect/>
                    <a:stretch>
                      <a:fillRect/>
                    </a:stretch>
                  </pic:blipFill>
                  <pic:spPr bwMode="auto">
                    <a:xfrm>
                      <a:off x="0" y="0"/>
                      <a:ext cx="2454909" cy="434659"/>
                    </a:xfrm>
                    <a:prstGeom prst="rect">
                      <a:avLst/>
                    </a:prstGeom>
                    <a:noFill/>
                    <a:ln w="9525">
                      <a:noFill/>
                      <a:miter lim="800000"/>
                      <a:headEnd/>
                      <a:tailEnd/>
                    </a:ln>
                  </pic:spPr>
                </pic:pic>
              </a:graphicData>
            </a:graphic>
          </wp:inline>
        </w:drawing>
      </w:r>
    </w:p>
    <w:p w:rsidR="00962DA2" w:rsidRPr="00003308" w:rsidRDefault="00B64B22" w:rsidP="00FF1E0C">
      <w:pPr>
        <w:rPr>
          <w:lang w:val="en-GB"/>
        </w:rPr>
      </w:pPr>
      <w:r w:rsidRPr="00B64B22">
        <w:rPr>
          <w:lang w:val="en-GB"/>
        </w:rPr>
        <w:lastRenderedPageBreak/>
        <w:t xml:space="preserve">Values for the </w:t>
      </w:r>
      <w:r w:rsidR="00723AB4">
        <w:rPr>
          <w:lang w:val="en-GB"/>
        </w:rPr>
        <w:t>cardiac output</w:t>
      </w:r>
      <w:r w:rsidRPr="00B64B22">
        <w:rPr>
          <w:lang w:val="en-GB"/>
        </w:rPr>
        <w:t xml:space="preserve"> were reported by ICRP (2003) </w:t>
      </w:r>
      <w:r w:rsidR="00723AB4">
        <w:rPr>
          <w:lang w:val="en-GB"/>
        </w:rPr>
        <w:t xml:space="preserve">and </w:t>
      </w:r>
      <w:proofErr w:type="spellStart"/>
      <w:r w:rsidR="00723AB4">
        <w:rPr>
          <w:lang w:val="en-GB"/>
        </w:rPr>
        <w:t>Luisada</w:t>
      </w:r>
      <w:proofErr w:type="spellEnd"/>
      <w:r w:rsidR="00723AB4">
        <w:rPr>
          <w:lang w:val="en-GB"/>
        </w:rPr>
        <w:t xml:space="preserve"> et al. (1980</w:t>
      </w:r>
      <w:r w:rsidR="007F2E7E">
        <w:rPr>
          <w:lang w:val="en-GB"/>
        </w:rPr>
        <w:t>). These values were</w:t>
      </w:r>
      <w:r w:rsidR="00723AB4">
        <w:rPr>
          <w:lang w:val="en-GB"/>
        </w:rPr>
        <w:t xml:space="preserve"> </w:t>
      </w:r>
      <w:r w:rsidR="007F2E7E">
        <w:rPr>
          <w:lang w:val="en-GB"/>
        </w:rPr>
        <w:t>u</w:t>
      </w:r>
      <w:r w:rsidRPr="00B64B22">
        <w:rPr>
          <w:lang w:val="en-GB"/>
        </w:rPr>
        <w:t>sed to derive equation</w:t>
      </w:r>
      <w:r w:rsidR="00A53DC4">
        <w:rPr>
          <w:lang w:val="en-GB"/>
        </w:rPr>
        <w:t>s</w:t>
      </w:r>
      <w:r w:rsidRPr="00B64B22">
        <w:rPr>
          <w:lang w:val="en-GB"/>
        </w:rPr>
        <w:t xml:space="preserve">. </w:t>
      </w:r>
      <w:r w:rsidR="00A53DC4">
        <w:rPr>
          <w:lang w:val="en-GB"/>
        </w:rPr>
        <w:t>The equation for men is</w:t>
      </w:r>
      <w:r w:rsidR="0035616F" w:rsidRPr="00003308">
        <w:rPr>
          <w:lang w:val="en-GB"/>
        </w:rPr>
        <w:t>:</w:t>
      </w:r>
    </w:p>
    <w:p w:rsidR="00962DA2" w:rsidRPr="00003308" w:rsidRDefault="00962DA2" w:rsidP="001719DB">
      <w:pPr>
        <w:pStyle w:val="Equation"/>
        <w:rPr>
          <w:lang w:val="en-GB"/>
        </w:rPr>
      </w:pPr>
      <w:r w:rsidRPr="00003308">
        <w:rPr>
          <w:lang w:val="en-GB"/>
        </w:rPr>
        <w:t>(</w:t>
      </w:r>
      <w:r w:rsidR="007C49E9" w:rsidRPr="008305C9">
        <w:rPr>
          <w:b/>
        </w:rPr>
        <w:fldChar w:fldCharType="begin"/>
      </w:r>
      <w:r w:rsidR="000F4439" w:rsidRPr="008305C9">
        <w:rPr>
          <w:b/>
        </w:rPr>
        <w:instrText xml:space="preserve"> SEQ Équation \* ARABIC </w:instrText>
      </w:r>
      <w:r w:rsidR="007C49E9" w:rsidRPr="008305C9">
        <w:rPr>
          <w:b/>
        </w:rPr>
        <w:fldChar w:fldCharType="separate"/>
      </w:r>
      <w:r w:rsidR="00BB45CB">
        <w:rPr>
          <w:b/>
          <w:noProof/>
        </w:rPr>
        <w:t>11</w:t>
      </w:r>
      <w:r w:rsidR="007C49E9" w:rsidRPr="008305C9">
        <w:rPr>
          <w:b/>
        </w:rPr>
        <w:fldChar w:fldCharType="end"/>
      </w:r>
      <w:r w:rsidRPr="00003308">
        <w:rPr>
          <w:lang w:val="en-GB"/>
        </w:rPr>
        <w:t xml:space="preserve">) </w:t>
      </w:r>
      <w:r w:rsidRPr="00003308">
        <w:rPr>
          <w:lang w:val="en-GB"/>
        </w:rPr>
        <w:tab/>
      </w:r>
      <w:r w:rsidR="00114F8F" w:rsidRPr="00114F8F">
        <w:rPr>
          <w:position w:val="-30"/>
          <w:lang w:val="en-GB"/>
        </w:rPr>
        <w:object w:dxaOrig="6280" w:dyaOrig="720">
          <v:shape id="_x0000_i1030" type="#_x0000_t75" style="width:314.4pt;height:36pt" o:ole="">
            <v:imagedata r:id="rId74" o:title=""/>
          </v:shape>
          <o:OLEObject Type="Embed" ProgID="Equation.3" ShapeID="_x0000_i1030" DrawAspect="Content" ObjectID="_1474468329" r:id="rId75"/>
        </w:object>
      </w:r>
    </w:p>
    <w:p w:rsidR="0035616F" w:rsidRPr="00003308" w:rsidRDefault="00B607F2" w:rsidP="00FF1E0C">
      <w:pPr>
        <w:rPr>
          <w:lang w:val="en-GB"/>
        </w:rPr>
      </w:pPr>
      <w:proofErr w:type="gramStart"/>
      <w:r>
        <w:rPr>
          <w:lang w:val="en-GB"/>
        </w:rPr>
        <w:t>and</w:t>
      </w:r>
      <w:proofErr w:type="gramEnd"/>
      <w:r>
        <w:rPr>
          <w:lang w:val="en-GB"/>
        </w:rPr>
        <w:t xml:space="preserve"> for women is:</w:t>
      </w:r>
    </w:p>
    <w:p w:rsidR="0035616F" w:rsidRDefault="0035616F" w:rsidP="00FF1E0C">
      <w:pPr>
        <w:pStyle w:val="Equation"/>
        <w:rPr>
          <w:lang w:val="en-GB"/>
        </w:rPr>
      </w:pPr>
      <w:r w:rsidRPr="00003308">
        <w:rPr>
          <w:lang w:val="en-GB"/>
        </w:rPr>
        <w:t>(</w:t>
      </w:r>
      <w:r w:rsidR="007C49E9" w:rsidRPr="008305C9">
        <w:rPr>
          <w:b/>
        </w:rPr>
        <w:fldChar w:fldCharType="begin"/>
      </w:r>
      <w:r w:rsidR="000F4439" w:rsidRPr="008305C9">
        <w:rPr>
          <w:b/>
        </w:rPr>
        <w:instrText xml:space="preserve"> SEQ Équation \* ARABIC </w:instrText>
      </w:r>
      <w:r w:rsidR="007C49E9" w:rsidRPr="008305C9">
        <w:rPr>
          <w:b/>
        </w:rPr>
        <w:fldChar w:fldCharType="separate"/>
      </w:r>
      <w:r w:rsidR="00BB45CB">
        <w:rPr>
          <w:b/>
          <w:noProof/>
        </w:rPr>
        <w:t>12</w:t>
      </w:r>
      <w:r w:rsidR="007C49E9" w:rsidRPr="008305C9">
        <w:rPr>
          <w:b/>
        </w:rPr>
        <w:fldChar w:fldCharType="end"/>
      </w:r>
      <w:r w:rsidRPr="00003308">
        <w:rPr>
          <w:lang w:val="en-GB"/>
        </w:rPr>
        <w:t xml:space="preserve">) </w:t>
      </w:r>
      <w:r w:rsidRPr="00003308">
        <w:rPr>
          <w:lang w:val="en-GB"/>
        </w:rPr>
        <w:tab/>
      </w:r>
      <w:r w:rsidR="00D9065A" w:rsidRPr="00271250">
        <w:rPr>
          <w:position w:val="-30"/>
          <w:lang w:val="en-GB"/>
        </w:rPr>
        <w:object w:dxaOrig="6380" w:dyaOrig="720">
          <v:shape id="_x0000_i1031" type="#_x0000_t75" style="width:319.2pt;height:36pt" o:ole="">
            <v:imagedata r:id="rId76" o:title=""/>
          </v:shape>
          <o:OLEObject Type="Embed" ProgID="Equation.3" ShapeID="_x0000_i1031" DrawAspect="Content" ObjectID="_1474468330" r:id="rId77"/>
        </w:object>
      </w:r>
    </w:p>
    <w:p w:rsidR="00A53DC4" w:rsidRPr="00003308" w:rsidRDefault="00A53DC4" w:rsidP="00A53DC4">
      <w:pPr>
        <w:rPr>
          <w:lang w:val="en-GB"/>
        </w:rPr>
      </w:pPr>
      <w:r w:rsidRPr="00B64B22">
        <w:rPr>
          <w:lang w:val="en-GB"/>
        </w:rPr>
        <w:t xml:space="preserve">The adjustment of these equations to the experimental data is displayed </w:t>
      </w:r>
      <w:r w:rsidR="007C49E9">
        <w:rPr>
          <w:lang w:val="en-GB"/>
        </w:rPr>
        <w:fldChar w:fldCharType="begin"/>
      </w:r>
      <w:r w:rsidR="0025511E">
        <w:rPr>
          <w:lang w:val="en-GB"/>
        </w:rPr>
        <w:instrText xml:space="preserve"> REF _Ref384288719 \h </w:instrText>
      </w:r>
      <w:r w:rsidR="007C49E9">
        <w:rPr>
          <w:lang w:val="en-GB"/>
        </w:rPr>
      </w:r>
      <w:r w:rsidR="007C49E9">
        <w:rPr>
          <w:lang w:val="en-GB"/>
        </w:rPr>
        <w:fldChar w:fldCharType="separate"/>
      </w:r>
      <w:r w:rsidR="00BB45CB">
        <w:t xml:space="preserve">Figure </w:t>
      </w:r>
      <w:r w:rsidR="00BB45CB">
        <w:rPr>
          <w:noProof/>
        </w:rPr>
        <w:t>6</w:t>
      </w:r>
      <w:r w:rsidR="007C49E9">
        <w:rPr>
          <w:lang w:val="en-GB"/>
        </w:rPr>
        <w:fldChar w:fldCharType="end"/>
      </w:r>
      <w:r w:rsidRPr="00B64B22">
        <w:rPr>
          <w:lang w:val="en-GB"/>
        </w:rPr>
        <w:t>.</w:t>
      </w:r>
    </w:p>
    <w:p w:rsidR="00A647EA" w:rsidRDefault="00A647EA" w:rsidP="00A647EA">
      <w:pPr>
        <w:rPr>
          <w:lang w:val="en-GB"/>
        </w:rPr>
      </w:pPr>
    </w:p>
    <w:p w:rsidR="000F2C2C" w:rsidRDefault="000F2C2C" w:rsidP="00A647EA">
      <w:pPr>
        <w:rPr>
          <w:lang w:val="en-GB"/>
        </w:rPr>
      </w:pPr>
      <w:r w:rsidRPr="000F2C2C">
        <w:rPr>
          <w:noProof/>
          <w:lang w:val="fr-FR" w:eastAsia="fr-FR"/>
        </w:rPr>
        <w:drawing>
          <wp:inline distT="0" distB="0" distL="0" distR="0">
            <wp:extent cx="2640037" cy="1949795"/>
            <wp:effectExtent l="19050" t="0" r="7913" b="0"/>
            <wp:docPr id="5"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8" cstate="print"/>
                    <a:srcRect/>
                    <a:stretch>
                      <a:fillRect/>
                    </a:stretch>
                  </pic:blipFill>
                  <pic:spPr bwMode="auto">
                    <a:xfrm>
                      <a:off x="0" y="0"/>
                      <a:ext cx="2640037" cy="1949795"/>
                    </a:xfrm>
                    <a:prstGeom prst="rect">
                      <a:avLst/>
                    </a:prstGeom>
                    <a:noFill/>
                    <a:ln w="9525">
                      <a:noFill/>
                      <a:miter lim="800000"/>
                      <a:headEnd/>
                      <a:tailEnd/>
                    </a:ln>
                  </pic:spPr>
                </pic:pic>
              </a:graphicData>
            </a:graphic>
          </wp:inline>
        </w:drawing>
      </w:r>
      <w:r w:rsidR="00EB480F" w:rsidRPr="00EB480F">
        <w:rPr>
          <w:noProof/>
          <w:lang w:val="fr-FR" w:eastAsia="fr-FR"/>
        </w:rPr>
        <w:drawing>
          <wp:inline distT="0" distB="0" distL="0" distR="0">
            <wp:extent cx="2640037" cy="1949795"/>
            <wp:effectExtent l="19050" t="0" r="7913"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9" cstate="print"/>
                    <a:srcRect/>
                    <a:stretch>
                      <a:fillRect/>
                    </a:stretch>
                  </pic:blipFill>
                  <pic:spPr bwMode="auto">
                    <a:xfrm>
                      <a:off x="0" y="0"/>
                      <a:ext cx="2640037" cy="1949795"/>
                    </a:xfrm>
                    <a:prstGeom prst="rect">
                      <a:avLst/>
                    </a:prstGeom>
                    <a:noFill/>
                    <a:ln w="9525">
                      <a:noFill/>
                      <a:miter lim="800000"/>
                      <a:headEnd/>
                      <a:tailEnd/>
                    </a:ln>
                  </pic:spPr>
                </pic:pic>
              </a:graphicData>
            </a:graphic>
          </wp:inline>
        </w:drawing>
      </w:r>
    </w:p>
    <w:p w:rsidR="00EB480F" w:rsidRPr="00003308" w:rsidRDefault="0025511E" w:rsidP="0025511E">
      <w:pPr>
        <w:pStyle w:val="Lgende"/>
        <w:rPr>
          <w:lang w:val="en-GB"/>
        </w:rPr>
      </w:pPr>
      <w:bookmarkStart w:id="133" w:name="_Ref384288719"/>
      <w:r>
        <w:t xml:space="preserve">Figure </w:t>
      </w:r>
      <w:fldSimple w:instr=" SEQ Figure \* ARABIC ">
        <w:r w:rsidR="00BB45CB">
          <w:rPr>
            <w:noProof/>
          </w:rPr>
          <w:t>6</w:t>
        </w:r>
      </w:fldSimple>
      <w:bookmarkEnd w:id="133"/>
      <w:r>
        <w:t xml:space="preserve">: </w:t>
      </w:r>
      <w:r w:rsidR="00EB480F" w:rsidRPr="00003308">
        <w:rPr>
          <w:lang w:val="en-GB"/>
        </w:rPr>
        <w:t xml:space="preserve">Fit of the model for the </w:t>
      </w:r>
      <w:r w:rsidR="00EB480F">
        <w:rPr>
          <w:lang w:val="en-GB"/>
        </w:rPr>
        <w:t xml:space="preserve">cardiac output </w:t>
      </w:r>
      <w:r w:rsidR="00EB480F" w:rsidRPr="00003308">
        <w:rPr>
          <w:lang w:val="en-GB"/>
        </w:rPr>
        <w:t xml:space="preserve">to experimental data </w:t>
      </w:r>
      <w:r w:rsidR="00EB480F">
        <w:rPr>
          <w:lang w:val="en-GB"/>
        </w:rPr>
        <w:t xml:space="preserve">for men (panel A) and for women (panel B) </w:t>
      </w:r>
      <w:r w:rsidR="00EB480F" w:rsidRPr="00003308">
        <w:rPr>
          <w:lang w:val="en-GB"/>
        </w:rPr>
        <w:t>(ICRP, 2003</w:t>
      </w:r>
      <w:r w:rsidR="00EB480F">
        <w:rPr>
          <w:lang w:val="en-GB"/>
        </w:rPr>
        <w:t xml:space="preserve">; </w:t>
      </w:r>
      <w:proofErr w:type="spellStart"/>
      <w:r w:rsidR="00EB480F" w:rsidRPr="00EB480F">
        <w:t>Luisada</w:t>
      </w:r>
      <w:proofErr w:type="spellEnd"/>
      <w:r w:rsidR="00EB480F">
        <w:t xml:space="preserve"> et al., 1980</w:t>
      </w:r>
      <w:r w:rsidR="00EB480F" w:rsidRPr="00003308">
        <w:rPr>
          <w:lang w:val="en-GB"/>
        </w:rPr>
        <w:t>).</w:t>
      </w:r>
    </w:p>
    <w:p w:rsidR="00684033" w:rsidRPr="00003308" w:rsidRDefault="00FB080B" w:rsidP="00FF1E0C">
      <w:pPr>
        <w:pStyle w:val="Titre4"/>
        <w:rPr>
          <w:lang w:val="en-GB"/>
        </w:rPr>
      </w:pPr>
      <w:bookmarkStart w:id="134" w:name="_Toc385573346"/>
      <w:r>
        <w:rPr>
          <w:lang w:val="en-GB"/>
        </w:rPr>
        <w:t>R</w:t>
      </w:r>
      <w:r w:rsidR="00697FB7">
        <w:rPr>
          <w:lang w:val="en-GB"/>
        </w:rPr>
        <w:t>elative</w:t>
      </w:r>
      <w:r>
        <w:rPr>
          <w:lang w:val="en-GB"/>
        </w:rPr>
        <w:t xml:space="preserve"> </w:t>
      </w:r>
      <w:r w:rsidR="00684033" w:rsidRPr="00003308">
        <w:rPr>
          <w:lang w:val="en-GB"/>
        </w:rPr>
        <w:t>blood flows (</w:t>
      </w:r>
      <w:proofErr w:type="spellStart"/>
      <w:r w:rsidR="00684033" w:rsidRPr="00003308">
        <w:rPr>
          <w:lang w:val="en-GB"/>
        </w:rPr>
        <w:t>sc</w:t>
      </w:r>
      <w:r w:rsidR="00E15973" w:rsidRPr="00E15973">
        <w:rPr>
          <w:lang w:val="en-GB"/>
        </w:rPr>
        <w:t>Q</w:t>
      </w:r>
      <w:proofErr w:type="spellEnd"/>
      <w:r w:rsidR="00684033" w:rsidRPr="00003308">
        <w:rPr>
          <w:lang w:val="en-GB"/>
        </w:rPr>
        <w:t>)</w:t>
      </w:r>
      <w:bookmarkEnd w:id="134"/>
    </w:p>
    <w:p w:rsidR="00E02E10" w:rsidRPr="00003308" w:rsidRDefault="00E15973" w:rsidP="00FF1E0C">
      <w:pPr>
        <w:rPr>
          <w:lang w:val="en-GB"/>
        </w:rPr>
      </w:pPr>
      <w:r>
        <w:rPr>
          <w:lang w:val="en-GB"/>
        </w:rPr>
        <w:t xml:space="preserve">Because very few experimental data exist about the </w:t>
      </w:r>
      <w:proofErr w:type="spellStart"/>
      <w:r>
        <w:rPr>
          <w:lang w:val="en-GB"/>
        </w:rPr>
        <w:t>tissular</w:t>
      </w:r>
      <w:proofErr w:type="spellEnd"/>
      <w:r>
        <w:rPr>
          <w:lang w:val="en-GB"/>
        </w:rPr>
        <w:t xml:space="preserve"> blood flow at different ages, we assume that </w:t>
      </w:r>
      <w:r w:rsidRPr="00003308">
        <w:rPr>
          <w:lang w:val="en-GB"/>
        </w:rPr>
        <w:t>the evolution</w:t>
      </w:r>
      <w:r>
        <w:rPr>
          <w:lang w:val="en-GB"/>
        </w:rPr>
        <w:t xml:space="preserve"> of the </w:t>
      </w:r>
      <w:r w:rsidR="00684033" w:rsidRPr="00003308">
        <w:rPr>
          <w:lang w:val="en-GB"/>
        </w:rPr>
        <w:t xml:space="preserve">blood flow of a compartment </w:t>
      </w:r>
      <w:r>
        <w:rPr>
          <w:lang w:val="en-GB"/>
        </w:rPr>
        <w:t xml:space="preserve">is similar to the </w:t>
      </w:r>
      <w:r w:rsidR="00002265">
        <w:rPr>
          <w:lang w:val="en-GB"/>
        </w:rPr>
        <w:t>evolution</w:t>
      </w:r>
      <w:r>
        <w:rPr>
          <w:lang w:val="en-GB"/>
        </w:rPr>
        <w:t xml:space="preserve"> of </w:t>
      </w:r>
      <w:r w:rsidR="00684033" w:rsidRPr="00003308">
        <w:rPr>
          <w:lang w:val="en-GB"/>
        </w:rPr>
        <w:t xml:space="preserve">the </w:t>
      </w:r>
      <w:r w:rsidR="00002265" w:rsidRPr="00003308">
        <w:rPr>
          <w:lang w:val="en-GB"/>
        </w:rPr>
        <w:t xml:space="preserve">compartment </w:t>
      </w:r>
      <w:r w:rsidR="00684033" w:rsidRPr="00003308">
        <w:rPr>
          <w:lang w:val="en-GB"/>
        </w:rPr>
        <w:t>volume. The scaling factors for the blood flows (</w:t>
      </w:r>
      <w:proofErr w:type="spellStart"/>
      <w:r w:rsidR="00684033" w:rsidRPr="00003308">
        <w:rPr>
          <w:lang w:val="en-GB"/>
        </w:rPr>
        <w:t>sc</w:t>
      </w:r>
      <w:r w:rsidRPr="00E15973">
        <w:rPr>
          <w:lang w:val="en-GB"/>
        </w:rPr>
        <w:t>Q</w:t>
      </w:r>
      <w:proofErr w:type="spellEnd"/>
      <w:r w:rsidR="00684033" w:rsidRPr="00003308">
        <w:rPr>
          <w:lang w:val="en-GB"/>
        </w:rPr>
        <w:t xml:space="preserve">) then depend on the ratio </w:t>
      </w:r>
      <w:r w:rsidR="00A03004" w:rsidRPr="00003308">
        <w:rPr>
          <w:lang w:val="en-GB"/>
        </w:rPr>
        <w:t xml:space="preserve">of the volume of the compartment at time t and </w:t>
      </w:r>
      <w:r w:rsidR="00E1174A">
        <w:rPr>
          <w:lang w:val="en-GB"/>
        </w:rPr>
        <w:t xml:space="preserve">over the volume </w:t>
      </w:r>
      <w:r w:rsidR="00A03004" w:rsidRPr="00003308">
        <w:rPr>
          <w:lang w:val="en-GB"/>
        </w:rPr>
        <w:t>during adulthood</w:t>
      </w:r>
      <w:r>
        <w:rPr>
          <w:lang w:val="en-GB"/>
        </w:rPr>
        <w:t>:</w:t>
      </w:r>
      <w:r w:rsidR="00A03004" w:rsidRPr="00003308">
        <w:rPr>
          <w:lang w:val="en-GB"/>
        </w:rPr>
        <w:t xml:space="preserve"> </w:t>
      </w:r>
    </w:p>
    <w:p w:rsidR="00A03004" w:rsidRDefault="00A03004" w:rsidP="00C15F96">
      <w:pPr>
        <w:pStyle w:val="Lgende"/>
        <w:rPr>
          <w:lang w:val="en-GB"/>
        </w:rPr>
      </w:pPr>
      <w:r w:rsidRPr="00003308">
        <w:rPr>
          <w:lang w:val="en-GB"/>
        </w:rPr>
        <w:t>(</w:t>
      </w:r>
      <w:r w:rsidR="007C49E9">
        <w:rPr>
          <w:lang w:val="en-GB"/>
        </w:rPr>
        <w:fldChar w:fldCharType="begin"/>
      </w:r>
      <w:r w:rsidR="00C15F96">
        <w:rPr>
          <w:lang w:val="en-GB"/>
        </w:rPr>
        <w:instrText xml:space="preserve"> SEQ Équation \* ARABIC </w:instrText>
      </w:r>
      <w:r w:rsidR="007C49E9">
        <w:rPr>
          <w:lang w:val="en-GB"/>
        </w:rPr>
        <w:fldChar w:fldCharType="separate"/>
      </w:r>
      <w:r w:rsidR="00BB45CB">
        <w:rPr>
          <w:noProof/>
          <w:lang w:val="en-GB"/>
        </w:rPr>
        <w:t>13</w:t>
      </w:r>
      <w:r w:rsidR="007C49E9">
        <w:rPr>
          <w:lang w:val="en-GB"/>
        </w:rPr>
        <w:fldChar w:fldCharType="end"/>
      </w:r>
      <w:r w:rsidRPr="00003308">
        <w:rPr>
          <w:lang w:val="en-GB"/>
        </w:rPr>
        <w:t xml:space="preserve">) </w:t>
      </w:r>
      <w:r w:rsidRPr="00003308">
        <w:rPr>
          <w:lang w:val="en-GB"/>
        </w:rPr>
        <w:tab/>
      </w:r>
      <w:r w:rsidR="00002265" w:rsidRPr="00C80400">
        <w:rPr>
          <w:position w:val="-30"/>
          <w:lang w:val="en-GB"/>
        </w:rPr>
        <w:object w:dxaOrig="2180" w:dyaOrig="680">
          <v:shape id="_x0000_i1032" type="#_x0000_t75" style="width:108.6pt;height:34.2pt" o:ole="">
            <v:imagedata r:id="rId80" o:title=""/>
          </v:shape>
          <o:OLEObject Type="Embed" ProgID="Equation.3" ShapeID="_x0000_i1032" DrawAspect="Content" ObjectID="_1474468331" r:id="rId81"/>
        </w:object>
      </w:r>
    </w:p>
    <w:p w:rsidR="000701F5" w:rsidRDefault="000701F5" w:rsidP="000701F5">
      <w:pPr>
        <w:rPr>
          <w:lang w:val="en-GB"/>
        </w:rPr>
      </w:pPr>
      <w:r>
        <w:rPr>
          <w:lang w:val="en-GB"/>
        </w:rPr>
        <w:t xml:space="preserve">The scaling factors are </w:t>
      </w:r>
      <w:proofErr w:type="spellStart"/>
      <w:r>
        <w:rPr>
          <w:lang w:val="en-GB"/>
        </w:rPr>
        <w:t>unitless</w:t>
      </w:r>
      <w:proofErr w:type="spellEnd"/>
      <w:r>
        <w:rPr>
          <w:lang w:val="en-GB"/>
        </w:rPr>
        <w:t xml:space="preserve">. </w:t>
      </w:r>
      <w:r w:rsidRPr="00003308">
        <w:rPr>
          <w:lang w:val="en-GB"/>
        </w:rPr>
        <w:t xml:space="preserve">The process to compute the blood flows </w:t>
      </w:r>
      <w:r>
        <w:rPr>
          <w:lang w:val="en-GB"/>
        </w:rPr>
        <w:t>(Q</w:t>
      </w:r>
      <w:r w:rsidRPr="00003308">
        <w:rPr>
          <w:lang w:val="en-GB"/>
        </w:rPr>
        <w:t>) using other parameters or state variables is reminded here:</w:t>
      </w:r>
    </w:p>
    <w:p w:rsidR="0082128A" w:rsidRPr="000701F5" w:rsidRDefault="004C750D" w:rsidP="000701F5">
      <w:pPr>
        <w:rPr>
          <w:lang w:val="en-GB"/>
        </w:rPr>
      </w:pPr>
      <w:r w:rsidRPr="004C750D">
        <w:rPr>
          <w:noProof/>
          <w:lang w:val="fr-FR" w:eastAsia="fr-FR"/>
        </w:rPr>
        <w:drawing>
          <wp:inline distT="0" distB="0" distL="0" distR="0">
            <wp:extent cx="3181350" cy="1085916"/>
            <wp:effectExtent l="19050" t="0" r="0" b="0"/>
            <wp:docPr id="40"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cstate="print"/>
                    <a:srcRect/>
                    <a:stretch>
                      <a:fillRect/>
                    </a:stretch>
                  </pic:blipFill>
                  <pic:spPr bwMode="auto">
                    <a:xfrm>
                      <a:off x="0" y="0"/>
                      <a:ext cx="3184374" cy="1086948"/>
                    </a:xfrm>
                    <a:prstGeom prst="rect">
                      <a:avLst/>
                    </a:prstGeom>
                    <a:noFill/>
                    <a:ln w="9525">
                      <a:noFill/>
                      <a:miter lim="800000"/>
                      <a:headEnd/>
                      <a:tailEnd/>
                    </a:ln>
                  </pic:spPr>
                </pic:pic>
              </a:graphicData>
            </a:graphic>
          </wp:inline>
        </w:drawing>
      </w:r>
    </w:p>
    <w:p w:rsidR="006D2DE8" w:rsidRPr="00003308" w:rsidRDefault="006D2DE8" w:rsidP="006D2DE8">
      <w:pPr>
        <w:pStyle w:val="Titre4"/>
        <w:rPr>
          <w:lang w:val="en-GB"/>
        </w:rPr>
      </w:pPr>
      <w:bookmarkStart w:id="135" w:name="_Toc385573347"/>
      <w:r w:rsidRPr="00003308">
        <w:rPr>
          <w:lang w:val="en-GB"/>
        </w:rPr>
        <w:t>Blood flows of the compartments (</w:t>
      </w:r>
      <w:r w:rsidR="00E0375F">
        <w:rPr>
          <w:lang w:val="en-GB"/>
        </w:rPr>
        <w:t>Q</w:t>
      </w:r>
      <w:r w:rsidRPr="00003308">
        <w:rPr>
          <w:lang w:val="en-GB"/>
        </w:rPr>
        <w:t>)</w:t>
      </w:r>
      <w:bookmarkEnd w:id="135"/>
    </w:p>
    <w:p w:rsidR="006D2DE8" w:rsidRPr="00003308" w:rsidRDefault="006D2DE8" w:rsidP="006D2DE8">
      <w:pPr>
        <w:rPr>
          <w:lang w:val="en-GB"/>
        </w:rPr>
      </w:pPr>
      <w:r w:rsidRPr="00003308">
        <w:rPr>
          <w:lang w:val="en-GB"/>
        </w:rPr>
        <w:t xml:space="preserve">The blood flows </w:t>
      </w:r>
      <w:r w:rsidR="00E0375F">
        <w:rPr>
          <w:lang w:val="en-GB"/>
        </w:rPr>
        <w:t>(Q</w:t>
      </w:r>
      <w:r w:rsidRPr="00003308">
        <w:rPr>
          <w:lang w:val="en-GB"/>
        </w:rPr>
        <w:t xml:space="preserve">) of the different compartments are calculated as a function of the cardiac output </w:t>
      </w:r>
      <w:r w:rsidR="00F629C2">
        <w:rPr>
          <w:lang w:val="en-GB"/>
        </w:rPr>
        <w:t>(Q</w:t>
      </w:r>
      <w:r w:rsidR="00F629C2" w:rsidRPr="00F629C2">
        <w:rPr>
          <w:vertAlign w:val="subscript"/>
          <w:lang w:val="en-GB"/>
        </w:rPr>
        <w:t>C</w:t>
      </w:r>
      <w:r w:rsidR="00F629C2">
        <w:rPr>
          <w:lang w:val="en-GB"/>
        </w:rPr>
        <w:t>)</w:t>
      </w:r>
      <w:r w:rsidR="003849BF">
        <w:rPr>
          <w:lang w:val="en-GB"/>
        </w:rPr>
        <w:t xml:space="preserve"> </w:t>
      </w:r>
      <w:r w:rsidRPr="00003308">
        <w:rPr>
          <w:lang w:val="en-GB"/>
        </w:rPr>
        <w:t>and the scaling factors of the blood flows</w:t>
      </w:r>
      <w:r w:rsidR="003849BF">
        <w:rPr>
          <w:lang w:val="en-GB"/>
        </w:rPr>
        <w:t xml:space="preserve"> (</w:t>
      </w:r>
      <w:proofErr w:type="spellStart"/>
      <w:r w:rsidR="003849BF">
        <w:rPr>
          <w:lang w:val="en-GB"/>
        </w:rPr>
        <w:t>scQ</w:t>
      </w:r>
      <w:proofErr w:type="spellEnd"/>
      <w:r w:rsidR="003849BF">
        <w:rPr>
          <w:lang w:val="en-GB"/>
        </w:rPr>
        <w:t>)</w:t>
      </w:r>
      <w:r w:rsidRPr="00003308">
        <w:rPr>
          <w:lang w:val="en-GB"/>
        </w:rPr>
        <w:t>. The scaling factor for a compartment is divided by the sum of all the scaling factors for</w:t>
      </w:r>
      <w:r w:rsidR="003849BF">
        <w:rPr>
          <w:lang w:val="en-GB"/>
        </w:rPr>
        <w:t xml:space="preserve"> ensuring that they sum up to 1:</w:t>
      </w:r>
    </w:p>
    <w:p w:rsidR="003849BF" w:rsidRPr="00003308" w:rsidRDefault="00C15F96" w:rsidP="00C15F96">
      <w:pPr>
        <w:pStyle w:val="Lgende"/>
        <w:rPr>
          <w:lang w:val="en-GB"/>
        </w:rPr>
      </w:pPr>
      <w:r>
        <w:rPr>
          <w:lang w:val="en-GB"/>
        </w:rPr>
        <w:lastRenderedPageBreak/>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14</w:t>
      </w:r>
      <w:r w:rsidR="007C49E9">
        <w:rPr>
          <w:lang w:val="en-GB"/>
        </w:rPr>
        <w:fldChar w:fldCharType="end"/>
      </w:r>
      <w:r w:rsidR="003849BF" w:rsidRPr="00003308">
        <w:rPr>
          <w:lang w:val="en-GB"/>
        </w:rPr>
        <w:t xml:space="preserve">) </w:t>
      </w:r>
      <w:r w:rsidR="003849BF" w:rsidRPr="00003308">
        <w:rPr>
          <w:lang w:val="en-GB"/>
        </w:rPr>
        <w:tab/>
      </w:r>
      <w:r w:rsidR="003849BF" w:rsidRPr="00F629C2">
        <w:rPr>
          <w:position w:val="-30"/>
          <w:lang w:val="en-GB"/>
        </w:rPr>
        <w:object w:dxaOrig="1560" w:dyaOrig="680">
          <v:shape id="_x0000_i1033" type="#_x0000_t75" style="width:78pt;height:34.2pt" o:ole="">
            <v:imagedata r:id="rId82" o:title=""/>
          </v:shape>
          <o:OLEObject Type="Embed" ProgID="Equation.3" ShapeID="_x0000_i1033" DrawAspect="Content" ObjectID="_1474468332" r:id="rId83"/>
        </w:object>
      </w:r>
    </w:p>
    <w:p w:rsidR="006D2DE8" w:rsidRPr="00003308" w:rsidRDefault="006D2DE8" w:rsidP="006D2DE8">
      <w:pPr>
        <w:rPr>
          <w:lang w:val="en-GB"/>
        </w:rPr>
      </w:pPr>
      <w:r w:rsidRPr="00003308">
        <w:rPr>
          <w:lang w:val="en-GB"/>
        </w:rPr>
        <w:t>The unit is L/min.</w:t>
      </w:r>
      <w:r w:rsidR="003849BF">
        <w:rPr>
          <w:lang w:val="en-GB"/>
        </w:rPr>
        <w:t xml:space="preserve"> </w:t>
      </w:r>
      <w:r w:rsidR="003849BF" w:rsidRPr="00003308">
        <w:rPr>
          <w:lang w:val="en-GB"/>
        </w:rPr>
        <w:t xml:space="preserve">The process to compute the blood flows </w:t>
      </w:r>
      <w:r w:rsidR="003849BF">
        <w:rPr>
          <w:lang w:val="en-GB"/>
        </w:rPr>
        <w:t>(Q</w:t>
      </w:r>
      <w:r w:rsidR="003849BF" w:rsidRPr="00003308">
        <w:rPr>
          <w:lang w:val="en-GB"/>
        </w:rPr>
        <w:t>) using other parameters or state variables is reminded here:</w:t>
      </w:r>
    </w:p>
    <w:p w:rsidR="006D2DE8" w:rsidRPr="00003308" w:rsidRDefault="000B333F" w:rsidP="006D2DE8">
      <w:pPr>
        <w:rPr>
          <w:lang w:val="en-GB"/>
        </w:rPr>
      </w:pPr>
      <w:r w:rsidRPr="000B333F">
        <w:rPr>
          <w:noProof/>
          <w:lang w:val="fr-FR" w:eastAsia="fr-FR"/>
        </w:rPr>
        <w:drawing>
          <wp:inline distT="0" distB="0" distL="0" distR="0">
            <wp:extent cx="2312670" cy="1004262"/>
            <wp:effectExtent l="1905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cstate="print"/>
                    <a:srcRect/>
                    <a:stretch>
                      <a:fillRect/>
                    </a:stretch>
                  </pic:blipFill>
                  <pic:spPr bwMode="auto">
                    <a:xfrm>
                      <a:off x="0" y="0"/>
                      <a:ext cx="2315543" cy="1005510"/>
                    </a:xfrm>
                    <a:prstGeom prst="rect">
                      <a:avLst/>
                    </a:prstGeom>
                    <a:noFill/>
                    <a:ln w="9525">
                      <a:noFill/>
                      <a:miter lim="800000"/>
                      <a:headEnd/>
                      <a:tailEnd/>
                    </a:ln>
                  </pic:spPr>
                </pic:pic>
              </a:graphicData>
            </a:graphic>
          </wp:inline>
        </w:drawing>
      </w:r>
    </w:p>
    <w:p w:rsidR="00B15BC2" w:rsidRPr="00003308" w:rsidRDefault="00B15BC2" w:rsidP="00B15BC2">
      <w:pPr>
        <w:pStyle w:val="Titre4"/>
        <w:rPr>
          <w:lang w:val="en-GB"/>
        </w:rPr>
      </w:pPr>
      <w:bookmarkStart w:id="136" w:name="_Toc385573348"/>
      <w:r>
        <w:rPr>
          <w:lang w:val="en-GB"/>
        </w:rPr>
        <w:t>Transfer from stomach lumen to gut lumen (K</w:t>
      </w:r>
      <w:r>
        <w:rPr>
          <w:vertAlign w:val="subscript"/>
          <w:lang w:val="en-GB"/>
        </w:rPr>
        <w:t>stom</w:t>
      </w:r>
      <w:r w:rsidRPr="006D2DE8">
        <w:rPr>
          <w:vertAlign w:val="subscript"/>
          <w:lang w:val="en-GB"/>
        </w:rPr>
        <w:t>2</w:t>
      </w:r>
      <w:r>
        <w:rPr>
          <w:vertAlign w:val="subscript"/>
          <w:lang w:val="en-GB"/>
        </w:rPr>
        <w:t>gut</w:t>
      </w:r>
      <w:r w:rsidRPr="00003308">
        <w:rPr>
          <w:lang w:val="en-GB"/>
        </w:rPr>
        <w:t>)</w:t>
      </w:r>
      <w:bookmarkEnd w:id="136"/>
    </w:p>
    <w:p w:rsidR="00B15BC2" w:rsidRDefault="00B15BC2" w:rsidP="00B15BC2">
      <w:pPr>
        <w:rPr>
          <w:lang w:val="en-GB"/>
        </w:rPr>
      </w:pPr>
      <w:r w:rsidRPr="00003308">
        <w:rPr>
          <w:lang w:val="en-GB"/>
        </w:rPr>
        <w:t xml:space="preserve">The </w:t>
      </w:r>
      <w:r>
        <w:rPr>
          <w:lang w:val="en-GB"/>
        </w:rPr>
        <w:t>variable K</w:t>
      </w:r>
      <w:r w:rsidR="008A3BD9">
        <w:rPr>
          <w:vertAlign w:val="subscript"/>
          <w:lang w:val="en-GB"/>
        </w:rPr>
        <w:t>s</w:t>
      </w:r>
      <w:r w:rsidRPr="006D2DE8">
        <w:rPr>
          <w:vertAlign w:val="subscript"/>
          <w:lang w:val="en-GB"/>
        </w:rPr>
        <w:t>t</w:t>
      </w:r>
      <w:r w:rsidR="008A3BD9">
        <w:rPr>
          <w:vertAlign w:val="subscript"/>
          <w:lang w:val="en-GB"/>
        </w:rPr>
        <w:t>om</w:t>
      </w:r>
      <w:r w:rsidRPr="006D2DE8">
        <w:rPr>
          <w:vertAlign w:val="subscript"/>
          <w:lang w:val="en-GB"/>
        </w:rPr>
        <w:t>2</w:t>
      </w:r>
      <w:r w:rsidR="008A3BD9">
        <w:rPr>
          <w:vertAlign w:val="subscript"/>
          <w:lang w:val="en-GB"/>
        </w:rPr>
        <w:t>gut</w:t>
      </w:r>
      <w:r w:rsidRPr="00003308">
        <w:rPr>
          <w:lang w:val="en-GB"/>
        </w:rPr>
        <w:t xml:space="preserve"> </w:t>
      </w:r>
      <w:r w:rsidRPr="006D2DE8">
        <w:rPr>
          <w:lang w:val="en-GB"/>
        </w:rPr>
        <w:t>governs the transfer of contaminants fr</w:t>
      </w:r>
      <w:r>
        <w:rPr>
          <w:lang w:val="en-GB"/>
        </w:rPr>
        <w:t>o</w:t>
      </w:r>
      <w:r w:rsidRPr="006D2DE8">
        <w:rPr>
          <w:lang w:val="en-GB"/>
        </w:rPr>
        <w:t xml:space="preserve">m </w:t>
      </w:r>
      <w:r w:rsidR="008A3BD9">
        <w:rPr>
          <w:lang w:val="en-GB"/>
        </w:rPr>
        <w:t xml:space="preserve">the stomach lumen (where the contaminant arrives after ingestion) to the </w:t>
      </w:r>
      <w:r w:rsidRPr="006D2DE8">
        <w:rPr>
          <w:lang w:val="en-GB"/>
        </w:rPr>
        <w:t xml:space="preserve">gut </w:t>
      </w:r>
      <w:r w:rsidR="008A3BD9">
        <w:rPr>
          <w:lang w:val="en-GB"/>
        </w:rPr>
        <w:t>lumen</w:t>
      </w:r>
      <w:r w:rsidRPr="006D2DE8">
        <w:rPr>
          <w:lang w:val="en-GB"/>
        </w:rPr>
        <w:t xml:space="preserve">. This variable is </w:t>
      </w:r>
      <w:proofErr w:type="gramStart"/>
      <w:r w:rsidRPr="006D2DE8">
        <w:rPr>
          <w:lang w:val="en-GB"/>
        </w:rPr>
        <w:t>age- and sex</w:t>
      </w:r>
      <w:r>
        <w:rPr>
          <w:lang w:val="en-GB"/>
        </w:rPr>
        <w:t>-</w:t>
      </w:r>
      <w:r w:rsidRPr="006D2DE8">
        <w:rPr>
          <w:lang w:val="en-GB"/>
        </w:rPr>
        <w:t>dependent</w:t>
      </w:r>
      <w:proofErr w:type="gramEnd"/>
      <w:r>
        <w:rPr>
          <w:lang w:val="en-GB"/>
        </w:rPr>
        <w:t xml:space="preserve">. </w:t>
      </w:r>
      <w:r w:rsidRPr="00003308">
        <w:rPr>
          <w:lang w:val="en-GB"/>
        </w:rPr>
        <w:t>The unit is L/min.</w:t>
      </w:r>
      <w:r>
        <w:rPr>
          <w:lang w:val="en-GB"/>
        </w:rPr>
        <w:t xml:space="preserve"> </w:t>
      </w:r>
      <w:r w:rsidRPr="00003308">
        <w:rPr>
          <w:lang w:val="en-GB"/>
        </w:rPr>
        <w:t xml:space="preserve">The process to compute the </w:t>
      </w:r>
      <w:r w:rsidR="008A3BD9">
        <w:rPr>
          <w:lang w:val="en-GB"/>
        </w:rPr>
        <w:t>transfer from stomach lumen to gut lumen (K</w:t>
      </w:r>
      <w:r w:rsidR="008A3BD9">
        <w:rPr>
          <w:vertAlign w:val="subscript"/>
          <w:lang w:val="en-GB"/>
        </w:rPr>
        <w:t>stom</w:t>
      </w:r>
      <w:r w:rsidR="008A3BD9" w:rsidRPr="006D2DE8">
        <w:rPr>
          <w:vertAlign w:val="subscript"/>
          <w:lang w:val="en-GB"/>
        </w:rPr>
        <w:t>2</w:t>
      </w:r>
      <w:r w:rsidR="008A3BD9">
        <w:rPr>
          <w:vertAlign w:val="subscript"/>
          <w:lang w:val="en-GB"/>
        </w:rPr>
        <w:t>gut</w:t>
      </w:r>
      <w:r w:rsidR="008A3BD9" w:rsidRPr="00003308">
        <w:rPr>
          <w:lang w:val="en-GB"/>
        </w:rPr>
        <w:t>)</w:t>
      </w:r>
      <w:r w:rsidR="00711434">
        <w:rPr>
          <w:lang w:val="en-GB"/>
        </w:rPr>
        <w:t xml:space="preserve"> </w:t>
      </w:r>
      <w:r w:rsidRPr="00003308">
        <w:rPr>
          <w:lang w:val="en-GB"/>
        </w:rPr>
        <w:t>using other parameters or state variables is reminded here:</w:t>
      </w:r>
    </w:p>
    <w:p w:rsidR="00E60586" w:rsidRDefault="00E60586" w:rsidP="00B15BC2">
      <w:pPr>
        <w:rPr>
          <w:lang w:val="en-GB" w:eastAsia="fr-FR"/>
        </w:rPr>
      </w:pPr>
      <w:r w:rsidRPr="00E60586">
        <w:rPr>
          <w:noProof/>
          <w:lang w:val="fr-FR" w:eastAsia="fr-FR"/>
        </w:rPr>
        <w:drawing>
          <wp:inline distT="0" distB="0" distL="0" distR="0">
            <wp:extent cx="2541270" cy="447718"/>
            <wp:effectExtent l="19050" t="0" r="0" b="0"/>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cstate="print"/>
                    <a:srcRect/>
                    <a:stretch>
                      <a:fillRect/>
                    </a:stretch>
                  </pic:blipFill>
                  <pic:spPr bwMode="auto">
                    <a:xfrm>
                      <a:off x="0" y="0"/>
                      <a:ext cx="2544427" cy="448274"/>
                    </a:xfrm>
                    <a:prstGeom prst="rect">
                      <a:avLst/>
                    </a:prstGeom>
                    <a:noFill/>
                    <a:ln w="9525">
                      <a:noFill/>
                      <a:miter lim="800000"/>
                      <a:headEnd/>
                      <a:tailEnd/>
                    </a:ln>
                  </pic:spPr>
                </pic:pic>
              </a:graphicData>
            </a:graphic>
          </wp:inline>
        </w:drawing>
      </w:r>
    </w:p>
    <w:p w:rsidR="00B15BC2" w:rsidRDefault="00B15BC2" w:rsidP="00B15BC2">
      <w:pPr>
        <w:rPr>
          <w:lang w:val="en-GB"/>
        </w:rPr>
      </w:pPr>
      <w:r w:rsidRPr="00003308">
        <w:rPr>
          <w:lang w:val="en-GB" w:eastAsia="fr-FR"/>
        </w:rPr>
        <w:t xml:space="preserve">Values for the </w:t>
      </w:r>
      <w:r w:rsidR="000A59BC">
        <w:rPr>
          <w:lang w:val="en-GB" w:eastAsia="fr-FR"/>
        </w:rPr>
        <w:t>stomach</w:t>
      </w:r>
      <w:r>
        <w:rPr>
          <w:lang w:val="en-GB" w:eastAsia="fr-FR"/>
        </w:rPr>
        <w:t xml:space="preserve"> content and transit times</w:t>
      </w:r>
      <w:r w:rsidRPr="00003308">
        <w:rPr>
          <w:lang w:val="en-GB" w:eastAsia="fr-FR"/>
        </w:rPr>
        <w:t xml:space="preserve"> were reported by the ICRP (2003) and used to derive an equation. </w:t>
      </w:r>
      <w:r w:rsidR="000A59BC">
        <w:rPr>
          <w:lang w:val="en-GB"/>
        </w:rPr>
        <w:t>K</w:t>
      </w:r>
      <w:r w:rsidR="000A59BC">
        <w:rPr>
          <w:vertAlign w:val="subscript"/>
          <w:lang w:val="en-GB"/>
        </w:rPr>
        <w:t>s</w:t>
      </w:r>
      <w:r w:rsidR="000A59BC" w:rsidRPr="006D2DE8">
        <w:rPr>
          <w:vertAlign w:val="subscript"/>
          <w:lang w:val="en-GB"/>
        </w:rPr>
        <w:t>t</w:t>
      </w:r>
      <w:r w:rsidR="000A59BC">
        <w:rPr>
          <w:vertAlign w:val="subscript"/>
          <w:lang w:val="en-GB"/>
        </w:rPr>
        <w:t>om</w:t>
      </w:r>
      <w:r w:rsidR="000A59BC" w:rsidRPr="006D2DE8">
        <w:rPr>
          <w:vertAlign w:val="subscript"/>
          <w:lang w:val="en-GB"/>
        </w:rPr>
        <w:t>2</w:t>
      </w:r>
      <w:r w:rsidR="000A59BC">
        <w:rPr>
          <w:vertAlign w:val="subscript"/>
          <w:lang w:val="en-GB"/>
        </w:rPr>
        <w:t>gut</w:t>
      </w:r>
      <w:r w:rsidR="000A59BC" w:rsidRPr="00003308">
        <w:rPr>
          <w:lang w:val="en-GB"/>
        </w:rPr>
        <w:t xml:space="preserve"> </w:t>
      </w:r>
      <w:r>
        <w:rPr>
          <w:lang w:val="en-GB"/>
        </w:rPr>
        <w:t>is given respectively for men and women by:</w:t>
      </w:r>
    </w:p>
    <w:p w:rsidR="00DD75E8" w:rsidRDefault="00DD75E8" w:rsidP="000F39CA">
      <w:pPr>
        <w:pStyle w:val="Lgende"/>
      </w:pPr>
      <w:r w:rsidRPr="006564A7">
        <w:t>(</w:t>
      </w:r>
      <w:fldSimple w:instr=" SEQ Équation \* ARABIC ">
        <w:r w:rsidR="00BB45CB">
          <w:rPr>
            <w:noProof/>
          </w:rPr>
          <w:t>15</w:t>
        </w:r>
      </w:fldSimple>
      <w:r w:rsidRPr="006564A7">
        <w:t xml:space="preserve">) </w:t>
      </w:r>
      <w:r w:rsidRPr="006564A7">
        <w:tab/>
      </w:r>
      <w:r w:rsidRPr="00777D0B">
        <w:rPr>
          <w:position w:val="-14"/>
        </w:rPr>
        <w:object w:dxaOrig="5040" w:dyaOrig="380">
          <v:shape id="_x0000_i1034" type="#_x0000_t75" style="width:251.4pt;height:18.6pt" o:ole="">
            <v:imagedata r:id="rId84" o:title=""/>
          </v:shape>
          <o:OLEObject Type="Embed" ProgID="Equation.3" ShapeID="_x0000_i1034" DrawAspect="Content" ObjectID="_1474468333" r:id="rId85"/>
        </w:object>
      </w:r>
    </w:p>
    <w:p w:rsidR="00DD75E8" w:rsidRPr="006564A7" w:rsidRDefault="00DD75E8" w:rsidP="000F39CA">
      <w:pPr>
        <w:pStyle w:val="Lgende"/>
      </w:pPr>
      <w:r w:rsidRPr="006564A7">
        <w:t>(</w:t>
      </w:r>
      <w:fldSimple w:instr=" SEQ Équation \* ARABIC ">
        <w:r w:rsidR="00BB45CB">
          <w:rPr>
            <w:noProof/>
          </w:rPr>
          <w:t>16</w:t>
        </w:r>
      </w:fldSimple>
      <w:r w:rsidRPr="006564A7">
        <w:t xml:space="preserve">) </w:t>
      </w:r>
      <w:r w:rsidRPr="006564A7">
        <w:tab/>
      </w:r>
      <w:r w:rsidRPr="00DD22D0">
        <w:rPr>
          <w:position w:val="-14"/>
        </w:rPr>
        <w:object w:dxaOrig="5060" w:dyaOrig="380">
          <v:shape id="_x0000_i1035" type="#_x0000_t75" style="width:252.6pt;height:18.6pt" o:ole="">
            <v:imagedata r:id="rId86" o:title=""/>
          </v:shape>
          <o:OLEObject Type="Embed" ProgID="Equation.3" ShapeID="_x0000_i1035" DrawAspect="Content" ObjectID="_1474468334" r:id="rId87"/>
        </w:object>
      </w:r>
    </w:p>
    <w:p w:rsidR="00B15BC2" w:rsidRPr="00003308" w:rsidRDefault="00B15BC2" w:rsidP="00B15BC2">
      <w:pPr>
        <w:rPr>
          <w:lang w:val="en-GB"/>
        </w:rPr>
      </w:pPr>
      <w:r>
        <w:rPr>
          <w:lang w:val="en-GB"/>
        </w:rPr>
        <w:t>The adjustment of these</w:t>
      </w:r>
      <w:r w:rsidRPr="00003308">
        <w:rPr>
          <w:lang w:val="en-GB"/>
        </w:rPr>
        <w:t xml:space="preserve"> equation</w:t>
      </w:r>
      <w:r>
        <w:rPr>
          <w:lang w:val="en-GB"/>
        </w:rPr>
        <w:t>s</w:t>
      </w:r>
      <w:r w:rsidRPr="00003308">
        <w:rPr>
          <w:lang w:val="en-GB"/>
        </w:rPr>
        <w:t xml:space="preserve"> to the experimental data is displayed </w:t>
      </w:r>
      <w:r w:rsidR="007C49E9">
        <w:rPr>
          <w:lang w:val="en-GB"/>
        </w:rPr>
        <w:fldChar w:fldCharType="begin"/>
      </w:r>
      <w:r w:rsidR="000F39CA">
        <w:rPr>
          <w:lang w:val="en-GB"/>
        </w:rPr>
        <w:instrText xml:space="preserve"> REF _Ref384289159 \h </w:instrText>
      </w:r>
      <w:r w:rsidR="007C49E9">
        <w:rPr>
          <w:lang w:val="en-GB"/>
        </w:rPr>
      </w:r>
      <w:r w:rsidR="007C49E9">
        <w:rPr>
          <w:lang w:val="en-GB"/>
        </w:rPr>
        <w:fldChar w:fldCharType="separate"/>
      </w:r>
      <w:r w:rsidR="00BB45CB">
        <w:t xml:space="preserve">Figure </w:t>
      </w:r>
      <w:r w:rsidR="00BB45CB">
        <w:rPr>
          <w:noProof/>
        </w:rPr>
        <w:t>7</w:t>
      </w:r>
      <w:r w:rsidR="007C49E9">
        <w:rPr>
          <w:lang w:val="en-GB"/>
        </w:rPr>
        <w:fldChar w:fldCharType="end"/>
      </w:r>
      <w:r w:rsidRPr="00003308">
        <w:rPr>
          <w:lang w:val="en-GB"/>
        </w:rPr>
        <w:t>.</w:t>
      </w:r>
    </w:p>
    <w:p w:rsidR="00B15BC2" w:rsidRPr="00063468" w:rsidRDefault="007810A5" w:rsidP="00B15BC2">
      <w:r w:rsidRPr="007810A5">
        <w:rPr>
          <w:noProof/>
          <w:lang w:val="fr-FR" w:eastAsia="fr-FR"/>
        </w:rPr>
        <w:drawing>
          <wp:inline distT="0" distB="0" distL="0" distR="0">
            <wp:extent cx="2839285" cy="2096949"/>
            <wp:effectExtent l="19050" t="0" r="0" b="0"/>
            <wp:docPr id="25"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8" cstate="print"/>
                    <a:srcRect/>
                    <a:stretch>
                      <a:fillRect/>
                    </a:stretch>
                  </pic:blipFill>
                  <pic:spPr bwMode="auto">
                    <a:xfrm>
                      <a:off x="0" y="0"/>
                      <a:ext cx="2839285" cy="2096949"/>
                    </a:xfrm>
                    <a:prstGeom prst="rect">
                      <a:avLst/>
                    </a:prstGeom>
                    <a:noFill/>
                    <a:ln w="9525">
                      <a:noFill/>
                      <a:miter lim="800000"/>
                      <a:headEnd/>
                      <a:tailEnd/>
                    </a:ln>
                  </pic:spPr>
                </pic:pic>
              </a:graphicData>
            </a:graphic>
          </wp:inline>
        </w:drawing>
      </w:r>
      <w:r w:rsidRPr="007810A5">
        <w:rPr>
          <w:noProof/>
          <w:lang w:val="fr-FR" w:eastAsia="fr-FR"/>
        </w:rPr>
        <w:drawing>
          <wp:inline distT="0" distB="0" distL="0" distR="0">
            <wp:extent cx="2839285" cy="2096949"/>
            <wp:effectExtent l="19050" t="0" r="0" b="0"/>
            <wp:docPr id="24"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9" cstate="print"/>
                    <a:srcRect/>
                    <a:stretch>
                      <a:fillRect/>
                    </a:stretch>
                  </pic:blipFill>
                  <pic:spPr bwMode="auto">
                    <a:xfrm>
                      <a:off x="0" y="0"/>
                      <a:ext cx="2839285" cy="2096949"/>
                    </a:xfrm>
                    <a:prstGeom prst="rect">
                      <a:avLst/>
                    </a:prstGeom>
                    <a:noFill/>
                    <a:ln w="9525">
                      <a:noFill/>
                      <a:miter lim="800000"/>
                      <a:headEnd/>
                      <a:tailEnd/>
                    </a:ln>
                  </pic:spPr>
                </pic:pic>
              </a:graphicData>
            </a:graphic>
          </wp:inline>
        </w:drawing>
      </w:r>
    </w:p>
    <w:p w:rsidR="00B15BC2" w:rsidRPr="00003308" w:rsidRDefault="000F39CA" w:rsidP="000F39CA">
      <w:pPr>
        <w:pStyle w:val="Lgende"/>
        <w:rPr>
          <w:lang w:val="en-GB"/>
        </w:rPr>
      </w:pPr>
      <w:bookmarkStart w:id="137" w:name="_Ref384289159"/>
      <w:r>
        <w:t xml:space="preserve">Figure </w:t>
      </w:r>
      <w:fldSimple w:instr=" SEQ Figure \* ARABIC ">
        <w:r w:rsidR="00BB45CB">
          <w:rPr>
            <w:noProof/>
          </w:rPr>
          <w:t>7</w:t>
        </w:r>
      </w:fldSimple>
      <w:bookmarkEnd w:id="137"/>
      <w:r w:rsidR="00B15BC2" w:rsidRPr="00003308">
        <w:rPr>
          <w:lang w:val="en-GB"/>
        </w:rPr>
        <w:t xml:space="preserve">: Fit of the model for the </w:t>
      </w:r>
      <w:r w:rsidR="00B15BC2">
        <w:rPr>
          <w:lang w:val="en-GB"/>
        </w:rPr>
        <w:t>transfer</w:t>
      </w:r>
      <w:r w:rsidR="00B15BC2" w:rsidRPr="006D2DE8">
        <w:rPr>
          <w:lang w:val="en-GB"/>
        </w:rPr>
        <w:t xml:space="preserve"> of contaminants fr</w:t>
      </w:r>
      <w:r w:rsidR="00B15BC2">
        <w:rPr>
          <w:lang w:val="en-GB"/>
        </w:rPr>
        <w:t>o</w:t>
      </w:r>
      <w:r w:rsidR="00B15BC2" w:rsidRPr="006D2DE8">
        <w:rPr>
          <w:lang w:val="en-GB"/>
        </w:rPr>
        <w:t>m gut to faeces</w:t>
      </w:r>
      <w:r w:rsidR="00B15BC2" w:rsidRPr="00003308">
        <w:rPr>
          <w:lang w:val="en-GB"/>
        </w:rPr>
        <w:t xml:space="preserve"> to experimental data </w:t>
      </w:r>
      <w:r w:rsidR="00B15BC2">
        <w:rPr>
          <w:lang w:val="en-GB"/>
        </w:rPr>
        <w:t xml:space="preserve">for men (panel A) and for women (panel B) </w:t>
      </w:r>
      <w:r w:rsidR="00B15BC2" w:rsidRPr="00003308">
        <w:rPr>
          <w:lang w:val="en-GB"/>
        </w:rPr>
        <w:t>(ICRP, 2003).</w:t>
      </w:r>
    </w:p>
    <w:p w:rsidR="00B15BC2" w:rsidRPr="00003308" w:rsidRDefault="00B15BC2" w:rsidP="00B15BC2">
      <w:pPr>
        <w:pStyle w:val="Titre4"/>
        <w:rPr>
          <w:lang w:val="en-GB"/>
        </w:rPr>
      </w:pPr>
      <w:bookmarkStart w:id="138" w:name="_Toc385573349"/>
      <w:r>
        <w:rPr>
          <w:lang w:val="en-GB"/>
        </w:rPr>
        <w:t>Transfer from gut lumen to faeces (K</w:t>
      </w:r>
      <w:r w:rsidRPr="006D2DE8">
        <w:rPr>
          <w:vertAlign w:val="subscript"/>
          <w:lang w:val="en-GB"/>
        </w:rPr>
        <w:t>gut2faeces</w:t>
      </w:r>
      <w:r w:rsidRPr="00003308">
        <w:rPr>
          <w:lang w:val="en-GB"/>
        </w:rPr>
        <w:t>)</w:t>
      </w:r>
      <w:bookmarkEnd w:id="138"/>
    </w:p>
    <w:p w:rsidR="00B15BC2" w:rsidRDefault="00B15BC2" w:rsidP="00B15BC2">
      <w:pPr>
        <w:rPr>
          <w:lang w:val="en-GB"/>
        </w:rPr>
      </w:pPr>
      <w:r w:rsidRPr="00003308">
        <w:rPr>
          <w:lang w:val="en-GB"/>
        </w:rPr>
        <w:t xml:space="preserve">The </w:t>
      </w:r>
      <w:r>
        <w:rPr>
          <w:lang w:val="en-GB"/>
        </w:rPr>
        <w:t>variable K</w:t>
      </w:r>
      <w:r w:rsidRPr="006D2DE8">
        <w:rPr>
          <w:vertAlign w:val="subscript"/>
          <w:lang w:val="en-GB"/>
        </w:rPr>
        <w:t>gut2faeces</w:t>
      </w:r>
      <w:r w:rsidRPr="00003308">
        <w:rPr>
          <w:lang w:val="en-GB"/>
        </w:rPr>
        <w:t xml:space="preserve"> </w:t>
      </w:r>
      <w:r w:rsidRPr="006D2DE8">
        <w:rPr>
          <w:lang w:val="en-GB"/>
        </w:rPr>
        <w:t>governs the transfer of contaminants fr</w:t>
      </w:r>
      <w:r>
        <w:rPr>
          <w:lang w:val="en-GB"/>
        </w:rPr>
        <w:t>o</w:t>
      </w:r>
      <w:r w:rsidRPr="006D2DE8">
        <w:rPr>
          <w:lang w:val="en-GB"/>
        </w:rPr>
        <w:t xml:space="preserve">m gut to faeces. This variable is </w:t>
      </w:r>
      <w:proofErr w:type="gramStart"/>
      <w:r w:rsidRPr="006D2DE8">
        <w:rPr>
          <w:lang w:val="en-GB"/>
        </w:rPr>
        <w:t>age- and sex</w:t>
      </w:r>
      <w:r>
        <w:rPr>
          <w:lang w:val="en-GB"/>
        </w:rPr>
        <w:t>-</w:t>
      </w:r>
      <w:r w:rsidRPr="006D2DE8">
        <w:rPr>
          <w:lang w:val="en-GB"/>
        </w:rPr>
        <w:t>dependent</w:t>
      </w:r>
      <w:proofErr w:type="gramEnd"/>
      <w:r>
        <w:rPr>
          <w:lang w:val="en-GB"/>
        </w:rPr>
        <w:t xml:space="preserve">. </w:t>
      </w:r>
      <w:r w:rsidRPr="00003308">
        <w:rPr>
          <w:lang w:val="en-GB"/>
        </w:rPr>
        <w:t>The unit is L/min.</w:t>
      </w:r>
      <w:r>
        <w:rPr>
          <w:lang w:val="en-GB"/>
        </w:rPr>
        <w:t xml:space="preserve"> </w:t>
      </w:r>
      <w:r w:rsidRPr="00003308">
        <w:rPr>
          <w:lang w:val="en-GB"/>
        </w:rPr>
        <w:t xml:space="preserve">The process to compute the </w:t>
      </w:r>
      <w:r>
        <w:rPr>
          <w:lang w:val="en-GB"/>
        </w:rPr>
        <w:t>transit from guts to faeces (K</w:t>
      </w:r>
      <w:r w:rsidRPr="006D2DE8">
        <w:rPr>
          <w:vertAlign w:val="subscript"/>
          <w:lang w:val="en-GB"/>
        </w:rPr>
        <w:t>gut2faeces</w:t>
      </w:r>
      <w:r w:rsidRPr="00003308">
        <w:rPr>
          <w:lang w:val="en-GB"/>
        </w:rPr>
        <w:t>)</w:t>
      </w:r>
      <w:r>
        <w:rPr>
          <w:lang w:val="en-GB"/>
        </w:rPr>
        <w:t xml:space="preserve"> </w:t>
      </w:r>
      <w:r w:rsidRPr="00003308">
        <w:rPr>
          <w:lang w:val="en-GB"/>
        </w:rPr>
        <w:t>using other parameters or state variables is reminded here:</w:t>
      </w:r>
    </w:p>
    <w:p w:rsidR="00B15BC2" w:rsidRDefault="00B15BC2" w:rsidP="00B15BC2">
      <w:pPr>
        <w:rPr>
          <w:lang w:val="en-GB"/>
        </w:rPr>
      </w:pPr>
      <w:r w:rsidRPr="00777D0B">
        <w:rPr>
          <w:noProof/>
          <w:lang w:val="fr-FR" w:eastAsia="fr-FR"/>
        </w:rPr>
        <w:drawing>
          <wp:inline distT="0" distB="0" distL="0" distR="0">
            <wp:extent cx="2541270" cy="447718"/>
            <wp:effectExtent l="19050" t="0" r="0" b="0"/>
            <wp:docPr id="21"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 cstate="print"/>
                    <a:srcRect/>
                    <a:stretch>
                      <a:fillRect/>
                    </a:stretch>
                  </pic:blipFill>
                  <pic:spPr bwMode="auto">
                    <a:xfrm>
                      <a:off x="0" y="0"/>
                      <a:ext cx="2544427" cy="448274"/>
                    </a:xfrm>
                    <a:prstGeom prst="rect">
                      <a:avLst/>
                    </a:prstGeom>
                    <a:noFill/>
                    <a:ln w="9525">
                      <a:noFill/>
                      <a:miter lim="800000"/>
                      <a:headEnd/>
                      <a:tailEnd/>
                    </a:ln>
                  </pic:spPr>
                </pic:pic>
              </a:graphicData>
            </a:graphic>
          </wp:inline>
        </w:drawing>
      </w:r>
    </w:p>
    <w:p w:rsidR="00B15BC2" w:rsidRDefault="00B15BC2" w:rsidP="00B15BC2">
      <w:pPr>
        <w:rPr>
          <w:lang w:val="en-GB"/>
        </w:rPr>
      </w:pPr>
      <w:r w:rsidRPr="00003308">
        <w:rPr>
          <w:lang w:val="en-GB" w:eastAsia="fr-FR"/>
        </w:rPr>
        <w:lastRenderedPageBreak/>
        <w:t xml:space="preserve">Values for the </w:t>
      </w:r>
      <w:r>
        <w:rPr>
          <w:lang w:val="en-GB" w:eastAsia="fr-FR"/>
        </w:rPr>
        <w:t>gut contents and transit times</w:t>
      </w:r>
      <w:r w:rsidRPr="00003308">
        <w:rPr>
          <w:lang w:val="en-GB" w:eastAsia="fr-FR"/>
        </w:rPr>
        <w:t xml:space="preserve"> were reported by the ICRP (2003) and used to derive an equation. </w:t>
      </w:r>
      <w:r>
        <w:rPr>
          <w:lang w:val="en-GB"/>
        </w:rPr>
        <w:t>K</w:t>
      </w:r>
      <w:r w:rsidRPr="006D2DE8">
        <w:rPr>
          <w:vertAlign w:val="subscript"/>
          <w:lang w:val="en-GB"/>
        </w:rPr>
        <w:t>gut2faeces</w:t>
      </w:r>
      <w:r w:rsidRPr="00003308">
        <w:rPr>
          <w:lang w:val="en-GB"/>
        </w:rPr>
        <w:t xml:space="preserve"> </w:t>
      </w:r>
      <w:r>
        <w:rPr>
          <w:lang w:val="en-GB"/>
        </w:rPr>
        <w:t>is given respectively for men and women by:</w:t>
      </w:r>
    </w:p>
    <w:p w:rsidR="00DD75E8" w:rsidRDefault="00DD75E8" w:rsidP="00EA7C6E">
      <w:pPr>
        <w:pStyle w:val="Lgende"/>
      </w:pPr>
      <w:r w:rsidRPr="006564A7">
        <w:t>(</w:t>
      </w:r>
      <w:fldSimple w:instr=" SEQ Équation \* ARABIC ">
        <w:r w:rsidR="00BB45CB">
          <w:rPr>
            <w:noProof/>
          </w:rPr>
          <w:t>17</w:t>
        </w:r>
      </w:fldSimple>
      <w:r w:rsidRPr="006564A7">
        <w:t xml:space="preserve">) </w:t>
      </w:r>
      <w:r w:rsidRPr="006564A7">
        <w:tab/>
      </w:r>
      <w:r w:rsidRPr="00777D0B">
        <w:rPr>
          <w:position w:val="-14"/>
        </w:rPr>
        <w:object w:dxaOrig="6780" w:dyaOrig="380">
          <v:shape id="_x0000_i1036" type="#_x0000_t75" style="width:338.4pt;height:18.6pt" o:ole="">
            <v:imagedata r:id="rId90" o:title=""/>
          </v:shape>
          <o:OLEObject Type="Embed" ProgID="Equation.3" ShapeID="_x0000_i1036" DrawAspect="Content" ObjectID="_1474468335" r:id="rId91"/>
        </w:object>
      </w:r>
    </w:p>
    <w:p w:rsidR="00DD75E8" w:rsidRPr="006564A7" w:rsidRDefault="00DD75E8" w:rsidP="00EA7C6E">
      <w:pPr>
        <w:pStyle w:val="Lgende"/>
      </w:pPr>
      <w:r w:rsidRPr="006564A7">
        <w:t>(</w:t>
      </w:r>
      <w:fldSimple w:instr=" SEQ Équation \* ARABIC ">
        <w:r w:rsidR="00BB45CB">
          <w:rPr>
            <w:noProof/>
          </w:rPr>
          <w:t>18</w:t>
        </w:r>
      </w:fldSimple>
      <w:r w:rsidRPr="006564A7">
        <w:t xml:space="preserve">) </w:t>
      </w:r>
      <w:r w:rsidRPr="006564A7">
        <w:tab/>
      </w:r>
      <w:r w:rsidRPr="00DD22D0">
        <w:rPr>
          <w:position w:val="-14"/>
        </w:rPr>
        <w:object w:dxaOrig="6180" w:dyaOrig="380">
          <v:shape id="_x0000_i1037" type="#_x0000_t75" style="width:308.4pt;height:18.6pt" o:ole="">
            <v:imagedata r:id="rId92" o:title=""/>
          </v:shape>
          <o:OLEObject Type="Embed" ProgID="Equation.3" ShapeID="_x0000_i1037" DrawAspect="Content" ObjectID="_1474468336" r:id="rId93"/>
        </w:object>
      </w:r>
    </w:p>
    <w:p w:rsidR="00B15BC2" w:rsidRPr="00003308" w:rsidRDefault="00B15BC2" w:rsidP="00B15BC2">
      <w:pPr>
        <w:rPr>
          <w:lang w:val="en-GB"/>
        </w:rPr>
      </w:pPr>
      <w:r>
        <w:rPr>
          <w:lang w:val="en-GB"/>
        </w:rPr>
        <w:t>The adjustment of these</w:t>
      </w:r>
      <w:r w:rsidRPr="00003308">
        <w:rPr>
          <w:lang w:val="en-GB"/>
        </w:rPr>
        <w:t xml:space="preserve"> equation</w:t>
      </w:r>
      <w:r>
        <w:rPr>
          <w:lang w:val="en-GB"/>
        </w:rPr>
        <w:t>s</w:t>
      </w:r>
      <w:r w:rsidRPr="00003308">
        <w:rPr>
          <w:lang w:val="en-GB"/>
        </w:rPr>
        <w:t xml:space="preserve"> to the experimental data is displayed </w:t>
      </w:r>
      <w:r w:rsidR="007C49E9">
        <w:rPr>
          <w:lang w:val="en-GB"/>
        </w:rPr>
        <w:fldChar w:fldCharType="begin"/>
      </w:r>
      <w:r w:rsidR="00E5391D">
        <w:rPr>
          <w:lang w:val="en-GB"/>
        </w:rPr>
        <w:instrText xml:space="preserve"> REF _Ref384289255 \h </w:instrText>
      </w:r>
      <w:r w:rsidR="007C49E9">
        <w:rPr>
          <w:lang w:val="en-GB"/>
        </w:rPr>
      </w:r>
      <w:r w:rsidR="007C49E9">
        <w:rPr>
          <w:lang w:val="en-GB"/>
        </w:rPr>
        <w:fldChar w:fldCharType="separate"/>
      </w:r>
      <w:r w:rsidR="00BB45CB">
        <w:t xml:space="preserve">Figure </w:t>
      </w:r>
      <w:r w:rsidR="00BB45CB">
        <w:rPr>
          <w:noProof/>
        </w:rPr>
        <w:t>8</w:t>
      </w:r>
      <w:r w:rsidR="007C49E9">
        <w:rPr>
          <w:lang w:val="en-GB"/>
        </w:rPr>
        <w:fldChar w:fldCharType="end"/>
      </w:r>
      <w:r w:rsidR="00E5391D">
        <w:rPr>
          <w:lang w:val="en-GB"/>
        </w:rPr>
        <w:t>.</w:t>
      </w:r>
    </w:p>
    <w:p w:rsidR="00B15BC2" w:rsidRPr="00063468" w:rsidRDefault="00B15BC2" w:rsidP="00B15BC2">
      <w:r w:rsidRPr="00063468">
        <w:rPr>
          <w:noProof/>
          <w:lang w:val="fr-FR" w:eastAsia="fr-FR"/>
        </w:rPr>
        <w:drawing>
          <wp:inline distT="0" distB="0" distL="0" distR="0">
            <wp:extent cx="2806662" cy="2016000"/>
            <wp:effectExtent l="19050" t="0" r="0" b="0"/>
            <wp:docPr id="22"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4" cstate="print"/>
                    <a:srcRect/>
                    <a:stretch>
                      <a:fillRect/>
                    </a:stretch>
                  </pic:blipFill>
                  <pic:spPr bwMode="auto">
                    <a:xfrm>
                      <a:off x="0" y="0"/>
                      <a:ext cx="2806662" cy="2016000"/>
                    </a:xfrm>
                    <a:prstGeom prst="rect">
                      <a:avLst/>
                    </a:prstGeom>
                    <a:noFill/>
                    <a:ln w="9525">
                      <a:noFill/>
                      <a:miter lim="800000"/>
                      <a:headEnd/>
                      <a:tailEnd/>
                    </a:ln>
                  </pic:spPr>
                </pic:pic>
              </a:graphicData>
            </a:graphic>
          </wp:inline>
        </w:drawing>
      </w:r>
      <w:r w:rsidRPr="00063468">
        <w:rPr>
          <w:noProof/>
          <w:lang w:val="fr-FR" w:eastAsia="fr-FR"/>
        </w:rPr>
        <w:drawing>
          <wp:inline distT="0" distB="0" distL="0" distR="0">
            <wp:extent cx="2700649" cy="2023753"/>
            <wp:effectExtent l="19050" t="0" r="4451" b="0"/>
            <wp:docPr id="23"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5" cstate="print"/>
                    <a:srcRect/>
                    <a:stretch>
                      <a:fillRect/>
                    </a:stretch>
                  </pic:blipFill>
                  <pic:spPr bwMode="auto">
                    <a:xfrm>
                      <a:off x="0" y="0"/>
                      <a:ext cx="2700649" cy="2023753"/>
                    </a:xfrm>
                    <a:prstGeom prst="rect">
                      <a:avLst/>
                    </a:prstGeom>
                    <a:noFill/>
                    <a:ln w="9525">
                      <a:noFill/>
                      <a:miter lim="800000"/>
                      <a:headEnd/>
                      <a:tailEnd/>
                    </a:ln>
                  </pic:spPr>
                </pic:pic>
              </a:graphicData>
            </a:graphic>
          </wp:inline>
        </w:drawing>
      </w:r>
    </w:p>
    <w:p w:rsidR="00B15BC2" w:rsidRPr="00003308" w:rsidRDefault="00EA7C6E" w:rsidP="00EA7C6E">
      <w:pPr>
        <w:pStyle w:val="Lgende"/>
        <w:rPr>
          <w:lang w:val="en-GB"/>
        </w:rPr>
      </w:pPr>
      <w:bookmarkStart w:id="139" w:name="_Ref384289255"/>
      <w:r>
        <w:t xml:space="preserve">Figure </w:t>
      </w:r>
      <w:fldSimple w:instr=" SEQ Figure \* ARABIC ">
        <w:r w:rsidR="00BB45CB">
          <w:rPr>
            <w:noProof/>
          </w:rPr>
          <w:t>8</w:t>
        </w:r>
      </w:fldSimple>
      <w:bookmarkEnd w:id="139"/>
      <w:r w:rsidR="00B15BC2" w:rsidRPr="00003308">
        <w:rPr>
          <w:lang w:val="en-GB"/>
        </w:rPr>
        <w:t xml:space="preserve">: Fit of the model for the </w:t>
      </w:r>
      <w:r w:rsidR="00B15BC2">
        <w:rPr>
          <w:lang w:val="en-GB"/>
        </w:rPr>
        <w:t>transfer</w:t>
      </w:r>
      <w:r w:rsidR="00B15BC2" w:rsidRPr="006D2DE8">
        <w:rPr>
          <w:lang w:val="en-GB"/>
        </w:rPr>
        <w:t xml:space="preserve"> of contaminants fr</w:t>
      </w:r>
      <w:r w:rsidR="00B15BC2">
        <w:rPr>
          <w:lang w:val="en-GB"/>
        </w:rPr>
        <w:t>o</w:t>
      </w:r>
      <w:r w:rsidR="00B15BC2" w:rsidRPr="006D2DE8">
        <w:rPr>
          <w:lang w:val="en-GB"/>
        </w:rPr>
        <w:t>m gut to faeces</w:t>
      </w:r>
      <w:r w:rsidR="00B15BC2" w:rsidRPr="00003308">
        <w:rPr>
          <w:lang w:val="en-GB"/>
        </w:rPr>
        <w:t xml:space="preserve"> to experimental data </w:t>
      </w:r>
      <w:r w:rsidR="00B15BC2">
        <w:rPr>
          <w:lang w:val="en-GB"/>
        </w:rPr>
        <w:t xml:space="preserve">for men (panel A) and for women (panel B) </w:t>
      </w:r>
      <w:r w:rsidR="00B15BC2" w:rsidRPr="00003308">
        <w:rPr>
          <w:lang w:val="en-GB"/>
        </w:rPr>
        <w:t>(ICRP, 2003).</w:t>
      </w:r>
    </w:p>
    <w:p w:rsidR="00031CFE" w:rsidRPr="00003308" w:rsidRDefault="007537A4" w:rsidP="00864B8A">
      <w:pPr>
        <w:pStyle w:val="Titre3"/>
      </w:pPr>
      <w:bookmarkStart w:id="140" w:name="_Toc385573350"/>
      <w:r w:rsidRPr="00003308">
        <w:t xml:space="preserve">State variables related to </w:t>
      </w:r>
      <w:r w:rsidR="00390396" w:rsidRPr="00003308">
        <w:t>absorption</w:t>
      </w:r>
      <w:bookmarkEnd w:id="140"/>
    </w:p>
    <w:p w:rsidR="007537A4" w:rsidRPr="00003308" w:rsidRDefault="00B21662" w:rsidP="00FF1E0C">
      <w:pPr>
        <w:pStyle w:val="Titre4"/>
        <w:rPr>
          <w:lang w:val="en-GB"/>
        </w:rPr>
      </w:pPr>
      <w:bookmarkStart w:id="141" w:name="_Toc385573351"/>
      <w:r w:rsidRPr="00003308">
        <w:rPr>
          <w:lang w:val="en-GB"/>
        </w:rPr>
        <w:t>Breathing frequency (</w:t>
      </w:r>
      <w:proofErr w:type="spellStart"/>
      <w:r w:rsidRPr="00003308">
        <w:rPr>
          <w:lang w:val="en-GB"/>
        </w:rPr>
        <w:t>BreathFreq</w:t>
      </w:r>
      <w:proofErr w:type="spellEnd"/>
      <w:r w:rsidRPr="00003308">
        <w:rPr>
          <w:lang w:val="en-GB"/>
        </w:rPr>
        <w:t>)</w:t>
      </w:r>
      <w:bookmarkEnd w:id="141"/>
    </w:p>
    <w:p w:rsidR="0044017D" w:rsidRPr="00003308" w:rsidRDefault="00D71824" w:rsidP="0044017D">
      <w:pPr>
        <w:rPr>
          <w:lang w:val="en-GB"/>
        </w:rPr>
      </w:pPr>
      <w:r w:rsidRPr="00003308">
        <w:rPr>
          <w:lang w:val="en-GB" w:eastAsia="fr-FR"/>
        </w:rPr>
        <w:t xml:space="preserve">The breathing frequency (or respiratory rate) is the number of breaths taken within a minute. The breathing frequency decreases with age. </w:t>
      </w:r>
      <w:r w:rsidR="0044017D" w:rsidRPr="00003308">
        <w:rPr>
          <w:lang w:val="en-GB"/>
        </w:rPr>
        <w:t xml:space="preserve">The process to compute the </w:t>
      </w:r>
      <w:r w:rsidR="0044017D" w:rsidRPr="00003308">
        <w:rPr>
          <w:lang w:val="en-GB" w:eastAsia="fr-FR"/>
        </w:rPr>
        <w:t xml:space="preserve">breathing frequency </w:t>
      </w:r>
      <w:r w:rsidR="0044017D" w:rsidRPr="00003308">
        <w:rPr>
          <w:lang w:val="en-GB"/>
        </w:rPr>
        <w:t>(</w:t>
      </w:r>
      <w:proofErr w:type="spellStart"/>
      <w:r w:rsidR="0044017D" w:rsidRPr="00003308">
        <w:rPr>
          <w:lang w:val="en-GB"/>
        </w:rPr>
        <w:t>BreathFreq</w:t>
      </w:r>
      <w:proofErr w:type="spellEnd"/>
      <w:r w:rsidR="0044017D" w:rsidRPr="00003308">
        <w:rPr>
          <w:lang w:val="en-GB"/>
        </w:rPr>
        <w:t>)</w:t>
      </w:r>
      <w:r w:rsidR="0044017D">
        <w:rPr>
          <w:lang w:val="en-GB"/>
        </w:rPr>
        <w:t xml:space="preserve"> </w:t>
      </w:r>
      <w:r w:rsidR="0044017D" w:rsidRPr="00003308">
        <w:rPr>
          <w:lang w:val="en-GB"/>
        </w:rPr>
        <w:t>using other parameters or state variables is reminded here:</w:t>
      </w:r>
    </w:p>
    <w:p w:rsidR="0044017D" w:rsidRDefault="0044017D" w:rsidP="00FF1E0C">
      <w:pPr>
        <w:rPr>
          <w:lang w:val="en-GB" w:eastAsia="fr-FR"/>
        </w:rPr>
      </w:pPr>
      <w:r w:rsidRPr="0044017D">
        <w:rPr>
          <w:noProof/>
          <w:lang w:val="fr-FR" w:eastAsia="fr-FR"/>
        </w:rPr>
        <w:drawing>
          <wp:inline distT="0" distB="0" distL="0" distR="0">
            <wp:extent cx="2838450" cy="502568"/>
            <wp:effectExtent l="1905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srcRect/>
                    <a:stretch>
                      <a:fillRect/>
                    </a:stretch>
                  </pic:blipFill>
                  <pic:spPr bwMode="auto">
                    <a:xfrm>
                      <a:off x="0" y="0"/>
                      <a:ext cx="2841994" cy="503195"/>
                    </a:xfrm>
                    <a:prstGeom prst="rect">
                      <a:avLst/>
                    </a:prstGeom>
                    <a:noFill/>
                    <a:ln w="9525">
                      <a:noFill/>
                      <a:miter lim="800000"/>
                      <a:headEnd/>
                      <a:tailEnd/>
                    </a:ln>
                  </pic:spPr>
                </pic:pic>
              </a:graphicData>
            </a:graphic>
          </wp:inline>
        </w:drawing>
      </w:r>
    </w:p>
    <w:p w:rsidR="0044017D" w:rsidRDefault="0044017D" w:rsidP="00FF1E0C">
      <w:pPr>
        <w:rPr>
          <w:lang w:val="en-GB" w:eastAsia="fr-FR"/>
        </w:rPr>
      </w:pPr>
    </w:p>
    <w:p w:rsidR="00D71824" w:rsidRPr="00003308" w:rsidRDefault="00B63DE1" w:rsidP="00FF1E0C">
      <w:pPr>
        <w:rPr>
          <w:lang w:val="en-GB" w:eastAsia="fr-FR"/>
        </w:rPr>
      </w:pPr>
      <w:r w:rsidRPr="00003308">
        <w:rPr>
          <w:lang w:val="en-GB" w:eastAsia="fr-FR"/>
        </w:rPr>
        <w:t xml:space="preserve">Values for the breathing frequency were reported by the ICRP (2003) and used to derive an equation. Only </w:t>
      </w:r>
      <w:r w:rsidR="00843F98">
        <w:rPr>
          <w:lang w:val="en-GB" w:eastAsia="fr-FR"/>
        </w:rPr>
        <w:t xml:space="preserve">the </w:t>
      </w:r>
      <w:r w:rsidRPr="00003308">
        <w:rPr>
          <w:lang w:val="en-GB" w:eastAsia="fr-FR"/>
        </w:rPr>
        <w:t xml:space="preserve">reference values for the activity “sitting awake” were analysed. </w:t>
      </w:r>
      <w:r w:rsidR="00CB5266" w:rsidRPr="00003308">
        <w:rPr>
          <w:lang w:val="en-GB" w:eastAsia="fr-FR"/>
        </w:rPr>
        <w:t>The breathing frequency is given by</w:t>
      </w:r>
      <w:r w:rsidR="00843F98">
        <w:rPr>
          <w:lang w:val="en-GB" w:eastAsia="fr-FR"/>
        </w:rPr>
        <w:t>, for men and women respectively</w:t>
      </w:r>
      <w:r w:rsidR="00CB5266" w:rsidRPr="00003308">
        <w:rPr>
          <w:lang w:val="en-GB" w:eastAsia="fr-FR"/>
        </w:rPr>
        <w:t>:</w:t>
      </w:r>
    </w:p>
    <w:p w:rsidR="00A84284" w:rsidRDefault="00A84284" w:rsidP="00761651">
      <w:pPr>
        <w:pStyle w:val="Lgende"/>
      </w:pPr>
      <w:r w:rsidRPr="006564A7">
        <w:t>(</w:t>
      </w:r>
      <w:fldSimple w:instr=" SEQ Équation \* ARABIC ">
        <w:r w:rsidR="00BB45CB">
          <w:rPr>
            <w:noProof/>
          </w:rPr>
          <w:t>19</w:t>
        </w:r>
      </w:fldSimple>
      <w:r w:rsidRPr="006564A7">
        <w:t xml:space="preserve">) </w:t>
      </w:r>
      <w:r w:rsidRPr="006564A7">
        <w:tab/>
      </w:r>
      <w:r w:rsidR="00F30DC9" w:rsidRPr="00843F98">
        <w:rPr>
          <w:position w:val="-10"/>
        </w:rPr>
        <w:object w:dxaOrig="4760" w:dyaOrig="340">
          <v:shape id="_x0000_i1038" type="#_x0000_t75" style="width:237.6pt;height:16.8pt" o:ole="">
            <v:imagedata r:id="rId96" o:title=""/>
          </v:shape>
          <o:OLEObject Type="Embed" ProgID="Equation.3" ShapeID="_x0000_i1038" DrawAspect="Content" ObjectID="_1474468337" r:id="rId97"/>
        </w:object>
      </w:r>
    </w:p>
    <w:p w:rsidR="00843F98" w:rsidRPr="006564A7" w:rsidRDefault="00843F98" w:rsidP="00761651">
      <w:pPr>
        <w:pStyle w:val="Lgende"/>
      </w:pPr>
      <w:r w:rsidRPr="006564A7">
        <w:t>(</w:t>
      </w:r>
      <w:fldSimple w:instr=" SEQ Équation \* ARABIC ">
        <w:r w:rsidR="00BB45CB">
          <w:rPr>
            <w:noProof/>
          </w:rPr>
          <w:t>20</w:t>
        </w:r>
      </w:fldSimple>
      <w:r w:rsidRPr="006564A7">
        <w:t xml:space="preserve">) </w:t>
      </w:r>
      <w:r w:rsidRPr="006564A7">
        <w:tab/>
      </w:r>
      <w:r w:rsidR="00F30DC9" w:rsidRPr="00843F98">
        <w:rPr>
          <w:position w:val="-10"/>
        </w:rPr>
        <w:object w:dxaOrig="4760" w:dyaOrig="340">
          <v:shape id="_x0000_i1039" type="#_x0000_t75" style="width:237.6pt;height:16.8pt" o:ole="">
            <v:imagedata r:id="rId98" o:title=""/>
          </v:shape>
          <o:OLEObject Type="Embed" ProgID="Equation.3" ShapeID="_x0000_i1039" DrawAspect="Content" ObjectID="_1474468338" r:id="rId99"/>
        </w:object>
      </w:r>
    </w:p>
    <w:p w:rsidR="00D675EB" w:rsidRPr="00003308" w:rsidRDefault="00843F98" w:rsidP="00FF1E0C">
      <w:pPr>
        <w:rPr>
          <w:lang w:val="en-GB"/>
        </w:rPr>
      </w:pPr>
      <w:r>
        <w:rPr>
          <w:lang w:val="en-GB"/>
        </w:rPr>
        <w:t>The adjustment of these</w:t>
      </w:r>
      <w:r w:rsidR="00D675EB" w:rsidRPr="00003308">
        <w:rPr>
          <w:lang w:val="en-GB"/>
        </w:rPr>
        <w:t xml:space="preserve"> equation</w:t>
      </w:r>
      <w:r>
        <w:rPr>
          <w:lang w:val="en-GB"/>
        </w:rPr>
        <w:t>s</w:t>
      </w:r>
      <w:r w:rsidR="00D675EB" w:rsidRPr="00003308">
        <w:rPr>
          <w:lang w:val="en-GB"/>
        </w:rPr>
        <w:t xml:space="preserve"> to the experimental data is displayed</w:t>
      </w:r>
      <w:r w:rsidR="00761651">
        <w:rPr>
          <w:lang w:val="en-GB"/>
        </w:rPr>
        <w:t xml:space="preserve"> </w:t>
      </w:r>
      <w:r w:rsidR="007C49E9">
        <w:rPr>
          <w:lang w:val="en-GB"/>
        </w:rPr>
        <w:fldChar w:fldCharType="begin"/>
      </w:r>
      <w:r w:rsidR="00761651">
        <w:rPr>
          <w:lang w:val="en-GB"/>
        </w:rPr>
        <w:instrText xml:space="preserve"> REF _Ref384289338 \h </w:instrText>
      </w:r>
      <w:r w:rsidR="007C49E9">
        <w:rPr>
          <w:lang w:val="en-GB"/>
        </w:rPr>
      </w:r>
      <w:r w:rsidR="007C49E9">
        <w:rPr>
          <w:lang w:val="en-GB"/>
        </w:rPr>
        <w:fldChar w:fldCharType="separate"/>
      </w:r>
      <w:r w:rsidR="00BB45CB">
        <w:t xml:space="preserve">Figure </w:t>
      </w:r>
      <w:r w:rsidR="00BB45CB">
        <w:rPr>
          <w:noProof/>
        </w:rPr>
        <w:t>9</w:t>
      </w:r>
      <w:r w:rsidR="007C49E9">
        <w:rPr>
          <w:lang w:val="en-GB"/>
        </w:rPr>
        <w:fldChar w:fldCharType="end"/>
      </w:r>
      <w:r w:rsidR="00D675EB" w:rsidRPr="00003308">
        <w:rPr>
          <w:lang w:val="en-GB"/>
        </w:rPr>
        <w:t>.</w:t>
      </w:r>
    </w:p>
    <w:p w:rsidR="00A44840" w:rsidRPr="00003308" w:rsidRDefault="00B14908" w:rsidP="00FF1E0C">
      <w:pPr>
        <w:rPr>
          <w:lang w:val="en-GB"/>
        </w:rPr>
      </w:pPr>
      <w:r w:rsidRPr="00B14908">
        <w:rPr>
          <w:noProof/>
          <w:lang w:val="fr-FR" w:eastAsia="fr-FR"/>
        </w:rPr>
        <w:lastRenderedPageBreak/>
        <w:drawing>
          <wp:inline distT="0" distB="0" distL="0" distR="0">
            <wp:extent cx="2897229" cy="2351932"/>
            <wp:effectExtent l="19050" t="0" r="0" b="0"/>
            <wp:docPr id="3"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0" cstate="print"/>
                    <a:srcRect/>
                    <a:stretch>
                      <a:fillRect/>
                    </a:stretch>
                  </pic:blipFill>
                  <pic:spPr bwMode="auto">
                    <a:xfrm>
                      <a:off x="0" y="0"/>
                      <a:ext cx="2897229" cy="2351932"/>
                    </a:xfrm>
                    <a:prstGeom prst="rect">
                      <a:avLst/>
                    </a:prstGeom>
                    <a:noFill/>
                    <a:ln w="9525">
                      <a:noFill/>
                      <a:miter lim="800000"/>
                      <a:headEnd/>
                      <a:tailEnd/>
                    </a:ln>
                  </pic:spPr>
                </pic:pic>
              </a:graphicData>
            </a:graphic>
          </wp:inline>
        </w:drawing>
      </w:r>
      <w:r w:rsidRPr="00B14908">
        <w:rPr>
          <w:noProof/>
          <w:lang w:val="fr-FR" w:eastAsia="fr-FR"/>
        </w:rPr>
        <w:drawing>
          <wp:inline distT="0" distB="0" distL="0" distR="0">
            <wp:extent cx="2811456" cy="2297764"/>
            <wp:effectExtent l="19050" t="0" r="7944"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srcRect/>
                    <a:stretch>
                      <a:fillRect/>
                    </a:stretch>
                  </pic:blipFill>
                  <pic:spPr bwMode="auto">
                    <a:xfrm>
                      <a:off x="0" y="0"/>
                      <a:ext cx="2811456" cy="2297764"/>
                    </a:xfrm>
                    <a:prstGeom prst="rect">
                      <a:avLst/>
                    </a:prstGeom>
                    <a:noFill/>
                    <a:ln w="9525">
                      <a:noFill/>
                      <a:miter lim="800000"/>
                      <a:headEnd/>
                      <a:tailEnd/>
                    </a:ln>
                  </pic:spPr>
                </pic:pic>
              </a:graphicData>
            </a:graphic>
          </wp:inline>
        </w:drawing>
      </w:r>
    </w:p>
    <w:p w:rsidR="00D675EB" w:rsidRPr="00003308" w:rsidRDefault="00761651" w:rsidP="00761651">
      <w:pPr>
        <w:pStyle w:val="Lgende"/>
        <w:rPr>
          <w:lang w:val="en-GB"/>
        </w:rPr>
      </w:pPr>
      <w:bookmarkStart w:id="142" w:name="_Ref384289338"/>
      <w:r>
        <w:t xml:space="preserve">Figure </w:t>
      </w:r>
      <w:fldSimple w:instr=" SEQ Figure \* ARABIC ">
        <w:r w:rsidR="00BB45CB">
          <w:rPr>
            <w:noProof/>
          </w:rPr>
          <w:t>9</w:t>
        </w:r>
      </w:fldSimple>
      <w:bookmarkEnd w:id="142"/>
      <w:r w:rsidR="00D675EB" w:rsidRPr="00003308">
        <w:rPr>
          <w:lang w:val="en-GB"/>
        </w:rPr>
        <w:t xml:space="preserve">: Fit of the model for the breathing frequency to experimental data </w:t>
      </w:r>
      <w:r w:rsidR="00B14908">
        <w:rPr>
          <w:lang w:val="en-GB"/>
        </w:rPr>
        <w:t xml:space="preserve">for men (panel A) and for women (panel B) </w:t>
      </w:r>
      <w:r w:rsidR="00B14908" w:rsidRPr="00003308">
        <w:rPr>
          <w:lang w:val="en-GB"/>
        </w:rPr>
        <w:t>(ICRP, 2003)</w:t>
      </w:r>
      <w:r w:rsidR="00D675EB" w:rsidRPr="00003308">
        <w:rPr>
          <w:lang w:val="en-GB"/>
        </w:rPr>
        <w:t>.</w:t>
      </w:r>
    </w:p>
    <w:p w:rsidR="00FF58B4" w:rsidRPr="00003308" w:rsidRDefault="00FF58B4" w:rsidP="00FF1E0C">
      <w:pPr>
        <w:pStyle w:val="Titre4"/>
        <w:rPr>
          <w:lang w:val="en-GB"/>
        </w:rPr>
      </w:pPr>
      <w:bookmarkStart w:id="143" w:name="_Toc385573352"/>
      <w:r w:rsidRPr="00003308">
        <w:rPr>
          <w:lang w:val="en-GB"/>
        </w:rPr>
        <w:t>Tidal volume (</w:t>
      </w:r>
      <w:proofErr w:type="spellStart"/>
      <w:r w:rsidRPr="00003308">
        <w:rPr>
          <w:lang w:val="en-GB"/>
        </w:rPr>
        <w:t>V</w:t>
      </w:r>
      <w:r w:rsidRPr="00003308">
        <w:rPr>
          <w:vertAlign w:val="subscript"/>
          <w:lang w:val="en-GB"/>
        </w:rPr>
        <w:t>Tidal</w:t>
      </w:r>
      <w:proofErr w:type="spellEnd"/>
      <w:r w:rsidRPr="00003308">
        <w:rPr>
          <w:lang w:val="en-GB"/>
        </w:rPr>
        <w:t>)</w:t>
      </w:r>
      <w:bookmarkEnd w:id="143"/>
    </w:p>
    <w:p w:rsidR="009F7BDC" w:rsidRDefault="00D424F1" w:rsidP="00FF1E0C">
      <w:pPr>
        <w:rPr>
          <w:lang w:val="en-GB"/>
        </w:rPr>
      </w:pPr>
      <w:r w:rsidRPr="00003308">
        <w:rPr>
          <w:lang w:val="en-GB"/>
        </w:rPr>
        <w:t xml:space="preserve">The tidal volume is the volume of air that moves in or out of the lungs in one normal breath. </w:t>
      </w:r>
      <w:r w:rsidRPr="00003308">
        <w:rPr>
          <w:lang w:val="en-GB" w:eastAsia="fr-FR"/>
        </w:rPr>
        <w:t xml:space="preserve">The </w:t>
      </w:r>
      <w:r w:rsidRPr="00003308">
        <w:rPr>
          <w:lang w:val="en-GB"/>
        </w:rPr>
        <w:t xml:space="preserve">tidal volume </w:t>
      </w:r>
      <w:r w:rsidR="008C769F" w:rsidRPr="00003308">
        <w:rPr>
          <w:lang w:val="en-GB" w:eastAsia="fr-FR"/>
        </w:rPr>
        <w:t>increases</w:t>
      </w:r>
      <w:r w:rsidRPr="00003308">
        <w:rPr>
          <w:lang w:val="en-GB" w:eastAsia="fr-FR"/>
        </w:rPr>
        <w:t xml:space="preserve"> with age.</w:t>
      </w:r>
      <w:r w:rsidR="00C21B7C" w:rsidRPr="00003308">
        <w:rPr>
          <w:lang w:val="en-GB" w:eastAsia="fr-FR"/>
        </w:rPr>
        <w:t xml:space="preserve"> </w:t>
      </w:r>
      <w:r w:rsidR="009F7BDC" w:rsidRPr="00003308">
        <w:rPr>
          <w:lang w:val="en-GB"/>
        </w:rPr>
        <w:t>The process to compute the tidal volume (</w:t>
      </w:r>
      <w:proofErr w:type="spellStart"/>
      <w:r w:rsidR="009F7BDC" w:rsidRPr="00003308">
        <w:rPr>
          <w:lang w:val="en-GB"/>
        </w:rPr>
        <w:t>V</w:t>
      </w:r>
      <w:r w:rsidR="009F7BDC" w:rsidRPr="00003308">
        <w:rPr>
          <w:vertAlign w:val="subscript"/>
          <w:lang w:val="en-GB"/>
        </w:rPr>
        <w:t>Tidal</w:t>
      </w:r>
      <w:proofErr w:type="spellEnd"/>
      <w:r w:rsidR="009F7BDC" w:rsidRPr="00003308">
        <w:rPr>
          <w:lang w:val="en-GB"/>
        </w:rPr>
        <w:t>)</w:t>
      </w:r>
      <w:r w:rsidR="009F7BDC">
        <w:rPr>
          <w:lang w:val="en-GB"/>
        </w:rPr>
        <w:t xml:space="preserve"> </w:t>
      </w:r>
      <w:r w:rsidR="009F7BDC" w:rsidRPr="00003308">
        <w:rPr>
          <w:lang w:val="en-GB"/>
        </w:rPr>
        <w:t>using other parameters or state variables is reminded here:</w:t>
      </w:r>
    </w:p>
    <w:p w:rsidR="009F7BDC" w:rsidRDefault="00175148" w:rsidP="00FF1E0C">
      <w:pPr>
        <w:rPr>
          <w:lang w:val="en-GB" w:eastAsia="fr-FR"/>
        </w:rPr>
      </w:pPr>
      <w:r w:rsidRPr="00175148">
        <w:rPr>
          <w:noProof/>
          <w:lang w:val="fr-FR" w:eastAsia="fr-FR"/>
        </w:rPr>
        <w:drawing>
          <wp:inline distT="0" distB="0" distL="0" distR="0">
            <wp:extent cx="2693670" cy="474567"/>
            <wp:effectExtent l="1905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cstate="print"/>
                    <a:srcRect/>
                    <a:stretch>
                      <a:fillRect/>
                    </a:stretch>
                  </pic:blipFill>
                  <pic:spPr bwMode="auto">
                    <a:xfrm>
                      <a:off x="0" y="0"/>
                      <a:ext cx="2697016" cy="475157"/>
                    </a:xfrm>
                    <a:prstGeom prst="rect">
                      <a:avLst/>
                    </a:prstGeom>
                    <a:noFill/>
                    <a:ln w="9525">
                      <a:noFill/>
                      <a:miter lim="800000"/>
                      <a:headEnd/>
                      <a:tailEnd/>
                    </a:ln>
                  </pic:spPr>
                </pic:pic>
              </a:graphicData>
            </a:graphic>
          </wp:inline>
        </w:drawing>
      </w:r>
    </w:p>
    <w:p w:rsidR="00FF58B4" w:rsidRPr="00003308" w:rsidRDefault="00C21B7C" w:rsidP="00FF1E0C">
      <w:pPr>
        <w:rPr>
          <w:lang w:val="en-GB" w:eastAsia="fr-FR"/>
        </w:rPr>
      </w:pPr>
      <w:r w:rsidRPr="00003308">
        <w:rPr>
          <w:lang w:val="en-GB" w:eastAsia="fr-FR"/>
        </w:rPr>
        <w:t xml:space="preserve">Values reported by the ICRP (2003) </w:t>
      </w:r>
      <w:r w:rsidR="00B65587" w:rsidRPr="00003308">
        <w:rPr>
          <w:lang w:val="en-GB" w:eastAsia="fr-FR"/>
        </w:rPr>
        <w:t xml:space="preserve">for the activity “sitting awake” </w:t>
      </w:r>
      <w:r w:rsidRPr="00003308">
        <w:rPr>
          <w:lang w:val="en-GB" w:eastAsia="fr-FR"/>
        </w:rPr>
        <w:t>were used to derive an equation</w:t>
      </w:r>
      <w:r w:rsidR="00E255A7">
        <w:rPr>
          <w:lang w:val="en-GB" w:eastAsia="fr-FR"/>
        </w:rPr>
        <w:t xml:space="preserve"> for men and women respectively</w:t>
      </w:r>
      <w:r w:rsidRPr="00003308">
        <w:rPr>
          <w:lang w:val="en-GB" w:eastAsia="fr-FR"/>
        </w:rPr>
        <w:t>:</w:t>
      </w:r>
    </w:p>
    <w:p w:rsidR="00C21B7C" w:rsidRDefault="00C21B7C" w:rsidP="009268CE">
      <w:pPr>
        <w:pStyle w:val="Lgende"/>
        <w:rPr>
          <w:lang w:val="en-GB"/>
        </w:rPr>
      </w:pPr>
      <w:r w:rsidRPr="00003308">
        <w:rPr>
          <w:lang w:val="en-GB"/>
        </w:rPr>
        <w:t>(</w:t>
      </w:r>
      <w:r w:rsidR="007C49E9">
        <w:rPr>
          <w:lang w:val="en-GB"/>
        </w:rPr>
        <w:fldChar w:fldCharType="begin"/>
      </w:r>
      <w:r w:rsidR="009268CE">
        <w:rPr>
          <w:lang w:val="en-GB"/>
        </w:rPr>
        <w:instrText xml:space="preserve"> SEQ Équation \* ARABIC </w:instrText>
      </w:r>
      <w:r w:rsidR="007C49E9">
        <w:rPr>
          <w:lang w:val="en-GB"/>
        </w:rPr>
        <w:fldChar w:fldCharType="separate"/>
      </w:r>
      <w:r w:rsidR="00BB45CB">
        <w:rPr>
          <w:noProof/>
          <w:lang w:val="en-GB"/>
        </w:rPr>
        <w:t>21</w:t>
      </w:r>
      <w:r w:rsidR="007C49E9">
        <w:rPr>
          <w:lang w:val="en-GB"/>
        </w:rPr>
        <w:fldChar w:fldCharType="end"/>
      </w:r>
      <w:r w:rsidRPr="00003308">
        <w:rPr>
          <w:lang w:val="en-GB"/>
        </w:rPr>
        <w:t xml:space="preserve">) </w:t>
      </w:r>
      <w:r w:rsidRPr="00003308">
        <w:rPr>
          <w:lang w:val="en-GB"/>
        </w:rPr>
        <w:tab/>
      </w:r>
      <w:r w:rsidR="004C5F6A" w:rsidRPr="00175148">
        <w:rPr>
          <w:position w:val="-30"/>
          <w:lang w:val="en-GB"/>
        </w:rPr>
        <w:object w:dxaOrig="4620" w:dyaOrig="720">
          <v:shape id="_x0000_i1040" type="#_x0000_t75" style="width:230.4pt;height:36pt" o:ole="">
            <v:imagedata r:id="rId102" o:title=""/>
          </v:shape>
          <o:OLEObject Type="Embed" ProgID="Equation.3" ShapeID="_x0000_i1040" DrawAspect="Content" ObjectID="_1474468339" r:id="rId103"/>
        </w:object>
      </w:r>
    </w:p>
    <w:p w:rsidR="004E0715" w:rsidRPr="00003308" w:rsidRDefault="004E0715" w:rsidP="009268CE">
      <w:pPr>
        <w:pStyle w:val="Lgende"/>
        <w:rPr>
          <w:lang w:val="en-GB"/>
        </w:rPr>
      </w:pPr>
      <w:r w:rsidRPr="00003308">
        <w:rPr>
          <w:lang w:val="en-GB"/>
        </w:rPr>
        <w:t>(</w:t>
      </w:r>
      <w:r w:rsidR="007C49E9">
        <w:rPr>
          <w:lang w:val="en-GB"/>
        </w:rPr>
        <w:fldChar w:fldCharType="begin"/>
      </w:r>
      <w:r w:rsidR="009268CE">
        <w:rPr>
          <w:lang w:val="en-GB"/>
        </w:rPr>
        <w:instrText xml:space="preserve"> SEQ Équation \* ARABIC </w:instrText>
      </w:r>
      <w:r w:rsidR="007C49E9">
        <w:rPr>
          <w:lang w:val="en-GB"/>
        </w:rPr>
        <w:fldChar w:fldCharType="separate"/>
      </w:r>
      <w:r w:rsidR="00BB45CB">
        <w:rPr>
          <w:noProof/>
          <w:lang w:val="en-GB"/>
        </w:rPr>
        <w:t>22</w:t>
      </w:r>
      <w:r w:rsidR="007C49E9">
        <w:rPr>
          <w:lang w:val="en-GB"/>
        </w:rPr>
        <w:fldChar w:fldCharType="end"/>
      </w:r>
      <w:r w:rsidRPr="00003308">
        <w:rPr>
          <w:lang w:val="en-GB"/>
        </w:rPr>
        <w:t xml:space="preserve">) </w:t>
      </w:r>
      <w:r w:rsidRPr="00003308">
        <w:rPr>
          <w:lang w:val="en-GB"/>
        </w:rPr>
        <w:tab/>
      </w:r>
      <w:r w:rsidR="004C5F6A" w:rsidRPr="00E65B1B">
        <w:rPr>
          <w:position w:val="-12"/>
          <w:lang w:val="en-GB"/>
        </w:rPr>
        <w:object w:dxaOrig="4620" w:dyaOrig="360">
          <v:shape id="_x0000_i1041" type="#_x0000_t75" style="width:231pt;height:18pt" o:ole="">
            <v:imagedata r:id="rId104" o:title=""/>
          </v:shape>
          <o:OLEObject Type="Embed" ProgID="Equation.3" ShapeID="_x0000_i1041" DrawAspect="Content" ObjectID="_1474468340" r:id="rId105"/>
        </w:object>
      </w:r>
    </w:p>
    <w:p w:rsidR="004E0715" w:rsidRPr="004E0715" w:rsidRDefault="004E0715" w:rsidP="004E0715">
      <w:pPr>
        <w:rPr>
          <w:lang w:val="en-GB"/>
        </w:rPr>
      </w:pPr>
    </w:p>
    <w:p w:rsidR="00DF0A95" w:rsidRPr="00003308" w:rsidRDefault="00DF0A95" w:rsidP="00FF1E0C">
      <w:pPr>
        <w:rPr>
          <w:lang w:val="en-GB"/>
        </w:rPr>
      </w:pPr>
      <w:r w:rsidRPr="00003308">
        <w:rPr>
          <w:lang w:val="en-GB"/>
        </w:rPr>
        <w:t>The adjustment of th</w:t>
      </w:r>
      <w:r w:rsidR="004E0715">
        <w:rPr>
          <w:lang w:val="en-GB"/>
        </w:rPr>
        <w:t>ese</w:t>
      </w:r>
      <w:r w:rsidRPr="00003308">
        <w:rPr>
          <w:lang w:val="en-GB"/>
        </w:rPr>
        <w:t xml:space="preserve"> equation</w:t>
      </w:r>
      <w:r w:rsidR="004E0715">
        <w:rPr>
          <w:lang w:val="en-GB"/>
        </w:rPr>
        <w:t>s</w:t>
      </w:r>
      <w:r w:rsidRPr="00003308">
        <w:rPr>
          <w:lang w:val="en-GB"/>
        </w:rPr>
        <w:t xml:space="preserve"> to the experimental data is displayed </w:t>
      </w:r>
      <w:r w:rsidR="007C49E9">
        <w:rPr>
          <w:lang w:val="en-GB"/>
        </w:rPr>
        <w:fldChar w:fldCharType="begin"/>
      </w:r>
      <w:r w:rsidR="009268CE">
        <w:rPr>
          <w:lang w:val="en-GB"/>
        </w:rPr>
        <w:instrText xml:space="preserve"> REF _Ref384289446 \h </w:instrText>
      </w:r>
      <w:r w:rsidR="007C49E9">
        <w:rPr>
          <w:lang w:val="en-GB"/>
        </w:rPr>
      </w:r>
      <w:r w:rsidR="007C49E9">
        <w:rPr>
          <w:lang w:val="en-GB"/>
        </w:rPr>
        <w:fldChar w:fldCharType="separate"/>
      </w:r>
      <w:r w:rsidR="00BB45CB">
        <w:t xml:space="preserve">Figure </w:t>
      </w:r>
      <w:r w:rsidR="00BB45CB">
        <w:rPr>
          <w:noProof/>
        </w:rPr>
        <w:t>10</w:t>
      </w:r>
      <w:r w:rsidR="007C49E9">
        <w:rPr>
          <w:lang w:val="en-GB"/>
        </w:rPr>
        <w:fldChar w:fldCharType="end"/>
      </w:r>
      <w:r w:rsidRPr="00003308">
        <w:rPr>
          <w:lang w:val="en-GB"/>
        </w:rPr>
        <w:t>.</w:t>
      </w:r>
    </w:p>
    <w:p w:rsidR="00DF0A95" w:rsidRPr="00003308" w:rsidRDefault="00A557D6" w:rsidP="00FF1E0C">
      <w:pPr>
        <w:rPr>
          <w:lang w:val="en-GB"/>
        </w:rPr>
      </w:pPr>
      <w:r w:rsidRPr="00A557D6">
        <w:rPr>
          <w:noProof/>
          <w:lang w:val="fr-FR" w:eastAsia="fr-FR"/>
        </w:rPr>
        <w:drawing>
          <wp:inline distT="0" distB="0" distL="0" distR="0">
            <wp:extent cx="2832169" cy="1960704"/>
            <wp:effectExtent l="19050" t="0" r="6281"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6" cstate="print"/>
                    <a:srcRect/>
                    <a:stretch>
                      <a:fillRect/>
                    </a:stretch>
                  </pic:blipFill>
                  <pic:spPr bwMode="auto">
                    <a:xfrm>
                      <a:off x="0" y="0"/>
                      <a:ext cx="2832169" cy="1960704"/>
                    </a:xfrm>
                    <a:prstGeom prst="rect">
                      <a:avLst/>
                    </a:prstGeom>
                    <a:noFill/>
                    <a:ln w="9525">
                      <a:noFill/>
                      <a:miter lim="800000"/>
                      <a:headEnd/>
                      <a:tailEnd/>
                    </a:ln>
                  </pic:spPr>
                </pic:pic>
              </a:graphicData>
            </a:graphic>
          </wp:inline>
        </w:drawing>
      </w:r>
      <w:r w:rsidRPr="00A557D6">
        <w:rPr>
          <w:noProof/>
          <w:lang w:val="fr-FR" w:eastAsia="fr-FR"/>
        </w:rPr>
        <w:drawing>
          <wp:inline distT="0" distB="0" distL="0" distR="0">
            <wp:extent cx="2839285" cy="1918080"/>
            <wp:effectExtent l="1905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cstate="print"/>
                    <a:srcRect/>
                    <a:stretch>
                      <a:fillRect/>
                    </a:stretch>
                  </pic:blipFill>
                  <pic:spPr bwMode="auto">
                    <a:xfrm>
                      <a:off x="0" y="0"/>
                      <a:ext cx="2839285" cy="1918080"/>
                    </a:xfrm>
                    <a:prstGeom prst="rect">
                      <a:avLst/>
                    </a:prstGeom>
                    <a:noFill/>
                    <a:ln w="9525">
                      <a:noFill/>
                      <a:miter lim="800000"/>
                      <a:headEnd/>
                      <a:tailEnd/>
                    </a:ln>
                  </pic:spPr>
                </pic:pic>
              </a:graphicData>
            </a:graphic>
          </wp:inline>
        </w:drawing>
      </w:r>
    </w:p>
    <w:p w:rsidR="002B729F" w:rsidRPr="00003308" w:rsidRDefault="009268CE" w:rsidP="009268CE">
      <w:pPr>
        <w:pStyle w:val="Lgende"/>
        <w:rPr>
          <w:lang w:val="en-GB"/>
        </w:rPr>
      </w:pPr>
      <w:bookmarkStart w:id="144" w:name="_Ref384289446"/>
      <w:r>
        <w:t xml:space="preserve">Figure </w:t>
      </w:r>
      <w:fldSimple w:instr=" SEQ Figure \* ARABIC ">
        <w:r w:rsidR="00BB45CB">
          <w:rPr>
            <w:noProof/>
          </w:rPr>
          <w:t>10</w:t>
        </w:r>
      </w:fldSimple>
      <w:bookmarkEnd w:id="144"/>
      <w:r w:rsidR="002B729F" w:rsidRPr="00003308">
        <w:rPr>
          <w:lang w:val="en-GB"/>
        </w:rPr>
        <w:t xml:space="preserve">: Fit of the model for the tidal volume to experimental data </w:t>
      </w:r>
      <w:r w:rsidR="00A557D6">
        <w:rPr>
          <w:lang w:val="en-GB"/>
        </w:rPr>
        <w:t xml:space="preserve">for men (panel A) and for women (panel B) </w:t>
      </w:r>
      <w:r w:rsidR="002B729F" w:rsidRPr="00003308">
        <w:rPr>
          <w:lang w:val="en-GB"/>
        </w:rPr>
        <w:t>(ICRP, 2003).</w:t>
      </w:r>
    </w:p>
    <w:p w:rsidR="00B45CA1" w:rsidRPr="00003308" w:rsidRDefault="00B45CA1" w:rsidP="00B45CA1">
      <w:pPr>
        <w:pStyle w:val="Titre4"/>
        <w:rPr>
          <w:lang w:val="en-GB"/>
        </w:rPr>
      </w:pPr>
      <w:bookmarkStart w:id="145" w:name="_Toc385573353"/>
      <w:r w:rsidRPr="00003308">
        <w:rPr>
          <w:lang w:val="en-GB"/>
        </w:rPr>
        <w:lastRenderedPageBreak/>
        <w:t>Dead space volume (V</w:t>
      </w:r>
      <w:r w:rsidRPr="00003308">
        <w:rPr>
          <w:vertAlign w:val="subscript"/>
          <w:lang w:val="en-GB"/>
        </w:rPr>
        <w:t>DS</w:t>
      </w:r>
      <w:r w:rsidRPr="00003308">
        <w:rPr>
          <w:lang w:val="en-GB"/>
        </w:rPr>
        <w:t>)</w:t>
      </w:r>
      <w:bookmarkEnd w:id="145"/>
    </w:p>
    <w:p w:rsidR="00B45CA1" w:rsidRDefault="00B45CA1" w:rsidP="00B45CA1">
      <w:pPr>
        <w:rPr>
          <w:lang w:val="en-GB"/>
        </w:rPr>
      </w:pPr>
      <w:r w:rsidRPr="00003308">
        <w:rPr>
          <w:lang w:val="en-GB"/>
        </w:rPr>
        <w:t xml:space="preserve">In lungs, the dead space is the part of the tidal volume that does not participate in gas exchanges. </w:t>
      </w:r>
      <w:r w:rsidRPr="00003308">
        <w:rPr>
          <w:lang w:val="en-GB" w:eastAsia="fr-FR"/>
        </w:rPr>
        <w:t xml:space="preserve">The </w:t>
      </w:r>
      <w:r w:rsidRPr="00003308">
        <w:rPr>
          <w:lang w:val="en-GB"/>
        </w:rPr>
        <w:t xml:space="preserve">dead space volume </w:t>
      </w:r>
      <w:r w:rsidRPr="00003308">
        <w:rPr>
          <w:lang w:val="en-GB" w:eastAsia="fr-FR"/>
        </w:rPr>
        <w:t xml:space="preserve">increases with age. </w:t>
      </w:r>
      <w:r w:rsidRPr="00003308">
        <w:rPr>
          <w:lang w:val="en-GB"/>
        </w:rPr>
        <w:t>The process to compute the dead space (V</w:t>
      </w:r>
      <w:r>
        <w:rPr>
          <w:vertAlign w:val="subscript"/>
          <w:lang w:val="en-GB"/>
        </w:rPr>
        <w:t>DS</w:t>
      </w:r>
      <w:r w:rsidRPr="00003308">
        <w:rPr>
          <w:lang w:val="en-GB"/>
        </w:rPr>
        <w:t>)</w:t>
      </w:r>
      <w:r>
        <w:rPr>
          <w:lang w:val="en-GB"/>
        </w:rPr>
        <w:t xml:space="preserve"> </w:t>
      </w:r>
      <w:r w:rsidRPr="00003308">
        <w:rPr>
          <w:lang w:val="en-GB"/>
        </w:rPr>
        <w:t>using other parameters or state variables is reminded here:</w:t>
      </w:r>
    </w:p>
    <w:p w:rsidR="00B45CA1" w:rsidRDefault="00B45CA1" w:rsidP="00B45CA1">
      <w:pPr>
        <w:rPr>
          <w:lang w:val="en-GB"/>
        </w:rPr>
      </w:pPr>
      <w:r w:rsidRPr="002232E6">
        <w:rPr>
          <w:noProof/>
          <w:lang w:val="fr-FR" w:eastAsia="fr-FR"/>
        </w:rPr>
        <w:drawing>
          <wp:inline distT="0" distB="0" distL="0" distR="0">
            <wp:extent cx="2857500" cy="505941"/>
            <wp:effectExtent l="19050" t="0" r="0" b="0"/>
            <wp:docPr id="9"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cstate="print"/>
                    <a:srcRect/>
                    <a:stretch>
                      <a:fillRect/>
                    </a:stretch>
                  </pic:blipFill>
                  <pic:spPr bwMode="auto">
                    <a:xfrm>
                      <a:off x="0" y="0"/>
                      <a:ext cx="2861067" cy="506573"/>
                    </a:xfrm>
                    <a:prstGeom prst="rect">
                      <a:avLst/>
                    </a:prstGeom>
                    <a:noFill/>
                    <a:ln w="9525">
                      <a:noFill/>
                      <a:miter lim="800000"/>
                      <a:headEnd/>
                      <a:tailEnd/>
                    </a:ln>
                  </pic:spPr>
                </pic:pic>
              </a:graphicData>
            </a:graphic>
          </wp:inline>
        </w:drawing>
      </w:r>
    </w:p>
    <w:p w:rsidR="00B45CA1" w:rsidRPr="00003308" w:rsidRDefault="00B45CA1" w:rsidP="00B45CA1">
      <w:pPr>
        <w:rPr>
          <w:lang w:val="en-GB" w:eastAsia="fr-FR"/>
        </w:rPr>
      </w:pPr>
      <w:r w:rsidRPr="00003308">
        <w:rPr>
          <w:lang w:val="en-GB" w:eastAsia="fr-FR"/>
        </w:rPr>
        <w:t>Values reported by the ICRP (2003) were used to derive an equation</w:t>
      </w:r>
      <w:r>
        <w:rPr>
          <w:lang w:val="en-GB" w:eastAsia="fr-FR"/>
        </w:rPr>
        <w:t xml:space="preserve"> for men and women respectively</w:t>
      </w:r>
      <w:r w:rsidRPr="00003308">
        <w:rPr>
          <w:lang w:val="en-GB" w:eastAsia="fr-FR"/>
        </w:rPr>
        <w:t>:</w:t>
      </w:r>
    </w:p>
    <w:p w:rsidR="00B45CA1" w:rsidRDefault="00B45CA1" w:rsidP="004C5F6A">
      <w:pPr>
        <w:pStyle w:val="Lgende"/>
        <w:rPr>
          <w:lang w:val="en-GB"/>
        </w:rPr>
      </w:pPr>
      <w:r w:rsidRPr="00003308">
        <w:rPr>
          <w:lang w:val="en-GB"/>
        </w:rPr>
        <w:t>(</w:t>
      </w:r>
      <w:r w:rsidR="007C49E9">
        <w:rPr>
          <w:lang w:val="en-GB"/>
        </w:rPr>
        <w:fldChar w:fldCharType="begin"/>
      </w:r>
      <w:r w:rsidR="004C5F6A">
        <w:rPr>
          <w:lang w:val="en-GB"/>
        </w:rPr>
        <w:instrText xml:space="preserve"> SEQ Équation \* ARABIC </w:instrText>
      </w:r>
      <w:r w:rsidR="007C49E9">
        <w:rPr>
          <w:lang w:val="en-GB"/>
        </w:rPr>
        <w:fldChar w:fldCharType="separate"/>
      </w:r>
      <w:r w:rsidR="00BB45CB">
        <w:rPr>
          <w:noProof/>
          <w:lang w:val="en-GB"/>
        </w:rPr>
        <w:t>23</w:t>
      </w:r>
      <w:r w:rsidR="007C49E9">
        <w:rPr>
          <w:lang w:val="en-GB"/>
        </w:rPr>
        <w:fldChar w:fldCharType="end"/>
      </w:r>
      <w:r w:rsidRPr="00003308">
        <w:rPr>
          <w:lang w:val="en-GB"/>
        </w:rPr>
        <w:t xml:space="preserve">) </w:t>
      </w:r>
      <w:r w:rsidRPr="00003308">
        <w:rPr>
          <w:lang w:val="en-GB"/>
        </w:rPr>
        <w:tab/>
      </w:r>
      <w:r w:rsidR="004C5F6A" w:rsidRPr="002232E6">
        <w:rPr>
          <w:position w:val="-30"/>
          <w:lang w:val="en-GB"/>
        </w:rPr>
        <w:object w:dxaOrig="4480" w:dyaOrig="720">
          <v:shape id="_x0000_i1042" type="#_x0000_t75" style="width:223.8pt;height:36pt" o:ole="">
            <v:imagedata r:id="rId108" o:title=""/>
          </v:shape>
          <o:OLEObject Type="Embed" ProgID="Equation.3" ShapeID="_x0000_i1042" DrawAspect="Content" ObjectID="_1474468341" r:id="rId109"/>
        </w:object>
      </w:r>
    </w:p>
    <w:p w:rsidR="00B45CA1" w:rsidRDefault="00B45CA1" w:rsidP="004C5F6A">
      <w:pPr>
        <w:pStyle w:val="Lgende"/>
        <w:rPr>
          <w:lang w:val="en-GB"/>
        </w:rPr>
      </w:pPr>
      <w:r w:rsidRPr="00003308">
        <w:rPr>
          <w:lang w:val="en-GB"/>
        </w:rPr>
        <w:t>(</w:t>
      </w:r>
      <w:r w:rsidR="007C49E9">
        <w:rPr>
          <w:lang w:val="en-GB"/>
        </w:rPr>
        <w:fldChar w:fldCharType="begin"/>
      </w:r>
      <w:r w:rsidR="004C5F6A">
        <w:rPr>
          <w:lang w:val="en-GB"/>
        </w:rPr>
        <w:instrText xml:space="preserve"> SEQ Équation \* ARABIC </w:instrText>
      </w:r>
      <w:r w:rsidR="007C49E9">
        <w:rPr>
          <w:lang w:val="en-GB"/>
        </w:rPr>
        <w:fldChar w:fldCharType="separate"/>
      </w:r>
      <w:r w:rsidR="00BB45CB">
        <w:rPr>
          <w:noProof/>
          <w:lang w:val="en-GB"/>
        </w:rPr>
        <w:t>24</w:t>
      </w:r>
      <w:r w:rsidR="007C49E9">
        <w:rPr>
          <w:lang w:val="en-GB"/>
        </w:rPr>
        <w:fldChar w:fldCharType="end"/>
      </w:r>
      <w:r w:rsidRPr="00003308">
        <w:rPr>
          <w:lang w:val="en-GB"/>
        </w:rPr>
        <w:t xml:space="preserve">) </w:t>
      </w:r>
      <w:r w:rsidRPr="00003308">
        <w:rPr>
          <w:lang w:val="en-GB"/>
        </w:rPr>
        <w:tab/>
      </w:r>
      <w:r w:rsidR="004C5F6A" w:rsidRPr="002232E6">
        <w:rPr>
          <w:position w:val="-30"/>
          <w:lang w:val="en-GB"/>
        </w:rPr>
        <w:object w:dxaOrig="4480" w:dyaOrig="720">
          <v:shape id="_x0000_i1043" type="#_x0000_t75" style="width:223.2pt;height:36pt" o:ole="">
            <v:imagedata r:id="rId110" o:title=""/>
          </v:shape>
          <o:OLEObject Type="Embed" ProgID="Equation.3" ShapeID="_x0000_i1043" DrawAspect="Content" ObjectID="_1474468342" r:id="rId111"/>
        </w:object>
      </w:r>
    </w:p>
    <w:p w:rsidR="00B45CA1" w:rsidRPr="00003308" w:rsidRDefault="00B45CA1" w:rsidP="00B45CA1">
      <w:pPr>
        <w:rPr>
          <w:lang w:val="en-GB"/>
        </w:rPr>
      </w:pPr>
      <w:r>
        <w:rPr>
          <w:lang w:val="en-GB"/>
        </w:rPr>
        <w:t>The adjustment of these</w:t>
      </w:r>
      <w:r w:rsidRPr="00003308">
        <w:rPr>
          <w:lang w:val="en-GB"/>
        </w:rPr>
        <w:t xml:space="preserve"> equation</w:t>
      </w:r>
      <w:r>
        <w:rPr>
          <w:lang w:val="en-GB"/>
        </w:rPr>
        <w:t>s</w:t>
      </w:r>
      <w:r w:rsidRPr="00003308">
        <w:rPr>
          <w:lang w:val="en-GB"/>
        </w:rPr>
        <w:t xml:space="preserve"> to the experimental data is displayed </w:t>
      </w:r>
      <w:r w:rsidR="007C49E9">
        <w:rPr>
          <w:lang w:val="en-GB"/>
        </w:rPr>
        <w:fldChar w:fldCharType="begin"/>
      </w:r>
      <w:r w:rsidR="004C5F6A">
        <w:rPr>
          <w:lang w:val="en-GB"/>
        </w:rPr>
        <w:instrText xml:space="preserve"> REF _Ref384289573 \h </w:instrText>
      </w:r>
      <w:r w:rsidR="007C49E9">
        <w:rPr>
          <w:lang w:val="en-GB"/>
        </w:rPr>
      </w:r>
      <w:r w:rsidR="007C49E9">
        <w:rPr>
          <w:lang w:val="en-GB"/>
        </w:rPr>
        <w:fldChar w:fldCharType="separate"/>
      </w:r>
      <w:r w:rsidR="00BB45CB">
        <w:t xml:space="preserve">Figure </w:t>
      </w:r>
      <w:r w:rsidR="00BB45CB">
        <w:rPr>
          <w:noProof/>
        </w:rPr>
        <w:t>11</w:t>
      </w:r>
      <w:r w:rsidR="007C49E9">
        <w:rPr>
          <w:lang w:val="en-GB"/>
        </w:rPr>
        <w:fldChar w:fldCharType="end"/>
      </w:r>
      <w:r w:rsidRPr="00003308">
        <w:rPr>
          <w:lang w:val="en-GB"/>
        </w:rPr>
        <w:t>.</w:t>
      </w:r>
    </w:p>
    <w:p w:rsidR="00B45CA1" w:rsidRPr="00003308" w:rsidRDefault="00B45CA1" w:rsidP="00B45CA1">
      <w:pPr>
        <w:rPr>
          <w:lang w:val="en-GB"/>
        </w:rPr>
      </w:pPr>
      <w:r w:rsidRPr="00007486">
        <w:rPr>
          <w:noProof/>
          <w:lang w:val="fr-FR" w:eastAsia="fr-FR"/>
        </w:rPr>
        <w:drawing>
          <wp:inline distT="0" distB="0" distL="0" distR="0">
            <wp:extent cx="2874864" cy="2081472"/>
            <wp:effectExtent l="19050" t="0" r="1686" b="0"/>
            <wp:docPr id="10"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2" cstate="print"/>
                    <a:srcRect/>
                    <a:stretch>
                      <a:fillRect/>
                    </a:stretch>
                  </pic:blipFill>
                  <pic:spPr bwMode="auto">
                    <a:xfrm>
                      <a:off x="0" y="0"/>
                      <a:ext cx="2874864" cy="2081472"/>
                    </a:xfrm>
                    <a:prstGeom prst="rect">
                      <a:avLst/>
                    </a:prstGeom>
                    <a:noFill/>
                    <a:ln w="9525">
                      <a:noFill/>
                      <a:miter lim="800000"/>
                      <a:headEnd/>
                      <a:tailEnd/>
                    </a:ln>
                  </pic:spPr>
                </pic:pic>
              </a:graphicData>
            </a:graphic>
          </wp:inline>
        </w:drawing>
      </w:r>
      <w:r w:rsidRPr="001C7A96">
        <w:rPr>
          <w:noProof/>
          <w:lang w:val="fr-FR" w:eastAsia="fr-FR"/>
        </w:rPr>
        <w:drawing>
          <wp:inline distT="0" distB="0" distL="0" distR="0">
            <wp:extent cx="2823527" cy="2044303"/>
            <wp:effectExtent l="19050" t="0" r="0" b="0"/>
            <wp:docPr id="11"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3" cstate="print"/>
                    <a:srcRect/>
                    <a:stretch>
                      <a:fillRect/>
                    </a:stretch>
                  </pic:blipFill>
                  <pic:spPr bwMode="auto">
                    <a:xfrm>
                      <a:off x="0" y="0"/>
                      <a:ext cx="2823527" cy="2044303"/>
                    </a:xfrm>
                    <a:prstGeom prst="rect">
                      <a:avLst/>
                    </a:prstGeom>
                    <a:noFill/>
                    <a:ln w="9525">
                      <a:noFill/>
                      <a:miter lim="800000"/>
                      <a:headEnd/>
                      <a:tailEnd/>
                    </a:ln>
                  </pic:spPr>
                </pic:pic>
              </a:graphicData>
            </a:graphic>
          </wp:inline>
        </w:drawing>
      </w:r>
    </w:p>
    <w:p w:rsidR="00B45CA1" w:rsidRDefault="004C5F6A" w:rsidP="004C5F6A">
      <w:pPr>
        <w:pStyle w:val="Lgende"/>
        <w:rPr>
          <w:lang w:val="en-GB"/>
        </w:rPr>
      </w:pPr>
      <w:bookmarkStart w:id="146" w:name="_Ref384289573"/>
      <w:r>
        <w:t xml:space="preserve">Figure </w:t>
      </w:r>
      <w:fldSimple w:instr=" SEQ Figure \* ARABIC ">
        <w:r w:rsidR="00BB45CB">
          <w:rPr>
            <w:noProof/>
          </w:rPr>
          <w:t>11</w:t>
        </w:r>
      </w:fldSimple>
      <w:bookmarkEnd w:id="146"/>
      <w:r w:rsidR="00B45CA1" w:rsidRPr="00003308">
        <w:rPr>
          <w:lang w:val="en-GB"/>
        </w:rPr>
        <w:t xml:space="preserve">: Fit of the model for the dead space volume to experimental data </w:t>
      </w:r>
      <w:r w:rsidR="00B45CA1">
        <w:rPr>
          <w:lang w:val="en-GB"/>
        </w:rPr>
        <w:t>for men (panel A) and for women (panel B)</w:t>
      </w:r>
      <w:r w:rsidR="00B45CA1" w:rsidRPr="00003308">
        <w:rPr>
          <w:lang w:val="en-GB"/>
        </w:rPr>
        <w:t xml:space="preserve"> (ICRP, 2003).</w:t>
      </w:r>
    </w:p>
    <w:p w:rsidR="003F0467" w:rsidRPr="00003308" w:rsidRDefault="003F0467" w:rsidP="003F0467">
      <w:pPr>
        <w:pStyle w:val="Titre4"/>
        <w:rPr>
          <w:lang w:val="en-GB"/>
        </w:rPr>
      </w:pPr>
      <w:bookmarkStart w:id="147" w:name="_Toc385573354"/>
      <w:r>
        <w:rPr>
          <w:lang w:val="en-GB"/>
        </w:rPr>
        <w:t>Alveolar volume</w:t>
      </w:r>
      <w:r w:rsidRPr="00003308">
        <w:rPr>
          <w:lang w:val="en-GB"/>
        </w:rPr>
        <w:t xml:space="preserve"> (</w:t>
      </w:r>
      <w:r>
        <w:rPr>
          <w:lang w:val="en-GB"/>
        </w:rPr>
        <w:t>V</w:t>
      </w:r>
      <w:r w:rsidRPr="003F0467">
        <w:rPr>
          <w:vertAlign w:val="subscript"/>
          <w:lang w:val="en-GB"/>
        </w:rPr>
        <w:t>A</w:t>
      </w:r>
      <w:r w:rsidRPr="00003308">
        <w:rPr>
          <w:lang w:val="en-GB"/>
        </w:rPr>
        <w:t>)</w:t>
      </w:r>
      <w:bookmarkEnd w:id="147"/>
    </w:p>
    <w:p w:rsidR="00C13051" w:rsidRDefault="00AE5756" w:rsidP="00B45CA1">
      <w:pPr>
        <w:rPr>
          <w:lang w:val="en-GB"/>
        </w:rPr>
      </w:pPr>
      <w:r>
        <w:rPr>
          <w:lang w:val="en-GB"/>
        </w:rPr>
        <w:t xml:space="preserve">The alveolar volume </w:t>
      </w:r>
      <w:r w:rsidR="00C13051" w:rsidRPr="00003308">
        <w:rPr>
          <w:lang w:val="en-GB"/>
        </w:rPr>
        <w:t>(</w:t>
      </w:r>
      <w:r w:rsidR="00C13051">
        <w:rPr>
          <w:lang w:val="en-GB"/>
        </w:rPr>
        <w:t>V</w:t>
      </w:r>
      <w:r w:rsidR="00C13051" w:rsidRPr="003F0467">
        <w:rPr>
          <w:vertAlign w:val="subscript"/>
          <w:lang w:val="en-GB"/>
        </w:rPr>
        <w:t>A</w:t>
      </w:r>
      <w:r w:rsidR="00C13051" w:rsidRPr="00003308">
        <w:rPr>
          <w:lang w:val="en-GB"/>
        </w:rPr>
        <w:t>)</w:t>
      </w:r>
      <w:r w:rsidR="00C13051">
        <w:rPr>
          <w:lang w:val="en-GB"/>
        </w:rPr>
        <w:t xml:space="preserve"> </w:t>
      </w:r>
      <w:r>
        <w:rPr>
          <w:lang w:val="en-GB"/>
        </w:rPr>
        <w:t xml:space="preserve">is </w:t>
      </w:r>
      <w:r w:rsidR="003F0467" w:rsidRPr="003F0467">
        <w:rPr>
          <w:lang w:val="en-GB"/>
        </w:rPr>
        <w:t>the part of the tidal volume that</w:t>
      </w:r>
      <w:r>
        <w:rPr>
          <w:lang w:val="en-GB"/>
        </w:rPr>
        <w:t xml:space="preserve"> participates in gas exchanges.</w:t>
      </w:r>
      <w:r w:rsidR="00C13051">
        <w:rPr>
          <w:lang w:val="en-GB"/>
        </w:rPr>
        <w:t xml:space="preserve"> The alveolar volume is computed by subtracting the dead space volume to the tidal volume. The process </w:t>
      </w:r>
      <w:r w:rsidR="00C13051" w:rsidRPr="00003308">
        <w:rPr>
          <w:lang w:val="en-GB"/>
        </w:rPr>
        <w:t>is reminded here</w:t>
      </w:r>
      <w:r w:rsidR="00C13051">
        <w:rPr>
          <w:lang w:val="en-GB"/>
        </w:rPr>
        <w:t>:</w:t>
      </w:r>
    </w:p>
    <w:p w:rsidR="003F0467" w:rsidRDefault="00C13051" w:rsidP="00B45CA1">
      <w:pPr>
        <w:rPr>
          <w:lang w:val="en-GB"/>
        </w:rPr>
      </w:pPr>
      <w:r>
        <w:rPr>
          <w:noProof/>
          <w:lang w:val="fr-FR" w:eastAsia="fr-FR"/>
        </w:rPr>
        <w:drawing>
          <wp:inline distT="0" distB="0" distL="0" distR="0">
            <wp:extent cx="2396490" cy="1045850"/>
            <wp:effectExtent l="19050" t="0" r="3810" b="0"/>
            <wp:docPr id="46"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 cstate="print"/>
                    <a:srcRect/>
                    <a:stretch>
                      <a:fillRect/>
                    </a:stretch>
                  </pic:blipFill>
                  <pic:spPr bwMode="auto">
                    <a:xfrm>
                      <a:off x="0" y="0"/>
                      <a:ext cx="2402986" cy="1048685"/>
                    </a:xfrm>
                    <a:prstGeom prst="rect">
                      <a:avLst/>
                    </a:prstGeom>
                    <a:noFill/>
                    <a:ln w="9525">
                      <a:noFill/>
                      <a:miter lim="800000"/>
                      <a:headEnd/>
                      <a:tailEnd/>
                    </a:ln>
                  </pic:spPr>
                </pic:pic>
              </a:graphicData>
            </a:graphic>
          </wp:inline>
        </w:drawing>
      </w:r>
    </w:p>
    <w:p w:rsidR="003F0467" w:rsidRDefault="00C13051" w:rsidP="00B45CA1">
      <w:pPr>
        <w:rPr>
          <w:lang w:val="en-GB"/>
        </w:rPr>
      </w:pPr>
      <w:r>
        <w:rPr>
          <w:lang w:val="en-GB"/>
        </w:rPr>
        <w:t>The expression for V</w:t>
      </w:r>
      <w:r w:rsidRPr="00C13051">
        <w:rPr>
          <w:vertAlign w:val="subscript"/>
          <w:lang w:val="en-GB"/>
        </w:rPr>
        <w:t>A</w:t>
      </w:r>
      <w:r>
        <w:rPr>
          <w:lang w:val="en-GB"/>
        </w:rPr>
        <w:t xml:space="preserve"> is:</w:t>
      </w:r>
    </w:p>
    <w:p w:rsidR="0005249A" w:rsidRDefault="0005249A" w:rsidP="00C5705F">
      <w:pPr>
        <w:pStyle w:val="Lgende"/>
        <w:rPr>
          <w:lang w:val="en-GB"/>
        </w:rPr>
      </w:pPr>
      <w:r w:rsidRPr="00003308">
        <w:rPr>
          <w:lang w:val="en-GB"/>
        </w:rPr>
        <w:t>(</w:t>
      </w:r>
      <w:r w:rsidR="007C49E9">
        <w:rPr>
          <w:lang w:val="en-GB"/>
        </w:rPr>
        <w:fldChar w:fldCharType="begin"/>
      </w:r>
      <w:r w:rsidR="00C5705F">
        <w:rPr>
          <w:lang w:val="en-GB"/>
        </w:rPr>
        <w:instrText xml:space="preserve"> SEQ Équation \* ARABIC </w:instrText>
      </w:r>
      <w:r w:rsidR="007C49E9">
        <w:rPr>
          <w:lang w:val="en-GB"/>
        </w:rPr>
        <w:fldChar w:fldCharType="separate"/>
      </w:r>
      <w:r w:rsidR="00BB45CB">
        <w:rPr>
          <w:noProof/>
          <w:lang w:val="en-GB"/>
        </w:rPr>
        <w:t>25</w:t>
      </w:r>
      <w:r w:rsidR="007C49E9">
        <w:rPr>
          <w:lang w:val="en-GB"/>
        </w:rPr>
        <w:fldChar w:fldCharType="end"/>
      </w:r>
      <w:r w:rsidRPr="00003308">
        <w:rPr>
          <w:lang w:val="en-GB"/>
        </w:rPr>
        <w:t xml:space="preserve">) </w:t>
      </w:r>
      <w:r w:rsidRPr="00003308">
        <w:rPr>
          <w:lang w:val="en-GB"/>
        </w:rPr>
        <w:tab/>
      </w:r>
      <w:r w:rsidRPr="00BA20F3">
        <w:rPr>
          <w:position w:val="-12"/>
          <w:lang w:val="en-GB"/>
        </w:rPr>
        <w:object w:dxaOrig="1480" w:dyaOrig="360">
          <v:shape id="_x0000_i1044" type="#_x0000_t75" style="width:73.8pt;height:18pt" o:ole="">
            <v:imagedata r:id="rId114" o:title=""/>
          </v:shape>
          <o:OLEObject Type="Embed" ProgID="Equation.3" ShapeID="_x0000_i1044" DrawAspect="Content" ObjectID="_1474468343" r:id="rId115"/>
        </w:object>
      </w:r>
    </w:p>
    <w:p w:rsidR="00D1158D" w:rsidRPr="00003308" w:rsidRDefault="00D1158D" w:rsidP="00D1158D">
      <w:pPr>
        <w:pStyle w:val="Titre4"/>
        <w:rPr>
          <w:lang w:val="en-GB"/>
        </w:rPr>
      </w:pPr>
      <w:bookmarkStart w:id="148" w:name="_Toc385573355"/>
      <w:r>
        <w:rPr>
          <w:lang w:val="en-GB"/>
        </w:rPr>
        <w:lastRenderedPageBreak/>
        <w:t>Alveolar ventilation rate</w:t>
      </w:r>
      <w:r w:rsidRPr="00003308">
        <w:rPr>
          <w:lang w:val="en-GB"/>
        </w:rPr>
        <w:t xml:space="preserve"> (</w:t>
      </w:r>
      <w:r>
        <w:rPr>
          <w:lang w:val="en-GB"/>
        </w:rPr>
        <w:t>Q</w:t>
      </w:r>
      <w:r>
        <w:rPr>
          <w:vertAlign w:val="subscript"/>
          <w:lang w:val="en-GB"/>
        </w:rPr>
        <w:t>P</w:t>
      </w:r>
      <w:r w:rsidRPr="00003308">
        <w:rPr>
          <w:lang w:val="en-GB"/>
        </w:rPr>
        <w:t>)</w:t>
      </w:r>
      <w:bookmarkEnd w:id="148"/>
    </w:p>
    <w:p w:rsidR="00D1158D" w:rsidRDefault="00D1158D" w:rsidP="00D1158D">
      <w:pPr>
        <w:rPr>
          <w:lang w:val="en-GB"/>
        </w:rPr>
      </w:pPr>
      <w:r>
        <w:rPr>
          <w:lang w:val="en-GB"/>
        </w:rPr>
        <w:t>The a</w:t>
      </w:r>
      <w:r w:rsidRPr="002A68AF">
        <w:rPr>
          <w:lang w:val="en-GB"/>
        </w:rPr>
        <w:t xml:space="preserve">lveolar </w:t>
      </w:r>
      <w:r>
        <w:rPr>
          <w:lang w:val="en-GB"/>
        </w:rPr>
        <w:t>v</w:t>
      </w:r>
      <w:r w:rsidRPr="002A68AF">
        <w:rPr>
          <w:lang w:val="en-GB"/>
        </w:rPr>
        <w:t>entilation rate (</w:t>
      </w:r>
      <w:r>
        <w:rPr>
          <w:lang w:val="en-GB"/>
        </w:rPr>
        <w:t>Q</w:t>
      </w:r>
      <w:r>
        <w:rPr>
          <w:vertAlign w:val="subscript"/>
          <w:lang w:val="en-GB"/>
        </w:rPr>
        <w:t>P</w:t>
      </w:r>
      <w:r>
        <w:rPr>
          <w:lang w:val="en-GB"/>
        </w:rPr>
        <w:t>)</w:t>
      </w:r>
      <w:r w:rsidRPr="002A68AF">
        <w:rPr>
          <w:lang w:val="en-GB"/>
        </w:rPr>
        <w:t xml:space="preserve"> is the rate of air flow that the gas exchange areas of the lung</w:t>
      </w:r>
      <w:r>
        <w:rPr>
          <w:lang w:val="en-GB"/>
        </w:rPr>
        <w:t>s</w:t>
      </w:r>
      <w:r w:rsidRPr="002A68AF">
        <w:rPr>
          <w:lang w:val="en-GB"/>
        </w:rPr>
        <w:t xml:space="preserve"> encounter during normal breathing. </w:t>
      </w:r>
      <w:r>
        <w:rPr>
          <w:lang w:val="en-GB"/>
        </w:rPr>
        <w:t>This rate is calculated as a function of the breathing frequency</w:t>
      </w:r>
      <w:r w:rsidR="00740DFE">
        <w:rPr>
          <w:lang w:val="en-GB"/>
        </w:rPr>
        <w:t xml:space="preserve"> and the alveolar volume</w:t>
      </w:r>
      <w:r>
        <w:rPr>
          <w:lang w:val="en-GB"/>
        </w:rPr>
        <w:t>:</w:t>
      </w:r>
    </w:p>
    <w:p w:rsidR="00D1158D" w:rsidRDefault="00D1158D" w:rsidP="00C5705F">
      <w:pPr>
        <w:pStyle w:val="Lgende"/>
        <w:rPr>
          <w:lang w:val="en-GB"/>
        </w:rPr>
      </w:pPr>
      <w:r w:rsidRPr="00003308">
        <w:rPr>
          <w:lang w:val="en-GB"/>
        </w:rPr>
        <w:t>(</w:t>
      </w:r>
      <w:r w:rsidR="007C49E9">
        <w:rPr>
          <w:lang w:val="en-GB"/>
        </w:rPr>
        <w:fldChar w:fldCharType="begin"/>
      </w:r>
      <w:r w:rsidR="00C5705F">
        <w:rPr>
          <w:lang w:val="en-GB"/>
        </w:rPr>
        <w:instrText xml:space="preserve"> SEQ Équation \* ARABIC </w:instrText>
      </w:r>
      <w:r w:rsidR="007C49E9">
        <w:rPr>
          <w:lang w:val="en-GB"/>
        </w:rPr>
        <w:fldChar w:fldCharType="separate"/>
      </w:r>
      <w:r w:rsidR="00BB45CB">
        <w:rPr>
          <w:noProof/>
          <w:lang w:val="en-GB"/>
        </w:rPr>
        <w:t>26</w:t>
      </w:r>
      <w:r w:rsidR="007C49E9">
        <w:rPr>
          <w:lang w:val="en-GB"/>
        </w:rPr>
        <w:fldChar w:fldCharType="end"/>
      </w:r>
      <w:r w:rsidRPr="00003308">
        <w:rPr>
          <w:lang w:val="en-GB"/>
        </w:rPr>
        <w:t xml:space="preserve">) </w:t>
      </w:r>
      <w:r w:rsidRPr="00003308">
        <w:rPr>
          <w:lang w:val="en-GB"/>
        </w:rPr>
        <w:tab/>
      </w:r>
      <w:r w:rsidR="002803B4" w:rsidRPr="002803B4">
        <w:rPr>
          <w:position w:val="-10"/>
          <w:lang w:val="en-GB"/>
        </w:rPr>
        <w:object w:dxaOrig="2120" w:dyaOrig="340">
          <v:shape id="_x0000_i1045" type="#_x0000_t75" style="width:105.6pt;height:16.8pt" o:ole="">
            <v:imagedata r:id="rId116" o:title=""/>
          </v:shape>
          <o:OLEObject Type="Embed" ProgID="Equation.3" ShapeID="_x0000_i1045" DrawAspect="Content" ObjectID="_1474468344" r:id="rId117"/>
        </w:object>
      </w:r>
    </w:p>
    <w:p w:rsidR="00D1158D" w:rsidRDefault="00D1158D" w:rsidP="00D1158D">
      <w:pPr>
        <w:rPr>
          <w:lang w:val="en-GB"/>
        </w:rPr>
      </w:pPr>
      <w:r>
        <w:rPr>
          <w:lang w:val="en-GB"/>
        </w:rPr>
        <w:t xml:space="preserve">The unit is L/min. </w:t>
      </w:r>
      <w:r w:rsidRPr="00003308">
        <w:rPr>
          <w:lang w:val="en-GB"/>
        </w:rPr>
        <w:t xml:space="preserve">The process to compute </w:t>
      </w:r>
      <w:r>
        <w:rPr>
          <w:lang w:val="en-GB"/>
        </w:rPr>
        <w:t>a</w:t>
      </w:r>
      <w:r w:rsidRPr="002A68AF">
        <w:rPr>
          <w:lang w:val="en-GB"/>
        </w:rPr>
        <w:t xml:space="preserve">lveolar </w:t>
      </w:r>
      <w:r>
        <w:rPr>
          <w:lang w:val="en-GB"/>
        </w:rPr>
        <w:t>v</w:t>
      </w:r>
      <w:r w:rsidRPr="002A68AF">
        <w:rPr>
          <w:lang w:val="en-GB"/>
        </w:rPr>
        <w:t>entilation rate (</w:t>
      </w:r>
      <w:r>
        <w:rPr>
          <w:lang w:val="en-GB"/>
        </w:rPr>
        <w:t>Q</w:t>
      </w:r>
      <w:r>
        <w:rPr>
          <w:vertAlign w:val="subscript"/>
          <w:lang w:val="en-GB"/>
        </w:rPr>
        <w:t>P</w:t>
      </w:r>
      <w:r>
        <w:rPr>
          <w:lang w:val="en-GB"/>
        </w:rPr>
        <w:t>)</w:t>
      </w:r>
      <w:r w:rsidRPr="002A68AF">
        <w:rPr>
          <w:lang w:val="en-GB"/>
        </w:rPr>
        <w:t xml:space="preserve"> </w:t>
      </w:r>
      <w:r w:rsidRPr="00003308">
        <w:rPr>
          <w:lang w:val="en-GB"/>
        </w:rPr>
        <w:t>using other parameters or state variables is reminded here:</w:t>
      </w:r>
    </w:p>
    <w:p w:rsidR="00D1158D" w:rsidRDefault="00493F53" w:rsidP="00D1158D">
      <w:pPr>
        <w:rPr>
          <w:lang w:val="en-GB"/>
        </w:rPr>
      </w:pPr>
      <w:r w:rsidRPr="00493F53">
        <w:rPr>
          <w:noProof/>
          <w:lang w:val="fr-FR" w:eastAsia="fr-FR"/>
        </w:rPr>
        <w:drawing>
          <wp:inline distT="0" distB="0" distL="0" distR="0">
            <wp:extent cx="2343150" cy="1017497"/>
            <wp:effectExtent l="19050" t="0" r="0" b="0"/>
            <wp:docPr id="51"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6" cstate="print"/>
                    <a:srcRect/>
                    <a:stretch>
                      <a:fillRect/>
                    </a:stretch>
                  </pic:blipFill>
                  <pic:spPr bwMode="auto">
                    <a:xfrm>
                      <a:off x="0" y="0"/>
                      <a:ext cx="2346061" cy="1018761"/>
                    </a:xfrm>
                    <a:prstGeom prst="rect">
                      <a:avLst/>
                    </a:prstGeom>
                    <a:noFill/>
                    <a:ln w="9525">
                      <a:noFill/>
                      <a:miter lim="800000"/>
                      <a:headEnd/>
                      <a:tailEnd/>
                    </a:ln>
                  </pic:spPr>
                </pic:pic>
              </a:graphicData>
            </a:graphic>
          </wp:inline>
        </w:drawing>
      </w:r>
    </w:p>
    <w:p w:rsidR="0015133B" w:rsidRPr="00003308" w:rsidRDefault="0015133B" w:rsidP="00864B8A">
      <w:pPr>
        <w:pStyle w:val="Titre3"/>
      </w:pPr>
      <w:bookmarkStart w:id="149" w:name="_Toc385573356"/>
      <w:r w:rsidRPr="00003308">
        <w:t xml:space="preserve">State variables related to </w:t>
      </w:r>
      <w:r w:rsidR="00EC26D0" w:rsidRPr="00003308">
        <w:t>metabolism</w:t>
      </w:r>
      <w:bookmarkEnd w:id="149"/>
    </w:p>
    <w:p w:rsidR="0015133B" w:rsidRDefault="00AE7E3F" w:rsidP="00FF1E0C">
      <w:pPr>
        <w:pStyle w:val="Titre4"/>
        <w:rPr>
          <w:lang w:val="en-GB"/>
        </w:rPr>
      </w:pPr>
      <w:bookmarkStart w:id="150" w:name="_Toc385573357"/>
      <w:r>
        <w:rPr>
          <w:lang w:val="en-GB"/>
        </w:rPr>
        <w:t>Clearance</w:t>
      </w:r>
      <w:r w:rsidR="00DB7BC2">
        <w:rPr>
          <w:lang w:val="en-GB"/>
        </w:rPr>
        <w:t xml:space="preserve"> (CL)</w:t>
      </w:r>
      <w:bookmarkEnd w:id="150"/>
    </w:p>
    <w:p w:rsidR="00257E2B" w:rsidRDefault="00675F59" w:rsidP="00675F59">
      <w:r>
        <w:t>The clearance is calculated as the product of the clearance per kg of BDW (</w:t>
      </w:r>
      <w:proofErr w:type="spellStart"/>
      <w:r>
        <w:t>CL</w:t>
      </w:r>
      <w:r w:rsidRPr="00675F59">
        <w:rPr>
          <w:vertAlign w:val="subscript"/>
        </w:rPr>
        <w:t>perBDW</w:t>
      </w:r>
      <w:proofErr w:type="spellEnd"/>
      <w:r>
        <w:t>) by the bodyweight (BDW</w:t>
      </w:r>
      <w:r w:rsidR="00257E2B">
        <w:t>) as follow:</w:t>
      </w:r>
    </w:p>
    <w:p w:rsidR="00E8368F" w:rsidRDefault="00E8368F" w:rsidP="00D22D9D">
      <w:pPr>
        <w:pStyle w:val="Lgende"/>
        <w:rPr>
          <w:lang w:val="en-GB"/>
        </w:rPr>
      </w:pPr>
      <w:r w:rsidRPr="00003308">
        <w:rPr>
          <w:lang w:val="en-GB"/>
        </w:rPr>
        <w:t>(</w:t>
      </w:r>
      <w:r w:rsidR="007C49E9">
        <w:rPr>
          <w:lang w:val="en-GB"/>
        </w:rPr>
        <w:fldChar w:fldCharType="begin"/>
      </w:r>
      <w:r w:rsidR="00D22D9D">
        <w:rPr>
          <w:lang w:val="en-GB"/>
        </w:rPr>
        <w:instrText xml:space="preserve"> SEQ Équation \* ARABIC </w:instrText>
      </w:r>
      <w:r w:rsidR="007C49E9">
        <w:rPr>
          <w:lang w:val="en-GB"/>
        </w:rPr>
        <w:fldChar w:fldCharType="separate"/>
      </w:r>
      <w:r w:rsidR="00BB45CB">
        <w:rPr>
          <w:noProof/>
          <w:lang w:val="en-GB"/>
        </w:rPr>
        <w:t>27</w:t>
      </w:r>
      <w:r w:rsidR="007C49E9">
        <w:rPr>
          <w:lang w:val="en-GB"/>
        </w:rPr>
        <w:fldChar w:fldCharType="end"/>
      </w:r>
      <w:r w:rsidRPr="00003308">
        <w:rPr>
          <w:lang w:val="en-GB"/>
        </w:rPr>
        <w:t xml:space="preserve">) </w:t>
      </w:r>
      <w:r w:rsidRPr="00003308">
        <w:rPr>
          <w:lang w:val="en-GB"/>
        </w:rPr>
        <w:tab/>
      </w:r>
      <w:r w:rsidR="00FD0435" w:rsidRPr="00E8368F">
        <w:rPr>
          <w:position w:val="-14"/>
          <w:lang w:val="en-GB"/>
        </w:rPr>
        <w:object w:dxaOrig="3760" w:dyaOrig="380">
          <v:shape id="_x0000_i1046" type="#_x0000_t75" style="width:187.8pt;height:19.2pt" o:ole="">
            <v:imagedata r:id="rId118" o:title=""/>
          </v:shape>
          <o:OLEObject Type="Embed" ProgID="Equation.3" ShapeID="_x0000_i1046" DrawAspect="Content" ObjectID="_1474468345" r:id="rId119"/>
        </w:object>
      </w:r>
    </w:p>
    <w:p w:rsidR="00A10DF1" w:rsidRDefault="00A10DF1" w:rsidP="00A10DF1">
      <w:pPr>
        <w:rPr>
          <w:lang w:val="en-GB"/>
        </w:rPr>
      </w:pPr>
      <w:r>
        <w:t xml:space="preserve">The unit is L/min. </w:t>
      </w:r>
      <w:r w:rsidR="00675F59">
        <w:t>The clearance then increases with the</w:t>
      </w:r>
      <w:r w:rsidR="00257E2B">
        <w:t xml:space="preserve"> </w:t>
      </w:r>
      <w:r w:rsidR="00675F59">
        <w:t>bodyweight and the age of the individual. The clearance is used to compute the amount of contaminant metabolized.</w:t>
      </w:r>
      <w:r w:rsidR="002816CF">
        <w:t xml:space="preserve"> </w:t>
      </w:r>
      <w:r w:rsidRPr="00003308">
        <w:rPr>
          <w:lang w:val="en-GB"/>
        </w:rPr>
        <w:t xml:space="preserve">The process to compute </w:t>
      </w:r>
      <w:r w:rsidR="002816CF">
        <w:rPr>
          <w:lang w:val="en-GB"/>
        </w:rPr>
        <w:t xml:space="preserve">the clearance (CL) </w:t>
      </w:r>
      <w:r w:rsidRPr="00003308">
        <w:rPr>
          <w:lang w:val="en-GB"/>
        </w:rPr>
        <w:t>using other parameters or state variables is reminded here:</w:t>
      </w:r>
    </w:p>
    <w:p w:rsidR="00A10DF1" w:rsidRPr="00A10DF1" w:rsidRDefault="00D22D9D" w:rsidP="00675F59">
      <w:pPr>
        <w:rPr>
          <w:lang w:val="en-GB"/>
        </w:rPr>
      </w:pPr>
      <w:r w:rsidRPr="00D22D9D">
        <w:rPr>
          <w:noProof/>
          <w:lang w:val="fr-FR" w:eastAsia="fr-FR"/>
        </w:rPr>
        <w:drawing>
          <wp:inline distT="0" distB="0" distL="0" distR="0">
            <wp:extent cx="3074670" cy="1202593"/>
            <wp:effectExtent l="19050" t="0" r="0" b="0"/>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20" cstate="print"/>
                    <a:srcRect/>
                    <a:stretch>
                      <a:fillRect/>
                    </a:stretch>
                  </pic:blipFill>
                  <pic:spPr bwMode="auto">
                    <a:xfrm>
                      <a:off x="0" y="0"/>
                      <a:ext cx="3077773" cy="1203807"/>
                    </a:xfrm>
                    <a:prstGeom prst="rect">
                      <a:avLst/>
                    </a:prstGeom>
                    <a:noFill/>
                    <a:ln w="9525">
                      <a:noFill/>
                      <a:miter lim="800000"/>
                      <a:headEnd/>
                      <a:tailEnd/>
                    </a:ln>
                  </pic:spPr>
                </pic:pic>
              </a:graphicData>
            </a:graphic>
          </wp:inline>
        </w:drawing>
      </w:r>
    </w:p>
    <w:p w:rsidR="00EC3A40" w:rsidRDefault="00EC3A40" w:rsidP="00EC3A40">
      <w:pPr>
        <w:pStyle w:val="Titre4"/>
        <w:rPr>
          <w:lang w:val="en-GB"/>
        </w:rPr>
      </w:pPr>
      <w:bookmarkStart w:id="151" w:name="_Toc385573358"/>
      <w:r>
        <w:rPr>
          <w:lang w:val="en-GB"/>
        </w:rPr>
        <w:t>Content of cytochrome P450 in compartments (</w:t>
      </w:r>
      <w:proofErr w:type="spellStart"/>
      <w:r>
        <w:rPr>
          <w:lang w:val="en-GB"/>
        </w:rPr>
        <w:t>C</w:t>
      </w:r>
      <w:r w:rsidR="00B93D53">
        <w:rPr>
          <w:lang w:val="en-GB"/>
        </w:rPr>
        <w:t>ontent</w:t>
      </w:r>
      <w:r w:rsidR="00B93D53" w:rsidRPr="00B93D53">
        <w:rPr>
          <w:vertAlign w:val="subscript"/>
          <w:lang w:val="en-GB"/>
        </w:rPr>
        <w:t>CYP</w:t>
      </w:r>
      <w:proofErr w:type="spellEnd"/>
      <w:r>
        <w:rPr>
          <w:lang w:val="en-GB"/>
        </w:rPr>
        <w:t>)</w:t>
      </w:r>
      <w:bookmarkEnd w:id="151"/>
    </w:p>
    <w:p w:rsidR="00764760" w:rsidRDefault="00764760" w:rsidP="00B93D53">
      <w:r>
        <w:t xml:space="preserve">Data on the ontogeny of cytochrome P450 were integrated in the calculation of the metabolic rates to account for the differences in the enzyme activity between children and adults. The relationships between the age and the enzyme expression and activity of several </w:t>
      </w:r>
      <w:proofErr w:type="spellStart"/>
      <w:r>
        <w:t>cytochromes</w:t>
      </w:r>
      <w:proofErr w:type="spellEnd"/>
      <w:r>
        <w:t xml:space="preserve"> P450 derived by Johnson et al. (2006) were used. </w:t>
      </w:r>
      <w:r w:rsidR="007C49E9">
        <w:fldChar w:fldCharType="begin"/>
      </w:r>
      <w:r w:rsidR="008826E7">
        <w:instrText xml:space="preserve"> REF _Ref384290834 \h </w:instrText>
      </w:r>
      <w:r w:rsidR="007C49E9">
        <w:fldChar w:fldCharType="separate"/>
      </w:r>
      <w:r w:rsidR="00BB45CB">
        <w:t xml:space="preserve">Table </w:t>
      </w:r>
      <w:r w:rsidR="00BB45CB">
        <w:rPr>
          <w:noProof/>
        </w:rPr>
        <w:t>7</w:t>
      </w:r>
      <w:r w:rsidR="00BB45CB">
        <w:t>: Cytochrome P450 activity as a function of the activity in adults (Johnson et al., 2006).</w:t>
      </w:r>
      <w:r w:rsidR="007C49E9">
        <w:fldChar w:fldCharType="end"/>
      </w:r>
      <w:r w:rsidR="007C49E9">
        <w:fldChar w:fldCharType="begin"/>
      </w:r>
      <w:r w:rsidR="008826E7">
        <w:instrText xml:space="preserve"> REF _Ref384290840 \h </w:instrText>
      </w:r>
      <w:r w:rsidR="007C49E9">
        <w:fldChar w:fldCharType="separate"/>
      </w:r>
      <w:r w:rsidR="00BB45CB">
        <w:t xml:space="preserve">Table </w:t>
      </w:r>
      <w:r w:rsidR="00BB45CB">
        <w:rPr>
          <w:noProof/>
        </w:rPr>
        <w:t>7</w:t>
      </w:r>
      <w:r w:rsidR="007C49E9">
        <w:fldChar w:fldCharType="end"/>
      </w:r>
      <w:r w:rsidR="008826E7">
        <w:t xml:space="preserve"> </w:t>
      </w:r>
      <w:r w:rsidR="00C613D6">
        <w:t>summarizes these relationships</w:t>
      </w:r>
      <w:r w:rsidR="00DC40E8">
        <w:t xml:space="preserve"> given as fraction of adult cytochrome abundance</w:t>
      </w:r>
      <w:r w:rsidR="00C613D6">
        <w:t>.</w:t>
      </w:r>
      <w:r w:rsidR="0075731F">
        <w:t xml:space="preserve"> The </w:t>
      </w:r>
      <w:r w:rsidR="006014D2">
        <w:t>fractions</w:t>
      </w:r>
      <w:r w:rsidR="0075731F">
        <w:t xml:space="preserve"> </w:t>
      </w:r>
      <w:r w:rsidR="00F145DF">
        <w:t xml:space="preserve">could not exceed </w:t>
      </w:r>
      <w:r w:rsidR="006014D2">
        <w:t>1</w:t>
      </w:r>
      <w:r w:rsidR="00FC7FA6">
        <w:t xml:space="preserve"> and are </w:t>
      </w:r>
      <w:proofErr w:type="spellStart"/>
      <w:r w:rsidR="00FC7FA6">
        <w:t>unitless</w:t>
      </w:r>
      <w:proofErr w:type="spellEnd"/>
      <w:r w:rsidR="006014D2">
        <w:t>.</w:t>
      </w:r>
    </w:p>
    <w:p w:rsidR="008826E7" w:rsidRDefault="008826E7" w:rsidP="008826E7">
      <w:r w:rsidRPr="00003308">
        <w:rPr>
          <w:lang w:val="en-GB"/>
        </w:rPr>
        <w:t xml:space="preserve">The process to compute </w:t>
      </w:r>
      <w:r>
        <w:rPr>
          <w:lang w:val="en-GB"/>
        </w:rPr>
        <w:t>the content of cytochrome P450 in compartments (</w:t>
      </w:r>
      <w:proofErr w:type="spellStart"/>
      <w:r>
        <w:rPr>
          <w:lang w:val="en-GB"/>
        </w:rPr>
        <w:t>Content</w:t>
      </w:r>
      <w:r w:rsidRPr="00B93D53">
        <w:rPr>
          <w:vertAlign w:val="subscript"/>
          <w:lang w:val="en-GB"/>
        </w:rPr>
        <w:t>CYP</w:t>
      </w:r>
      <w:proofErr w:type="spellEnd"/>
      <w:r>
        <w:rPr>
          <w:lang w:val="en-GB"/>
        </w:rPr>
        <w:t xml:space="preserve">) </w:t>
      </w:r>
      <w:r w:rsidRPr="00003308">
        <w:rPr>
          <w:lang w:val="en-GB"/>
        </w:rPr>
        <w:t>using other parameters or state variables is reminded here:</w:t>
      </w:r>
    </w:p>
    <w:p w:rsidR="008826E7" w:rsidRDefault="008826E7" w:rsidP="008826E7">
      <w:r w:rsidRPr="00927E00">
        <w:rPr>
          <w:noProof/>
          <w:lang w:val="fr-FR" w:eastAsia="fr-FR"/>
        </w:rPr>
        <w:drawing>
          <wp:inline distT="0" distB="0" distL="0" distR="0">
            <wp:extent cx="2609850" cy="462093"/>
            <wp:effectExtent l="19050" t="0" r="0" b="0"/>
            <wp:docPr id="2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1" cstate="print"/>
                    <a:srcRect/>
                    <a:stretch>
                      <a:fillRect/>
                    </a:stretch>
                  </pic:blipFill>
                  <pic:spPr bwMode="auto">
                    <a:xfrm>
                      <a:off x="0" y="0"/>
                      <a:ext cx="2613108" cy="462670"/>
                    </a:xfrm>
                    <a:prstGeom prst="rect">
                      <a:avLst/>
                    </a:prstGeom>
                    <a:noFill/>
                    <a:ln w="9525">
                      <a:noFill/>
                      <a:miter lim="800000"/>
                      <a:headEnd/>
                      <a:tailEnd/>
                    </a:ln>
                  </pic:spPr>
                </pic:pic>
              </a:graphicData>
            </a:graphic>
          </wp:inline>
        </w:drawing>
      </w:r>
    </w:p>
    <w:p w:rsidR="008826E7" w:rsidRDefault="008826E7" w:rsidP="00B93D53"/>
    <w:p w:rsidR="008826E7" w:rsidRDefault="008826E7" w:rsidP="00B93D53"/>
    <w:p w:rsidR="008826E7" w:rsidRDefault="008826E7" w:rsidP="00B93D53"/>
    <w:p w:rsidR="00DC40E8" w:rsidRDefault="008826E7" w:rsidP="008826E7">
      <w:pPr>
        <w:pStyle w:val="Lgende"/>
      </w:pPr>
      <w:bookmarkStart w:id="152" w:name="_Ref384290840"/>
      <w:bookmarkStart w:id="153" w:name="_Ref384290834"/>
      <w:r>
        <w:t xml:space="preserve">Table </w:t>
      </w:r>
      <w:fldSimple w:instr=" SEQ Table \* ARABIC ">
        <w:r w:rsidR="00BB45CB">
          <w:rPr>
            <w:noProof/>
          </w:rPr>
          <w:t>7</w:t>
        </w:r>
      </w:fldSimple>
      <w:bookmarkEnd w:id="152"/>
      <w:r>
        <w:t>: Cytochrome P450 activity as a function of the activity in adults</w:t>
      </w:r>
      <w:r w:rsidR="008305C9">
        <w:t xml:space="preserve"> (Johnson et al., 2006)</w:t>
      </w:r>
      <w:r>
        <w:t>.</w:t>
      </w:r>
      <w:bookmarkEnd w:id="153"/>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3969"/>
      </w:tblGrid>
      <w:tr w:rsidR="00F80125" w:rsidTr="008826E7">
        <w:trPr>
          <w:jc w:val="center"/>
        </w:trPr>
        <w:tc>
          <w:tcPr>
            <w:tcW w:w="2943" w:type="dxa"/>
            <w:tcBorders>
              <w:top w:val="single" w:sz="12" w:space="0" w:color="auto"/>
              <w:bottom w:val="single" w:sz="8" w:space="0" w:color="auto"/>
            </w:tcBorders>
          </w:tcPr>
          <w:p w:rsidR="00F80125" w:rsidRPr="00923058" w:rsidRDefault="00902C81" w:rsidP="00902C81">
            <w:pPr>
              <w:rPr>
                <w:b/>
              </w:rPr>
            </w:pPr>
            <w:r w:rsidRPr="00923058">
              <w:rPr>
                <w:b/>
              </w:rPr>
              <w:t>Individual cytochrome P450</w:t>
            </w:r>
          </w:p>
        </w:tc>
        <w:tc>
          <w:tcPr>
            <w:tcW w:w="3969" w:type="dxa"/>
            <w:tcBorders>
              <w:top w:val="single" w:sz="12" w:space="0" w:color="auto"/>
              <w:bottom w:val="single" w:sz="8" w:space="0" w:color="auto"/>
            </w:tcBorders>
          </w:tcPr>
          <w:p w:rsidR="00F80125" w:rsidRPr="00923058" w:rsidRDefault="00DC40E8" w:rsidP="00B93D53">
            <w:pPr>
              <w:rPr>
                <w:b/>
              </w:rPr>
            </w:pPr>
            <w:r w:rsidRPr="00923058">
              <w:rPr>
                <w:b/>
              </w:rPr>
              <w:t>Function</w:t>
            </w:r>
          </w:p>
        </w:tc>
      </w:tr>
      <w:tr w:rsidR="00F80125" w:rsidTr="008826E7">
        <w:trPr>
          <w:jc w:val="center"/>
        </w:trPr>
        <w:tc>
          <w:tcPr>
            <w:tcW w:w="2943" w:type="dxa"/>
            <w:tcBorders>
              <w:top w:val="single" w:sz="8" w:space="0" w:color="auto"/>
            </w:tcBorders>
          </w:tcPr>
          <w:p w:rsidR="00F80125" w:rsidRDefault="00902C81" w:rsidP="00B93D53">
            <w:r>
              <w:t>CYP1A2</w:t>
            </w:r>
          </w:p>
        </w:tc>
        <w:tc>
          <w:tcPr>
            <w:tcW w:w="3969" w:type="dxa"/>
            <w:tcBorders>
              <w:top w:val="single" w:sz="8" w:space="0" w:color="auto"/>
            </w:tcBorders>
          </w:tcPr>
          <w:p w:rsidR="00F80125" w:rsidRDefault="00F145DF" w:rsidP="00F145DF">
            <w:r w:rsidRPr="00F145DF">
              <w:rPr>
                <w:position w:val="-30"/>
                <w:lang w:val="en-GB"/>
              </w:rPr>
              <w:object w:dxaOrig="2280" w:dyaOrig="720">
                <v:shape id="_x0000_i1047" type="#_x0000_t75" style="width:114pt;height:36pt" o:ole="">
                  <v:imagedata r:id="rId122" o:title=""/>
                </v:shape>
                <o:OLEObject Type="Embed" ProgID="Equation.3" ShapeID="_x0000_i1047" DrawAspect="Content" ObjectID="_1474468346" r:id="rId123"/>
              </w:object>
            </w:r>
          </w:p>
        </w:tc>
      </w:tr>
      <w:tr w:rsidR="00F80125" w:rsidRPr="00923058" w:rsidTr="008826E7">
        <w:trPr>
          <w:jc w:val="center"/>
        </w:trPr>
        <w:tc>
          <w:tcPr>
            <w:tcW w:w="2943" w:type="dxa"/>
          </w:tcPr>
          <w:p w:rsidR="00F80125" w:rsidRDefault="00902C81" w:rsidP="00B93D53">
            <w:r w:rsidRPr="00C613D6">
              <w:rPr>
                <w:lang w:val="fr-FR"/>
              </w:rPr>
              <w:t>CYP2B6</w:t>
            </w:r>
          </w:p>
        </w:tc>
        <w:tc>
          <w:tcPr>
            <w:tcW w:w="3969" w:type="dxa"/>
          </w:tcPr>
          <w:p w:rsidR="00F80125" w:rsidRPr="00923058" w:rsidRDefault="00923058" w:rsidP="00923058">
            <w:pPr>
              <w:rPr>
                <w:lang w:val="fr-FR"/>
              </w:rPr>
            </w:pPr>
            <w:r w:rsidRPr="00F145DF">
              <w:rPr>
                <w:position w:val="-30"/>
                <w:lang w:val="en-GB"/>
              </w:rPr>
              <w:object w:dxaOrig="2079" w:dyaOrig="720">
                <v:shape id="_x0000_i1048" type="#_x0000_t75" style="width:103.8pt;height:36pt" o:ole="">
                  <v:imagedata r:id="rId124" o:title=""/>
                </v:shape>
                <o:OLEObject Type="Embed" ProgID="Equation.3" ShapeID="_x0000_i1048" DrawAspect="Content" ObjectID="_1474468347" r:id="rId125"/>
              </w:object>
            </w:r>
          </w:p>
        </w:tc>
      </w:tr>
      <w:tr w:rsidR="00F80125" w:rsidRPr="00923058" w:rsidTr="008826E7">
        <w:trPr>
          <w:jc w:val="center"/>
        </w:trPr>
        <w:tc>
          <w:tcPr>
            <w:tcW w:w="2943" w:type="dxa"/>
          </w:tcPr>
          <w:p w:rsidR="00F80125" w:rsidRDefault="00902C81" w:rsidP="00B93D53">
            <w:r w:rsidRPr="00C613D6">
              <w:rPr>
                <w:lang w:val="fr-FR"/>
              </w:rPr>
              <w:t>CYP2C8</w:t>
            </w:r>
          </w:p>
        </w:tc>
        <w:tc>
          <w:tcPr>
            <w:tcW w:w="3969" w:type="dxa"/>
          </w:tcPr>
          <w:p w:rsidR="00F80125" w:rsidRPr="00923058" w:rsidRDefault="00923058" w:rsidP="00923058">
            <w:pPr>
              <w:rPr>
                <w:lang w:val="fr-FR"/>
              </w:rPr>
            </w:pPr>
            <w:r w:rsidRPr="00F145DF">
              <w:rPr>
                <w:position w:val="-30"/>
                <w:lang w:val="en-GB"/>
              </w:rPr>
              <w:object w:dxaOrig="2720" w:dyaOrig="720">
                <v:shape id="_x0000_i1049" type="#_x0000_t75" style="width:135.6pt;height:36pt" o:ole="">
                  <v:imagedata r:id="rId126" o:title=""/>
                </v:shape>
                <o:OLEObject Type="Embed" ProgID="Equation.3" ShapeID="_x0000_i1049" DrawAspect="Content" ObjectID="_1474468348" r:id="rId127"/>
              </w:object>
            </w:r>
          </w:p>
        </w:tc>
      </w:tr>
      <w:tr w:rsidR="00F80125" w:rsidRPr="00923058" w:rsidTr="008826E7">
        <w:trPr>
          <w:jc w:val="center"/>
        </w:trPr>
        <w:tc>
          <w:tcPr>
            <w:tcW w:w="2943" w:type="dxa"/>
          </w:tcPr>
          <w:p w:rsidR="00F80125" w:rsidRDefault="00902C81" w:rsidP="00B93D53">
            <w:r w:rsidRPr="00C613D6">
              <w:rPr>
                <w:lang w:val="fr-FR"/>
              </w:rPr>
              <w:t>CYP2C9</w:t>
            </w:r>
          </w:p>
        </w:tc>
        <w:tc>
          <w:tcPr>
            <w:tcW w:w="3969" w:type="dxa"/>
          </w:tcPr>
          <w:p w:rsidR="00F80125" w:rsidRPr="00923058" w:rsidRDefault="00923058" w:rsidP="00923058">
            <w:pPr>
              <w:rPr>
                <w:lang w:val="fr-FR"/>
              </w:rPr>
            </w:pPr>
            <w:r w:rsidRPr="00F145DF">
              <w:rPr>
                <w:position w:val="-30"/>
                <w:lang w:val="en-GB"/>
              </w:rPr>
              <w:object w:dxaOrig="2799" w:dyaOrig="720">
                <v:shape id="_x0000_i1050" type="#_x0000_t75" style="width:139.8pt;height:36pt" o:ole="">
                  <v:imagedata r:id="rId128" o:title=""/>
                </v:shape>
                <o:OLEObject Type="Embed" ProgID="Equation.3" ShapeID="_x0000_i1050" DrawAspect="Content" ObjectID="_1474468349" r:id="rId129"/>
              </w:object>
            </w:r>
          </w:p>
        </w:tc>
      </w:tr>
      <w:tr w:rsidR="00F80125" w:rsidRPr="00902C81" w:rsidTr="008826E7">
        <w:trPr>
          <w:jc w:val="center"/>
        </w:trPr>
        <w:tc>
          <w:tcPr>
            <w:tcW w:w="2943" w:type="dxa"/>
          </w:tcPr>
          <w:p w:rsidR="00F80125" w:rsidRDefault="00902C81" w:rsidP="00B93D53">
            <w:r w:rsidRPr="00C613D6">
              <w:rPr>
                <w:lang w:val="fr-FR"/>
              </w:rPr>
              <w:t>CYP2D6</w:t>
            </w:r>
          </w:p>
        </w:tc>
        <w:tc>
          <w:tcPr>
            <w:tcW w:w="3969" w:type="dxa"/>
          </w:tcPr>
          <w:p w:rsidR="00F80125" w:rsidRPr="00902C81" w:rsidRDefault="00923058" w:rsidP="00923058">
            <w:pPr>
              <w:rPr>
                <w:lang w:val="fr-FR"/>
              </w:rPr>
            </w:pPr>
            <w:r w:rsidRPr="00F145DF">
              <w:rPr>
                <w:position w:val="-30"/>
                <w:lang w:val="en-GB"/>
              </w:rPr>
              <w:object w:dxaOrig="2960" w:dyaOrig="720">
                <v:shape id="_x0000_i1051" type="#_x0000_t75" style="width:147.6pt;height:36pt" o:ole="">
                  <v:imagedata r:id="rId130" o:title=""/>
                </v:shape>
                <o:OLEObject Type="Embed" ProgID="Equation.3" ShapeID="_x0000_i1051" DrawAspect="Content" ObjectID="_1474468350" r:id="rId131"/>
              </w:object>
            </w:r>
          </w:p>
        </w:tc>
      </w:tr>
      <w:tr w:rsidR="00902C81" w:rsidRPr="00902C81" w:rsidTr="008826E7">
        <w:trPr>
          <w:jc w:val="center"/>
        </w:trPr>
        <w:tc>
          <w:tcPr>
            <w:tcW w:w="2943" w:type="dxa"/>
          </w:tcPr>
          <w:p w:rsidR="00902C81" w:rsidRPr="00902C81" w:rsidRDefault="00902C81" w:rsidP="00B93D53">
            <w:pPr>
              <w:rPr>
                <w:lang w:val="fr-FR"/>
              </w:rPr>
            </w:pPr>
            <w:r>
              <w:t>CYP2E1</w:t>
            </w:r>
          </w:p>
        </w:tc>
        <w:tc>
          <w:tcPr>
            <w:tcW w:w="3969" w:type="dxa"/>
          </w:tcPr>
          <w:p w:rsidR="00902C81" w:rsidRPr="00902C81" w:rsidRDefault="00C530EE" w:rsidP="00C530EE">
            <w:r w:rsidRPr="00F145DF">
              <w:rPr>
                <w:position w:val="-30"/>
                <w:lang w:val="en-GB"/>
              </w:rPr>
              <w:object w:dxaOrig="2340" w:dyaOrig="720">
                <v:shape id="_x0000_i1052" type="#_x0000_t75" style="width:117pt;height:36pt" o:ole="">
                  <v:imagedata r:id="rId132" o:title=""/>
                </v:shape>
                <o:OLEObject Type="Embed" ProgID="Equation.3" ShapeID="_x0000_i1052" DrawAspect="Content" ObjectID="_1474468351" r:id="rId133"/>
              </w:object>
            </w:r>
          </w:p>
        </w:tc>
      </w:tr>
      <w:tr w:rsidR="00902C81" w:rsidRPr="00902C81" w:rsidTr="008826E7">
        <w:trPr>
          <w:jc w:val="center"/>
        </w:trPr>
        <w:tc>
          <w:tcPr>
            <w:tcW w:w="2943" w:type="dxa"/>
          </w:tcPr>
          <w:p w:rsidR="00902C81" w:rsidRPr="00902C81" w:rsidRDefault="00902C81" w:rsidP="00B93D53">
            <w:r>
              <w:t>CYP3A</w:t>
            </w:r>
          </w:p>
        </w:tc>
        <w:tc>
          <w:tcPr>
            <w:tcW w:w="3969" w:type="dxa"/>
          </w:tcPr>
          <w:p w:rsidR="00902C81" w:rsidRPr="00902C81" w:rsidRDefault="00925C11" w:rsidP="00925C11">
            <w:pPr>
              <w:rPr>
                <w:lang w:val="fr-FR"/>
              </w:rPr>
            </w:pPr>
            <w:r w:rsidRPr="00F145DF">
              <w:rPr>
                <w:position w:val="-30"/>
                <w:lang w:val="en-GB"/>
              </w:rPr>
              <w:object w:dxaOrig="2840" w:dyaOrig="720">
                <v:shape id="_x0000_i1053" type="#_x0000_t75" style="width:141.6pt;height:36pt" o:ole="">
                  <v:imagedata r:id="rId134" o:title=""/>
                </v:shape>
                <o:OLEObject Type="Embed" ProgID="Equation.3" ShapeID="_x0000_i1053" DrawAspect="Content" ObjectID="_1474468352" r:id="rId135"/>
              </w:object>
            </w:r>
          </w:p>
        </w:tc>
      </w:tr>
      <w:tr w:rsidR="00902C81" w:rsidRPr="00902C81" w:rsidTr="008826E7">
        <w:trPr>
          <w:jc w:val="center"/>
        </w:trPr>
        <w:tc>
          <w:tcPr>
            <w:tcW w:w="2943" w:type="dxa"/>
          </w:tcPr>
          <w:p w:rsidR="00902C81" w:rsidRPr="00902C81" w:rsidRDefault="00902C81" w:rsidP="00B93D53">
            <w:pPr>
              <w:rPr>
                <w:lang w:val="fr-FR"/>
              </w:rPr>
            </w:pPr>
            <w:r>
              <w:t>CYP3A4and5</w:t>
            </w:r>
          </w:p>
        </w:tc>
        <w:tc>
          <w:tcPr>
            <w:tcW w:w="3969" w:type="dxa"/>
          </w:tcPr>
          <w:p w:rsidR="00902C81" w:rsidRPr="00902C81" w:rsidRDefault="00925C11" w:rsidP="00925C11">
            <w:r w:rsidRPr="00F145DF">
              <w:rPr>
                <w:position w:val="-30"/>
                <w:lang w:val="en-GB"/>
              </w:rPr>
              <w:object w:dxaOrig="2299" w:dyaOrig="720">
                <v:shape id="_x0000_i1054" type="#_x0000_t75" style="width:114.6pt;height:36pt" o:ole="">
                  <v:imagedata r:id="rId136" o:title=""/>
                </v:shape>
                <o:OLEObject Type="Embed" ProgID="Equation.3" ShapeID="_x0000_i1054" DrawAspect="Content" ObjectID="_1474468353" r:id="rId137"/>
              </w:object>
            </w:r>
          </w:p>
        </w:tc>
      </w:tr>
      <w:tr w:rsidR="00902C81" w:rsidRPr="00902C81" w:rsidTr="008826E7">
        <w:trPr>
          <w:jc w:val="center"/>
        </w:trPr>
        <w:tc>
          <w:tcPr>
            <w:tcW w:w="2943" w:type="dxa"/>
          </w:tcPr>
          <w:p w:rsidR="00902C81" w:rsidRPr="00902C81" w:rsidRDefault="00902C81" w:rsidP="00B93D53">
            <w:r>
              <w:t>CYPC18and19</w:t>
            </w:r>
          </w:p>
        </w:tc>
        <w:tc>
          <w:tcPr>
            <w:tcW w:w="3969" w:type="dxa"/>
          </w:tcPr>
          <w:p w:rsidR="00902C81" w:rsidRPr="00902C81" w:rsidRDefault="00925C11" w:rsidP="00925C11">
            <w:pPr>
              <w:rPr>
                <w:lang w:val="fr-FR"/>
              </w:rPr>
            </w:pPr>
            <w:r w:rsidRPr="00F145DF">
              <w:rPr>
                <w:position w:val="-30"/>
                <w:lang w:val="en-GB"/>
              </w:rPr>
              <w:object w:dxaOrig="2840" w:dyaOrig="720">
                <v:shape id="_x0000_i1055" type="#_x0000_t75" style="width:141.6pt;height:36pt" o:ole="">
                  <v:imagedata r:id="rId138" o:title=""/>
                </v:shape>
                <o:OLEObject Type="Embed" ProgID="Equation.3" ShapeID="_x0000_i1055" DrawAspect="Content" ObjectID="_1474468354" r:id="rId139"/>
              </w:object>
            </w:r>
          </w:p>
        </w:tc>
      </w:tr>
      <w:tr w:rsidR="00F80125" w:rsidRPr="00902C81" w:rsidTr="008826E7">
        <w:trPr>
          <w:jc w:val="center"/>
        </w:trPr>
        <w:tc>
          <w:tcPr>
            <w:tcW w:w="2943" w:type="dxa"/>
            <w:tcBorders>
              <w:bottom w:val="single" w:sz="12" w:space="0" w:color="auto"/>
            </w:tcBorders>
          </w:tcPr>
          <w:p w:rsidR="00F80125" w:rsidRPr="00902C81" w:rsidRDefault="00902C81" w:rsidP="00B93D53">
            <w:r>
              <w:t>Others</w:t>
            </w:r>
          </w:p>
        </w:tc>
        <w:tc>
          <w:tcPr>
            <w:tcW w:w="3969" w:type="dxa"/>
            <w:tcBorders>
              <w:bottom w:val="single" w:sz="12" w:space="0" w:color="auto"/>
            </w:tcBorders>
          </w:tcPr>
          <w:p w:rsidR="00F80125" w:rsidRPr="00902C81" w:rsidRDefault="00902C81" w:rsidP="00B93D53">
            <w:r>
              <w:t>1.0</w:t>
            </w:r>
          </w:p>
        </w:tc>
      </w:tr>
    </w:tbl>
    <w:p w:rsidR="00927E00" w:rsidRDefault="00927E00" w:rsidP="00B93D53"/>
    <w:p w:rsidR="00B82454" w:rsidRDefault="00B82454" w:rsidP="00B82454">
      <w:pPr>
        <w:pStyle w:val="Titre4"/>
        <w:rPr>
          <w:lang w:val="en-GB"/>
        </w:rPr>
      </w:pPr>
      <w:bookmarkStart w:id="154" w:name="_Toc385573359"/>
      <w:r>
        <w:rPr>
          <w:lang w:val="en-GB"/>
        </w:rPr>
        <w:t>Content of the main cytochrome involved in metabolism (</w:t>
      </w:r>
      <w:proofErr w:type="spellStart"/>
      <w:r>
        <w:rPr>
          <w:lang w:val="en-GB"/>
        </w:rPr>
        <w:t>Conten</w:t>
      </w:r>
      <w:r w:rsidR="008401A0">
        <w:rPr>
          <w:lang w:val="en-GB"/>
        </w:rPr>
        <w:t>t</w:t>
      </w:r>
      <w:r w:rsidR="008401A0">
        <w:rPr>
          <w:vertAlign w:val="subscript"/>
          <w:lang w:val="en-GB"/>
        </w:rPr>
        <w:t>MainC</w:t>
      </w:r>
      <w:r w:rsidRPr="00B93D53">
        <w:rPr>
          <w:vertAlign w:val="subscript"/>
          <w:lang w:val="en-GB"/>
        </w:rPr>
        <w:t>YP</w:t>
      </w:r>
      <w:proofErr w:type="spellEnd"/>
      <w:r>
        <w:rPr>
          <w:lang w:val="en-GB"/>
        </w:rPr>
        <w:t>)</w:t>
      </w:r>
      <w:bookmarkEnd w:id="154"/>
    </w:p>
    <w:p w:rsidR="00B82454" w:rsidRDefault="00101F67" w:rsidP="00B82454">
      <w:pPr>
        <w:rPr>
          <w:lang w:val="en-GB"/>
        </w:rPr>
      </w:pPr>
      <w:r>
        <w:t xml:space="preserve">For each contaminant, the user will select the main cytochrome involved in the metabolism using the parameter </w:t>
      </w:r>
      <w:proofErr w:type="spellStart"/>
      <w:r>
        <w:t>MainCYP</w:t>
      </w:r>
      <w:proofErr w:type="spellEnd"/>
      <w:r>
        <w:t xml:space="preserve">. According to the cytochrome selected, the relative abundance of the main cytochrome will be integrated in the calculation of the metabolic rates. </w:t>
      </w:r>
      <w:r w:rsidRPr="00003308">
        <w:rPr>
          <w:lang w:val="en-GB"/>
        </w:rPr>
        <w:t xml:space="preserve">The process to compute </w:t>
      </w:r>
      <w:r>
        <w:rPr>
          <w:lang w:val="en-GB"/>
        </w:rPr>
        <w:t xml:space="preserve">the variable </w:t>
      </w:r>
      <w:proofErr w:type="spellStart"/>
      <w:r>
        <w:rPr>
          <w:lang w:val="en-GB"/>
        </w:rPr>
        <w:t>Content</w:t>
      </w:r>
      <w:r>
        <w:rPr>
          <w:vertAlign w:val="subscript"/>
          <w:lang w:val="en-GB"/>
        </w:rPr>
        <w:t>MainC</w:t>
      </w:r>
      <w:r w:rsidRPr="00B93D53">
        <w:rPr>
          <w:vertAlign w:val="subscript"/>
          <w:lang w:val="en-GB"/>
        </w:rPr>
        <w:t>YP</w:t>
      </w:r>
      <w:proofErr w:type="spellEnd"/>
      <w:r>
        <w:rPr>
          <w:lang w:val="en-GB"/>
        </w:rPr>
        <w:t xml:space="preserve"> </w:t>
      </w:r>
      <w:r w:rsidR="009A405E">
        <w:rPr>
          <w:lang w:val="en-GB"/>
        </w:rPr>
        <w:t>(</w:t>
      </w:r>
      <w:proofErr w:type="spellStart"/>
      <w:r w:rsidR="009A405E">
        <w:rPr>
          <w:lang w:val="en-GB"/>
        </w:rPr>
        <w:t>unitless</w:t>
      </w:r>
      <w:proofErr w:type="spellEnd"/>
      <w:r w:rsidR="009A405E">
        <w:rPr>
          <w:lang w:val="en-GB"/>
        </w:rPr>
        <w:t xml:space="preserve">) </w:t>
      </w:r>
      <w:r w:rsidRPr="00003308">
        <w:rPr>
          <w:lang w:val="en-GB"/>
        </w:rPr>
        <w:t xml:space="preserve">using other parameters or state variables is </w:t>
      </w:r>
      <w:r>
        <w:rPr>
          <w:lang w:val="en-GB"/>
        </w:rPr>
        <w:t>then:</w:t>
      </w:r>
    </w:p>
    <w:p w:rsidR="00101F67" w:rsidRDefault="006C420A" w:rsidP="00B82454">
      <w:pPr>
        <w:rPr>
          <w:lang w:val="en-GB"/>
        </w:rPr>
      </w:pPr>
      <w:r w:rsidRPr="006C420A">
        <w:rPr>
          <w:noProof/>
          <w:lang w:val="fr-FR" w:eastAsia="fr-FR"/>
        </w:rPr>
        <w:drawing>
          <wp:inline distT="0" distB="0" distL="0" distR="0">
            <wp:extent cx="2244090" cy="1178985"/>
            <wp:effectExtent l="19050" t="0" r="3810" b="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 cstate="print"/>
                    <a:srcRect/>
                    <a:stretch>
                      <a:fillRect/>
                    </a:stretch>
                  </pic:blipFill>
                  <pic:spPr bwMode="auto">
                    <a:xfrm>
                      <a:off x="0" y="0"/>
                      <a:ext cx="2244090" cy="1178985"/>
                    </a:xfrm>
                    <a:prstGeom prst="rect">
                      <a:avLst/>
                    </a:prstGeom>
                    <a:noFill/>
                    <a:ln w="9525">
                      <a:noFill/>
                      <a:miter lim="800000"/>
                      <a:headEnd/>
                      <a:tailEnd/>
                    </a:ln>
                  </pic:spPr>
                </pic:pic>
              </a:graphicData>
            </a:graphic>
          </wp:inline>
        </w:drawing>
      </w:r>
    </w:p>
    <w:p w:rsidR="00101F67" w:rsidRDefault="00101F67" w:rsidP="00B82454">
      <w:pPr>
        <w:rPr>
          <w:lang w:val="en-GB"/>
        </w:rPr>
      </w:pPr>
      <w:proofErr w:type="gramStart"/>
      <w:r>
        <w:rPr>
          <w:lang w:val="en-GB"/>
        </w:rPr>
        <w:t>and</w:t>
      </w:r>
      <w:proofErr w:type="gramEnd"/>
      <w:r>
        <w:rPr>
          <w:lang w:val="en-GB"/>
        </w:rPr>
        <w:t xml:space="preserve"> is given by the following relationship:</w:t>
      </w:r>
    </w:p>
    <w:p w:rsidR="003658A7" w:rsidRPr="00003308" w:rsidRDefault="003658A7" w:rsidP="00725A98">
      <w:pPr>
        <w:pStyle w:val="Lgende"/>
        <w:rPr>
          <w:lang w:val="en-GB"/>
        </w:rPr>
      </w:pPr>
      <w:r w:rsidRPr="00003308">
        <w:rPr>
          <w:lang w:val="en-GB"/>
        </w:rPr>
        <w:t>(</w:t>
      </w:r>
      <w:r w:rsidR="007C49E9">
        <w:rPr>
          <w:lang w:val="en-GB"/>
        </w:rPr>
        <w:fldChar w:fldCharType="begin"/>
      </w:r>
      <w:r w:rsidR="00725A98">
        <w:rPr>
          <w:lang w:val="en-GB"/>
        </w:rPr>
        <w:instrText xml:space="preserve"> SEQ Équation \* ARABIC </w:instrText>
      </w:r>
      <w:r w:rsidR="007C49E9">
        <w:rPr>
          <w:lang w:val="en-GB"/>
        </w:rPr>
        <w:fldChar w:fldCharType="separate"/>
      </w:r>
      <w:r w:rsidR="00BB45CB">
        <w:rPr>
          <w:noProof/>
          <w:lang w:val="en-GB"/>
        </w:rPr>
        <w:t>28</w:t>
      </w:r>
      <w:r w:rsidR="007C49E9">
        <w:rPr>
          <w:lang w:val="en-GB"/>
        </w:rPr>
        <w:fldChar w:fldCharType="end"/>
      </w:r>
      <w:r w:rsidRPr="00003308">
        <w:rPr>
          <w:lang w:val="en-GB"/>
        </w:rPr>
        <w:t xml:space="preserve">) </w:t>
      </w:r>
      <w:r w:rsidRPr="00003308">
        <w:rPr>
          <w:lang w:val="en-GB"/>
        </w:rPr>
        <w:tab/>
      </w:r>
      <w:r w:rsidRPr="003658A7">
        <w:rPr>
          <w:position w:val="-22"/>
          <w:lang w:val="en-GB"/>
        </w:rPr>
        <w:object w:dxaOrig="4020" w:dyaOrig="460">
          <v:shape id="_x0000_i1056" type="#_x0000_t75" style="width:201pt;height:22.8pt" o:ole="">
            <v:imagedata r:id="rId140" o:title=""/>
          </v:shape>
          <o:OLEObject Type="Embed" ProgID="Equation.3" ShapeID="_x0000_i1056" DrawAspect="Content" ObjectID="_1474468355" r:id="rId141"/>
        </w:object>
      </w:r>
    </w:p>
    <w:p w:rsidR="003266AB" w:rsidRDefault="003266AB" w:rsidP="003266AB">
      <w:pPr>
        <w:pStyle w:val="Titre4"/>
        <w:rPr>
          <w:lang w:val="en-GB"/>
        </w:rPr>
      </w:pPr>
      <w:bookmarkStart w:id="155" w:name="_Toc385573360"/>
      <w:r>
        <w:rPr>
          <w:lang w:val="en-GB"/>
        </w:rPr>
        <w:lastRenderedPageBreak/>
        <w:t>Maximum velocity (</w:t>
      </w:r>
      <w:proofErr w:type="spellStart"/>
      <w:r>
        <w:rPr>
          <w:lang w:val="en-GB"/>
        </w:rPr>
        <w:t>Vmax</w:t>
      </w:r>
      <w:proofErr w:type="spellEnd"/>
      <w:r>
        <w:rPr>
          <w:lang w:val="en-GB"/>
        </w:rPr>
        <w:t>)</w:t>
      </w:r>
      <w:bookmarkEnd w:id="155"/>
    </w:p>
    <w:p w:rsidR="00492ED9" w:rsidRDefault="00492ED9" w:rsidP="003266AB">
      <w:pPr>
        <w:rPr>
          <w:lang w:val="en-GB"/>
        </w:rPr>
      </w:pPr>
      <w:r w:rsidRPr="00003308">
        <w:rPr>
          <w:lang w:val="en-GB"/>
        </w:rPr>
        <w:t>The</w:t>
      </w:r>
      <w:r>
        <w:rPr>
          <w:lang w:val="en-GB"/>
        </w:rPr>
        <w:t xml:space="preserve"> </w:t>
      </w:r>
      <w:r w:rsidRPr="00003308">
        <w:rPr>
          <w:lang w:val="en-GB"/>
        </w:rPr>
        <w:t>maximum velocity (</w:t>
      </w:r>
      <w:proofErr w:type="spellStart"/>
      <w:r w:rsidRPr="00492ED9">
        <w:rPr>
          <w:lang w:val="en-GB"/>
        </w:rPr>
        <w:t>V</w:t>
      </w:r>
      <w:r w:rsidRPr="00651A97">
        <w:rPr>
          <w:bCs/>
          <w:lang w:val="en-GB"/>
        </w:rPr>
        <w:t>max</w:t>
      </w:r>
      <w:proofErr w:type="spellEnd"/>
      <w:r w:rsidRPr="00003308">
        <w:rPr>
          <w:lang w:val="en-GB"/>
        </w:rPr>
        <w:t>)</w:t>
      </w:r>
      <w:r>
        <w:rPr>
          <w:lang w:val="en-GB"/>
        </w:rPr>
        <w:t xml:space="preserve"> is</w:t>
      </w:r>
      <w:r w:rsidRPr="00003308">
        <w:rPr>
          <w:lang w:val="en-GB"/>
        </w:rPr>
        <w:t xml:space="preserve"> a parameter of the </w:t>
      </w:r>
      <w:proofErr w:type="spellStart"/>
      <w:r w:rsidRPr="00003308">
        <w:rPr>
          <w:lang w:val="en-GB"/>
        </w:rPr>
        <w:t>Michaelis-Menten</w:t>
      </w:r>
      <w:proofErr w:type="spellEnd"/>
      <w:r w:rsidRPr="00003308">
        <w:rPr>
          <w:lang w:val="en-GB"/>
        </w:rPr>
        <w:t xml:space="preserve"> equation used to describe the metabolism of the contaminant. </w:t>
      </w:r>
      <w:proofErr w:type="spellStart"/>
      <w:r w:rsidR="00651A97" w:rsidRPr="00492ED9">
        <w:rPr>
          <w:lang w:val="en-GB"/>
        </w:rPr>
        <w:t>V</w:t>
      </w:r>
      <w:r w:rsidR="00651A97" w:rsidRPr="00651A97">
        <w:rPr>
          <w:bCs/>
          <w:lang w:val="en-GB"/>
        </w:rPr>
        <w:t>max</w:t>
      </w:r>
      <w:proofErr w:type="spellEnd"/>
      <w:r w:rsidRPr="00492ED9">
        <w:rPr>
          <w:lang w:val="en-GB"/>
        </w:rPr>
        <w:t xml:space="preserve"> </w:t>
      </w:r>
      <w:r w:rsidRPr="00003308">
        <w:rPr>
          <w:lang w:val="en-GB"/>
        </w:rPr>
        <w:t>represents the maximum rate achieved by the reaction at maximum (saturating) substrate concentrations and is expressed as amount of product (i.e., metabolites) formed per time</w:t>
      </w:r>
      <w:r>
        <w:rPr>
          <w:lang w:val="en-GB"/>
        </w:rPr>
        <w:t xml:space="preserve"> (here mg/min)</w:t>
      </w:r>
      <w:r w:rsidRPr="00003308">
        <w:rPr>
          <w:lang w:val="en-GB"/>
        </w:rPr>
        <w:t>.</w:t>
      </w:r>
      <w:r>
        <w:rPr>
          <w:lang w:val="en-GB"/>
        </w:rPr>
        <w:t xml:space="preserve"> </w:t>
      </w:r>
      <w:proofErr w:type="spellStart"/>
      <w:r>
        <w:rPr>
          <w:lang w:val="en-GB"/>
        </w:rPr>
        <w:t>Vmax</w:t>
      </w:r>
      <w:proofErr w:type="spellEnd"/>
      <w:r>
        <w:rPr>
          <w:lang w:val="en-GB"/>
        </w:rPr>
        <w:t xml:space="preserve"> is </w:t>
      </w:r>
      <w:r w:rsidR="00E5370B">
        <w:rPr>
          <w:lang w:val="en-GB"/>
        </w:rPr>
        <w:t>given by:</w:t>
      </w:r>
      <w:r>
        <w:rPr>
          <w:lang w:val="en-GB"/>
        </w:rPr>
        <w:t xml:space="preserve"> </w:t>
      </w:r>
    </w:p>
    <w:p w:rsidR="00E5370B" w:rsidRDefault="00E5370B" w:rsidP="00AD318E">
      <w:pPr>
        <w:pStyle w:val="Lgende"/>
        <w:rPr>
          <w:lang w:val="en-GB"/>
        </w:rPr>
      </w:pPr>
      <w:r w:rsidRPr="00003308">
        <w:rPr>
          <w:lang w:val="en-GB"/>
        </w:rPr>
        <w:t>(</w:t>
      </w:r>
      <w:r w:rsidR="007C49E9">
        <w:rPr>
          <w:lang w:val="en-GB"/>
        </w:rPr>
        <w:fldChar w:fldCharType="begin"/>
      </w:r>
      <w:r w:rsidR="00AD318E">
        <w:rPr>
          <w:lang w:val="en-GB"/>
        </w:rPr>
        <w:instrText xml:space="preserve"> SEQ Équation \* ARABIC </w:instrText>
      </w:r>
      <w:r w:rsidR="007C49E9">
        <w:rPr>
          <w:lang w:val="en-GB"/>
        </w:rPr>
        <w:fldChar w:fldCharType="separate"/>
      </w:r>
      <w:r w:rsidR="00BB45CB">
        <w:rPr>
          <w:noProof/>
          <w:lang w:val="en-GB"/>
        </w:rPr>
        <w:t>29</w:t>
      </w:r>
      <w:r w:rsidR="007C49E9">
        <w:rPr>
          <w:lang w:val="en-GB"/>
        </w:rPr>
        <w:fldChar w:fldCharType="end"/>
      </w:r>
      <w:r w:rsidRPr="00003308">
        <w:rPr>
          <w:lang w:val="en-GB"/>
        </w:rPr>
        <w:t xml:space="preserve">) </w:t>
      </w:r>
      <w:r w:rsidRPr="00003308">
        <w:rPr>
          <w:lang w:val="en-GB"/>
        </w:rPr>
        <w:tab/>
      </w:r>
      <w:r w:rsidRPr="00E8368F">
        <w:rPr>
          <w:position w:val="-14"/>
          <w:lang w:val="en-GB"/>
        </w:rPr>
        <w:object w:dxaOrig="4340" w:dyaOrig="380">
          <v:shape id="_x0000_i1057" type="#_x0000_t75" style="width:216.6pt;height:19.2pt" o:ole="">
            <v:imagedata r:id="rId142" o:title=""/>
          </v:shape>
          <o:OLEObject Type="Embed" ProgID="Equation.3" ShapeID="_x0000_i1057" DrawAspect="Content" ObjectID="_1474468356" r:id="rId143"/>
        </w:object>
      </w:r>
    </w:p>
    <w:p w:rsidR="003266AB" w:rsidRDefault="003266AB" w:rsidP="003266AB">
      <w:pPr>
        <w:rPr>
          <w:lang w:val="en-GB"/>
        </w:rPr>
      </w:pPr>
      <w:r w:rsidRPr="00003308">
        <w:rPr>
          <w:lang w:val="en-GB"/>
        </w:rPr>
        <w:t xml:space="preserve">The process to compute </w:t>
      </w:r>
      <w:r w:rsidR="00945F9F" w:rsidRPr="00003308">
        <w:rPr>
          <w:lang w:val="en-GB"/>
        </w:rPr>
        <w:t>maximum velocity (</w:t>
      </w:r>
      <w:proofErr w:type="spellStart"/>
      <w:r w:rsidR="00945F9F" w:rsidRPr="00492ED9">
        <w:rPr>
          <w:lang w:val="en-GB"/>
        </w:rPr>
        <w:t>V</w:t>
      </w:r>
      <w:r w:rsidR="00945F9F" w:rsidRPr="00492ED9">
        <w:rPr>
          <w:bCs/>
          <w:vertAlign w:val="subscript"/>
          <w:lang w:val="en-GB"/>
        </w:rPr>
        <w:t>max</w:t>
      </w:r>
      <w:proofErr w:type="spellEnd"/>
      <w:r w:rsidR="00945F9F" w:rsidRPr="00003308">
        <w:rPr>
          <w:lang w:val="en-GB"/>
        </w:rPr>
        <w:t>)</w:t>
      </w:r>
      <w:r w:rsidR="00945F9F">
        <w:rPr>
          <w:lang w:val="en-GB"/>
        </w:rPr>
        <w:t xml:space="preserve"> </w:t>
      </w:r>
      <w:r w:rsidRPr="00003308">
        <w:rPr>
          <w:lang w:val="en-GB"/>
        </w:rPr>
        <w:t xml:space="preserve">using other parameters or state variables is </w:t>
      </w:r>
      <w:r>
        <w:rPr>
          <w:lang w:val="en-GB"/>
        </w:rPr>
        <w:t>then:</w:t>
      </w:r>
    </w:p>
    <w:p w:rsidR="003266AB" w:rsidRDefault="00AD318E" w:rsidP="003266AB">
      <w:pPr>
        <w:rPr>
          <w:lang w:val="en-GB"/>
        </w:rPr>
      </w:pPr>
      <w:r w:rsidRPr="00AD318E">
        <w:rPr>
          <w:noProof/>
          <w:lang w:val="fr-FR" w:eastAsia="fr-FR"/>
        </w:rPr>
        <w:drawing>
          <wp:inline distT="0" distB="0" distL="0" distR="0">
            <wp:extent cx="3112770" cy="1242546"/>
            <wp:effectExtent l="19050" t="0" r="0" b="0"/>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44" cstate="print"/>
                    <a:srcRect/>
                    <a:stretch>
                      <a:fillRect/>
                    </a:stretch>
                  </pic:blipFill>
                  <pic:spPr bwMode="auto">
                    <a:xfrm>
                      <a:off x="0" y="0"/>
                      <a:ext cx="3115976" cy="1243826"/>
                    </a:xfrm>
                    <a:prstGeom prst="rect">
                      <a:avLst/>
                    </a:prstGeom>
                    <a:noFill/>
                    <a:ln w="9525">
                      <a:noFill/>
                      <a:miter lim="800000"/>
                      <a:headEnd/>
                      <a:tailEnd/>
                    </a:ln>
                  </pic:spPr>
                </pic:pic>
              </a:graphicData>
            </a:graphic>
          </wp:inline>
        </w:drawing>
      </w:r>
    </w:p>
    <w:p w:rsidR="00015778" w:rsidRPr="00003308" w:rsidRDefault="00015778" w:rsidP="00864B8A">
      <w:pPr>
        <w:pStyle w:val="Titre3"/>
      </w:pPr>
      <w:bookmarkStart w:id="156" w:name="_Toc385573361"/>
      <w:r w:rsidRPr="00003308">
        <w:t xml:space="preserve">State variables related to </w:t>
      </w:r>
      <w:r>
        <w:t>excretion</w:t>
      </w:r>
      <w:bookmarkEnd w:id="156"/>
    </w:p>
    <w:p w:rsidR="004C2FB7" w:rsidRDefault="004C2FB7" w:rsidP="004C2FB7">
      <w:pPr>
        <w:pStyle w:val="Titre4"/>
        <w:rPr>
          <w:lang w:val="en-GB"/>
        </w:rPr>
      </w:pPr>
      <w:bookmarkStart w:id="157" w:name="_Toc385573362"/>
      <w:r>
        <w:rPr>
          <w:lang w:val="en-GB"/>
        </w:rPr>
        <w:t>Excretion rate constant (</w:t>
      </w:r>
      <w:proofErr w:type="spellStart"/>
      <w:r>
        <w:rPr>
          <w:lang w:val="en-GB"/>
        </w:rPr>
        <w:t>Kex</w:t>
      </w:r>
      <w:proofErr w:type="spellEnd"/>
      <w:r>
        <w:rPr>
          <w:lang w:val="en-GB"/>
        </w:rPr>
        <w:t>)</w:t>
      </w:r>
      <w:bookmarkEnd w:id="157"/>
    </w:p>
    <w:p w:rsidR="00FE39ED" w:rsidRDefault="004C2FB7" w:rsidP="004C2FB7">
      <w:pPr>
        <w:rPr>
          <w:lang w:val="en-GB"/>
        </w:rPr>
      </w:pPr>
      <w:r w:rsidRPr="00003308">
        <w:rPr>
          <w:lang w:val="en-GB"/>
        </w:rPr>
        <w:t>The</w:t>
      </w:r>
      <w:r>
        <w:rPr>
          <w:lang w:val="en-GB"/>
        </w:rPr>
        <w:t xml:space="preserve"> </w:t>
      </w:r>
      <w:r w:rsidR="00A07469">
        <w:rPr>
          <w:lang w:val="en-GB"/>
        </w:rPr>
        <w:t xml:space="preserve">excretion </w:t>
      </w:r>
      <w:r w:rsidR="00FE39ED">
        <w:rPr>
          <w:lang w:val="en-GB"/>
        </w:rPr>
        <w:t xml:space="preserve">in organs/compartments is modelled as a first order reaction. The parameter of the reaction is the excretion rate constant that </w:t>
      </w:r>
      <w:r w:rsidR="004F033F">
        <w:rPr>
          <w:lang w:val="en-GB"/>
        </w:rPr>
        <w:t>depends on the excretion rate per kg of bodyweight (</w:t>
      </w:r>
      <w:proofErr w:type="spellStart"/>
      <w:r w:rsidR="004F033F">
        <w:rPr>
          <w:lang w:val="en-GB"/>
        </w:rPr>
        <w:t>Kex</w:t>
      </w:r>
      <w:r w:rsidR="004F033F" w:rsidRPr="004F033F">
        <w:rPr>
          <w:vertAlign w:val="subscript"/>
          <w:lang w:val="en-GB"/>
        </w:rPr>
        <w:t>perBDW</w:t>
      </w:r>
      <w:proofErr w:type="spellEnd"/>
      <w:r w:rsidR="004F033F">
        <w:rPr>
          <w:lang w:val="en-GB"/>
        </w:rPr>
        <w:t>) and the bodyweight of the individual:</w:t>
      </w:r>
    </w:p>
    <w:p w:rsidR="00FE39ED" w:rsidRDefault="00FE39ED" w:rsidP="00EC7278">
      <w:pPr>
        <w:pStyle w:val="Lgende"/>
        <w:rPr>
          <w:lang w:val="en-GB"/>
        </w:rPr>
      </w:pPr>
      <w:r w:rsidRPr="00003308">
        <w:rPr>
          <w:lang w:val="en-GB"/>
        </w:rPr>
        <w:t>(</w:t>
      </w:r>
      <w:r w:rsidR="007C49E9">
        <w:rPr>
          <w:lang w:val="en-GB"/>
        </w:rPr>
        <w:fldChar w:fldCharType="begin"/>
      </w:r>
      <w:r w:rsidR="00EC7278">
        <w:rPr>
          <w:lang w:val="en-GB"/>
        </w:rPr>
        <w:instrText xml:space="preserve"> SEQ Équation \* ARABIC </w:instrText>
      </w:r>
      <w:r w:rsidR="007C49E9">
        <w:rPr>
          <w:lang w:val="en-GB"/>
        </w:rPr>
        <w:fldChar w:fldCharType="separate"/>
      </w:r>
      <w:r w:rsidR="00BB45CB">
        <w:rPr>
          <w:noProof/>
          <w:lang w:val="en-GB"/>
        </w:rPr>
        <w:t>30</w:t>
      </w:r>
      <w:r w:rsidR="007C49E9">
        <w:rPr>
          <w:lang w:val="en-GB"/>
        </w:rPr>
        <w:fldChar w:fldCharType="end"/>
      </w:r>
      <w:r w:rsidRPr="00003308">
        <w:rPr>
          <w:lang w:val="en-GB"/>
        </w:rPr>
        <w:t xml:space="preserve">) </w:t>
      </w:r>
      <w:r w:rsidRPr="00003308">
        <w:rPr>
          <w:lang w:val="en-GB"/>
        </w:rPr>
        <w:tab/>
      </w:r>
      <w:r w:rsidRPr="00E8368F">
        <w:rPr>
          <w:position w:val="-14"/>
          <w:lang w:val="en-GB"/>
        </w:rPr>
        <w:object w:dxaOrig="3980" w:dyaOrig="380">
          <v:shape id="_x0000_i1058" type="#_x0000_t75" style="width:198.6pt;height:19.2pt" o:ole="">
            <v:imagedata r:id="rId145" o:title=""/>
          </v:shape>
          <o:OLEObject Type="Embed" ProgID="Equation.3" ShapeID="_x0000_i1058" DrawAspect="Content" ObjectID="_1474468357" r:id="rId146"/>
        </w:object>
      </w:r>
    </w:p>
    <w:p w:rsidR="004C2FB7" w:rsidRDefault="004C2FB7" w:rsidP="004C2FB7">
      <w:pPr>
        <w:rPr>
          <w:lang w:val="en-GB"/>
        </w:rPr>
      </w:pPr>
      <w:r w:rsidRPr="00003308">
        <w:rPr>
          <w:lang w:val="en-GB"/>
        </w:rPr>
        <w:t xml:space="preserve">The process to compute </w:t>
      </w:r>
      <w:proofErr w:type="spellStart"/>
      <w:r w:rsidR="00B03B17">
        <w:rPr>
          <w:lang w:val="en-GB"/>
        </w:rPr>
        <w:t>Kex</w:t>
      </w:r>
      <w:proofErr w:type="spellEnd"/>
      <w:r>
        <w:rPr>
          <w:lang w:val="en-GB"/>
        </w:rPr>
        <w:t xml:space="preserve"> </w:t>
      </w:r>
      <w:r w:rsidRPr="00003308">
        <w:rPr>
          <w:lang w:val="en-GB"/>
        </w:rPr>
        <w:t xml:space="preserve">using other parameters or state variables is </w:t>
      </w:r>
      <w:r>
        <w:rPr>
          <w:lang w:val="en-GB"/>
        </w:rPr>
        <w:t>then:</w:t>
      </w:r>
    </w:p>
    <w:p w:rsidR="004C2FB7" w:rsidRPr="00B03B17" w:rsidRDefault="0094330C" w:rsidP="004C2FB7">
      <w:pPr>
        <w:rPr>
          <w:lang w:val="en-GB"/>
        </w:rPr>
      </w:pPr>
      <w:r w:rsidRPr="0094330C">
        <w:rPr>
          <w:noProof/>
          <w:lang w:val="fr-FR" w:eastAsia="fr-FR"/>
        </w:rPr>
        <w:drawing>
          <wp:inline distT="0" distB="0" distL="0" distR="0">
            <wp:extent cx="3181350" cy="1276467"/>
            <wp:effectExtent l="19050" t="0" r="0" b="0"/>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47" cstate="print"/>
                    <a:srcRect/>
                    <a:stretch>
                      <a:fillRect/>
                    </a:stretch>
                  </pic:blipFill>
                  <pic:spPr bwMode="auto">
                    <a:xfrm>
                      <a:off x="0" y="0"/>
                      <a:ext cx="3184626" cy="1277782"/>
                    </a:xfrm>
                    <a:prstGeom prst="rect">
                      <a:avLst/>
                    </a:prstGeom>
                    <a:noFill/>
                    <a:ln w="9525">
                      <a:noFill/>
                      <a:miter lim="800000"/>
                      <a:headEnd/>
                      <a:tailEnd/>
                    </a:ln>
                  </pic:spPr>
                </pic:pic>
              </a:graphicData>
            </a:graphic>
          </wp:inline>
        </w:drawing>
      </w:r>
    </w:p>
    <w:p w:rsidR="00015778" w:rsidRDefault="007D6F1B" w:rsidP="003266AB">
      <w:pPr>
        <w:rPr>
          <w:lang w:val="en-GB"/>
        </w:rPr>
      </w:pPr>
      <w:r>
        <w:rPr>
          <w:lang w:val="en-GB"/>
        </w:rPr>
        <w:t>The unit is in min</w:t>
      </w:r>
      <w:r w:rsidRPr="007D6F1B">
        <w:rPr>
          <w:vertAlign w:val="superscript"/>
          <w:lang w:val="en-GB"/>
        </w:rPr>
        <w:t>-1</w:t>
      </w:r>
      <w:r>
        <w:rPr>
          <w:lang w:val="en-GB"/>
        </w:rPr>
        <w:t>.</w:t>
      </w:r>
    </w:p>
    <w:p w:rsidR="00954966" w:rsidRPr="00003308" w:rsidRDefault="00954966" w:rsidP="00FF1E0C">
      <w:pPr>
        <w:pStyle w:val="Titre2"/>
        <w:rPr>
          <w:lang w:val="en-GB"/>
        </w:rPr>
      </w:pPr>
      <w:bookmarkStart w:id="158" w:name="_Toc385573363"/>
      <w:r w:rsidRPr="00003308">
        <w:rPr>
          <w:lang w:val="en-GB"/>
        </w:rPr>
        <w:t>Mass balance equation</w:t>
      </w:r>
      <w:r w:rsidR="00E50E8F" w:rsidRPr="00003308">
        <w:rPr>
          <w:lang w:val="en-GB"/>
        </w:rPr>
        <w:t>s</w:t>
      </w:r>
      <w:bookmarkEnd w:id="158"/>
    </w:p>
    <w:p w:rsidR="007537A4" w:rsidRPr="00003308" w:rsidRDefault="00E50E8F" w:rsidP="00FF1E0C">
      <w:pPr>
        <w:rPr>
          <w:lang w:val="en-GB"/>
        </w:rPr>
      </w:pPr>
      <w:r w:rsidRPr="00003308">
        <w:rPr>
          <w:lang w:val="en-GB"/>
        </w:rPr>
        <w:t xml:space="preserve">The objective of Chapter </w:t>
      </w:r>
      <w:r w:rsidR="00AC68C7" w:rsidRPr="00003308">
        <w:rPr>
          <w:lang w:val="en-GB"/>
        </w:rPr>
        <w:t>4.2</w:t>
      </w:r>
      <w:r w:rsidR="007537A4" w:rsidRPr="00003308">
        <w:rPr>
          <w:lang w:val="en-GB"/>
        </w:rPr>
        <w:t xml:space="preserve"> is to present the mass balance equations </w:t>
      </w:r>
      <w:r w:rsidR="00437543" w:rsidRPr="00003308">
        <w:rPr>
          <w:lang w:val="en-GB"/>
        </w:rPr>
        <w:t>describing the PBPK model</w:t>
      </w:r>
      <w:r w:rsidR="007537A4" w:rsidRPr="00003308">
        <w:rPr>
          <w:lang w:val="en-GB"/>
        </w:rPr>
        <w:t>. In the following tables, the following symbols were adopted:</w:t>
      </w:r>
    </w:p>
    <w:p w:rsidR="00471F7D" w:rsidRPr="00003308" w:rsidRDefault="00C836BC" w:rsidP="00FF1E0C">
      <w:pPr>
        <w:rPr>
          <w:lang w:val="en-GB"/>
        </w:rPr>
      </w:pPr>
      <w:r w:rsidRPr="00003308">
        <w:rPr>
          <w:noProof/>
          <w:lang w:val="fr-FR" w:eastAsia="fr-FR"/>
        </w:rPr>
        <w:drawing>
          <wp:inline distT="0" distB="0" distL="0" distR="0">
            <wp:extent cx="2685415" cy="426720"/>
            <wp:effectExtent l="19050" t="0" r="635"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cstate="print"/>
                    <a:srcRect/>
                    <a:stretch>
                      <a:fillRect/>
                    </a:stretch>
                  </pic:blipFill>
                  <pic:spPr bwMode="auto">
                    <a:xfrm>
                      <a:off x="0" y="0"/>
                      <a:ext cx="2685415" cy="426720"/>
                    </a:xfrm>
                    <a:prstGeom prst="rect">
                      <a:avLst/>
                    </a:prstGeom>
                    <a:noFill/>
                  </pic:spPr>
                </pic:pic>
              </a:graphicData>
            </a:graphic>
          </wp:inline>
        </w:drawing>
      </w:r>
    </w:p>
    <w:p w:rsidR="005E2DE5" w:rsidRPr="00003308" w:rsidRDefault="005E2DE5" w:rsidP="00864B8A">
      <w:pPr>
        <w:pStyle w:val="Titre3"/>
      </w:pPr>
      <w:bookmarkStart w:id="159" w:name="_Toc385573364"/>
      <w:r w:rsidRPr="00003308">
        <w:t>The system of differential equations</w:t>
      </w:r>
      <w:bookmarkEnd w:id="159"/>
    </w:p>
    <w:p w:rsidR="001F16AF" w:rsidRDefault="00D17429" w:rsidP="001F16AF">
      <w:pPr>
        <w:rPr>
          <w:lang w:val="en-GB"/>
        </w:rPr>
      </w:pPr>
      <w:r>
        <w:rPr>
          <w:lang w:val="en-GB"/>
        </w:rPr>
        <w:t>The PBPK</w:t>
      </w:r>
      <w:r w:rsidR="00E50E8F" w:rsidRPr="00003308">
        <w:rPr>
          <w:lang w:val="en-GB"/>
        </w:rPr>
        <w:t xml:space="preserve"> model yields to a set of ordinary differential equations. The differential equations were established for the </w:t>
      </w:r>
      <w:r w:rsidR="00246A0A">
        <w:rPr>
          <w:lang w:val="en-GB"/>
        </w:rPr>
        <w:t>amount (A)</w:t>
      </w:r>
      <w:r w:rsidR="00E50E8F" w:rsidRPr="00003308">
        <w:rPr>
          <w:lang w:val="en-GB"/>
        </w:rPr>
        <w:t xml:space="preserve"> of </w:t>
      </w:r>
      <w:r w:rsidR="000B7F8E">
        <w:rPr>
          <w:lang w:val="en-GB"/>
        </w:rPr>
        <w:t>the contamina</w:t>
      </w:r>
      <w:r w:rsidR="0048477D">
        <w:rPr>
          <w:lang w:val="en-GB"/>
        </w:rPr>
        <w:t>n</w:t>
      </w:r>
      <w:r w:rsidR="000B7F8E">
        <w:rPr>
          <w:lang w:val="en-GB"/>
        </w:rPr>
        <w:t>t</w:t>
      </w:r>
      <w:r w:rsidR="00E50E8F" w:rsidRPr="00003308">
        <w:rPr>
          <w:lang w:val="en-GB"/>
        </w:rPr>
        <w:t xml:space="preserve"> in each compartment.</w:t>
      </w:r>
      <w:r w:rsidR="00861053">
        <w:rPr>
          <w:lang w:val="en-GB"/>
        </w:rPr>
        <w:t xml:space="preserve"> </w:t>
      </w:r>
      <w:r w:rsidR="001F16AF">
        <w:rPr>
          <w:lang w:val="en-GB"/>
        </w:rPr>
        <w:t xml:space="preserve">The organs/tissues represented as compartments in the PBPK model </w:t>
      </w:r>
      <w:r w:rsidR="008D295C">
        <w:rPr>
          <w:lang w:val="en-GB"/>
        </w:rPr>
        <w:t>are</w:t>
      </w:r>
      <w:r w:rsidR="001F16AF">
        <w:rPr>
          <w:lang w:val="en-GB"/>
        </w:rPr>
        <w:t xml:space="preserve"> (the name of the compartment is given in </w:t>
      </w:r>
      <w:r w:rsidR="00D148D2">
        <w:rPr>
          <w:lang w:val="en-GB"/>
        </w:rPr>
        <w:t>parenthese</w:t>
      </w:r>
      <w:r w:rsidR="001F16AF">
        <w:rPr>
          <w:lang w:val="en-GB"/>
        </w:rPr>
        <w:t xml:space="preserve">s): </w:t>
      </w:r>
      <w:r w:rsidR="00D148D2">
        <w:rPr>
          <w:lang w:val="en-GB"/>
        </w:rPr>
        <w:t>the adipose tissues (</w:t>
      </w:r>
      <w:r w:rsidR="00D148D2" w:rsidRPr="001F16AF">
        <w:rPr>
          <w:lang w:val="en-GB"/>
        </w:rPr>
        <w:t>Adipose</w:t>
      </w:r>
      <w:r w:rsidR="00D148D2">
        <w:rPr>
          <w:lang w:val="en-GB"/>
        </w:rPr>
        <w:t>), the adrenal glands (</w:t>
      </w:r>
      <w:r w:rsidR="00D148D2" w:rsidRPr="001F16AF">
        <w:rPr>
          <w:lang w:val="en-GB"/>
        </w:rPr>
        <w:t>Adrenal</w:t>
      </w:r>
      <w:r w:rsidR="00D148D2">
        <w:rPr>
          <w:lang w:val="en-GB"/>
        </w:rPr>
        <w:t xml:space="preserve">), the alveolar space </w:t>
      </w:r>
      <w:r w:rsidR="00D148D2">
        <w:rPr>
          <w:lang w:val="en-GB"/>
        </w:rPr>
        <w:lastRenderedPageBreak/>
        <w:t>(</w:t>
      </w:r>
      <w:proofErr w:type="spellStart"/>
      <w:r w:rsidR="00D148D2" w:rsidRPr="001F16AF">
        <w:rPr>
          <w:lang w:val="en-GB"/>
        </w:rPr>
        <w:t>AlveolarSpace</w:t>
      </w:r>
      <w:proofErr w:type="spellEnd"/>
      <w:r w:rsidR="00D148D2">
        <w:rPr>
          <w:lang w:val="en-GB"/>
        </w:rPr>
        <w:t>), the arterial blood (</w:t>
      </w:r>
      <w:proofErr w:type="spellStart"/>
      <w:r w:rsidR="00D148D2" w:rsidRPr="001F16AF">
        <w:rPr>
          <w:lang w:val="en-GB"/>
        </w:rPr>
        <w:t>ArterialBlood</w:t>
      </w:r>
      <w:proofErr w:type="spellEnd"/>
      <w:r w:rsidR="00D148D2">
        <w:rPr>
          <w:lang w:val="en-GB"/>
        </w:rPr>
        <w:t>), the perfused bones (Bones), the brain (</w:t>
      </w:r>
      <w:r w:rsidR="00D148D2" w:rsidRPr="001F16AF">
        <w:rPr>
          <w:lang w:val="en-GB"/>
        </w:rPr>
        <w:t>Brain</w:t>
      </w:r>
      <w:r w:rsidR="00D148D2">
        <w:rPr>
          <w:lang w:val="en-GB"/>
        </w:rPr>
        <w:t>), the breast (</w:t>
      </w:r>
      <w:r w:rsidR="00D148D2" w:rsidRPr="001F16AF">
        <w:rPr>
          <w:lang w:val="en-GB"/>
        </w:rPr>
        <w:t>Breast</w:t>
      </w:r>
      <w:r w:rsidR="00D148D2">
        <w:rPr>
          <w:lang w:val="en-GB"/>
        </w:rPr>
        <w:t>), the gut wall (</w:t>
      </w:r>
      <w:r w:rsidR="00D148D2" w:rsidRPr="001F16AF">
        <w:rPr>
          <w:lang w:val="en-GB"/>
        </w:rPr>
        <w:t>Gut</w:t>
      </w:r>
      <w:r w:rsidR="00D148D2">
        <w:rPr>
          <w:lang w:val="en-GB"/>
        </w:rPr>
        <w:t>), the gut lumen (</w:t>
      </w:r>
      <w:proofErr w:type="spellStart"/>
      <w:r w:rsidR="00D148D2" w:rsidRPr="001F16AF">
        <w:rPr>
          <w:lang w:val="en-GB"/>
        </w:rPr>
        <w:t>Gut_Lumen</w:t>
      </w:r>
      <w:proofErr w:type="spellEnd"/>
      <w:r w:rsidR="00D148D2">
        <w:rPr>
          <w:lang w:val="en-GB"/>
        </w:rPr>
        <w:t>), the heart</w:t>
      </w:r>
      <w:r w:rsidR="00D148D2" w:rsidRPr="00D148D2">
        <w:rPr>
          <w:lang w:val="en-GB"/>
        </w:rPr>
        <w:t xml:space="preserve"> </w:t>
      </w:r>
      <w:r w:rsidR="00D148D2">
        <w:rPr>
          <w:lang w:val="en-GB"/>
        </w:rPr>
        <w:t>(</w:t>
      </w:r>
      <w:r w:rsidR="00D148D2" w:rsidRPr="001F16AF">
        <w:rPr>
          <w:lang w:val="en-GB"/>
        </w:rPr>
        <w:t>Heart</w:t>
      </w:r>
      <w:r w:rsidR="00D148D2">
        <w:rPr>
          <w:lang w:val="en-GB"/>
        </w:rPr>
        <w:t>), the kidneys (</w:t>
      </w:r>
      <w:r w:rsidR="00861053" w:rsidRPr="001F16AF">
        <w:rPr>
          <w:lang w:val="en-GB"/>
        </w:rPr>
        <w:t>Kidneys</w:t>
      </w:r>
      <w:r w:rsidR="00D148D2">
        <w:rPr>
          <w:lang w:val="en-GB"/>
        </w:rPr>
        <w:t>), the liver(</w:t>
      </w:r>
      <w:r w:rsidR="00861053" w:rsidRPr="001F16AF">
        <w:rPr>
          <w:lang w:val="en-GB"/>
        </w:rPr>
        <w:t>Liver</w:t>
      </w:r>
      <w:r w:rsidR="00D148D2">
        <w:rPr>
          <w:lang w:val="en-GB"/>
        </w:rPr>
        <w:t>), the lungs (</w:t>
      </w:r>
      <w:r w:rsidR="00861053" w:rsidRPr="001F16AF">
        <w:rPr>
          <w:lang w:val="en-GB"/>
        </w:rPr>
        <w:t>Lungs</w:t>
      </w:r>
      <w:r w:rsidR="00D148D2">
        <w:rPr>
          <w:lang w:val="en-GB"/>
        </w:rPr>
        <w:t>), the bone marrow (</w:t>
      </w:r>
      <w:r w:rsidR="00861053" w:rsidRPr="001F16AF">
        <w:rPr>
          <w:lang w:val="en-GB"/>
        </w:rPr>
        <w:t>Marrow</w:t>
      </w:r>
      <w:r w:rsidR="00D148D2">
        <w:rPr>
          <w:lang w:val="en-GB"/>
        </w:rPr>
        <w:t>), the muscles (</w:t>
      </w:r>
      <w:r w:rsidR="00861053" w:rsidRPr="001F16AF">
        <w:rPr>
          <w:lang w:val="en-GB"/>
        </w:rPr>
        <w:t>Muscle</w:t>
      </w:r>
      <w:r w:rsidR="00D148D2">
        <w:rPr>
          <w:lang w:val="en-GB"/>
        </w:rPr>
        <w:t>), the pancreas</w:t>
      </w:r>
      <w:r w:rsidR="00861053">
        <w:rPr>
          <w:lang w:val="en-GB"/>
        </w:rPr>
        <w:t xml:space="preserve"> (</w:t>
      </w:r>
      <w:r w:rsidR="00861053" w:rsidRPr="001F16AF">
        <w:rPr>
          <w:lang w:val="en-GB"/>
        </w:rPr>
        <w:t>Pancreas</w:t>
      </w:r>
      <w:r w:rsidR="00861053">
        <w:rPr>
          <w:lang w:val="en-GB"/>
        </w:rPr>
        <w:t>)</w:t>
      </w:r>
      <w:r w:rsidR="00D148D2">
        <w:rPr>
          <w:lang w:val="en-GB"/>
        </w:rPr>
        <w:t>, the sexual organs (</w:t>
      </w:r>
      <w:proofErr w:type="spellStart"/>
      <w:r w:rsidR="00861053" w:rsidRPr="001F16AF">
        <w:rPr>
          <w:lang w:val="en-GB"/>
        </w:rPr>
        <w:t>Sexual_Organs</w:t>
      </w:r>
      <w:proofErr w:type="spellEnd"/>
      <w:r w:rsidR="00D148D2">
        <w:rPr>
          <w:lang w:val="en-GB"/>
        </w:rPr>
        <w:t>), the skin (</w:t>
      </w:r>
      <w:r w:rsidR="00861053" w:rsidRPr="001F16AF">
        <w:rPr>
          <w:lang w:val="en-GB"/>
        </w:rPr>
        <w:t>Skin</w:t>
      </w:r>
      <w:r w:rsidR="00D148D2">
        <w:rPr>
          <w:lang w:val="en-GB"/>
        </w:rPr>
        <w:t>), the spleen (</w:t>
      </w:r>
      <w:r w:rsidR="00861053" w:rsidRPr="001F16AF">
        <w:rPr>
          <w:lang w:val="en-GB"/>
        </w:rPr>
        <w:t>Spleen</w:t>
      </w:r>
      <w:r w:rsidR="00D148D2">
        <w:rPr>
          <w:lang w:val="en-GB"/>
        </w:rPr>
        <w:t>), the stomach wall (</w:t>
      </w:r>
      <w:r w:rsidR="00861053" w:rsidRPr="001F16AF">
        <w:rPr>
          <w:lang w:val="en-GB"/>
        </w:rPr>
        <w:t>Stomach</w:t>
      </w:r>
      <w:r w:rsidR="00D148D2">
        <w:rPr>
          <w:lang w:val="en-GB"/>
        </w:rPr>
        <w:t>), the stomach lumen (</w:t>
      </w:r>
      <w:proofErr w:type="spellStart"/>
      <w:r w:rsidR="00861053" w:rsidRPr="001F16AF">
        <w:rPr>
          <w:lang w:val="en-GB"/>
        </w:rPr>
        <w:t>Stomach_Lumen</w:t>
      </w:r>
      <w:proofErr w:type="spellEnd"/>
      <w:r w:rsidR="00D148D2">
        <w:rPr>
          <w:lang w:val="en-GB"/>
        </w:rPr>
        <w:t>), the thyroid (</w:t>
      </w:r>
      <w:r w:rsidR="00861053" w:rsidRPr="001F16AF">
        <w:rPr>
          <w:lang w:val="en-GB"/>
        </w:rPr>
        <w:t>Thyroid</w:t>
      </w:r>
      <w:r w:rsidR="00D148D2">
        <w:rPr>
          <w:lang w:val="en-GB"/>
        </w:rPr>
        <w:t>), the organs/tissues that composed the urinary tract (</w:t>
      </w:r>
      <w:proofErr w:type="spellStart"/>
      <w:r w:rsidR="00861053" w:rsidRPr="001F16AF">
        <w:rPr>
          <w:lang w:val="en-GB"/>
        </w:rPr>
        <w:t>Urinary_Tract</w:t>
      </w:r>
      <w:proofErr w:type="spellEnd"/>
      <w:r w:rsidR="00D148D2">
        <w:rPr>
          <w:lang w:val="en-GB"/>
        </w:rPr>
        <w:t>) and the venous blood (</w:t>
      </w:r>
      <w:proofErr w:type="spellStart"/>
      <w:r w:rsidR="00D148D2" w:rsidRPr="001F16AF">
        <w:rPr>
          <w:lang w:val="en-GB"/>
        </w:rPr>
        <w:t>VenousBlood</w:t>
      </w:r>
      <w:proofErr w:type="spellEnd"/>
      <w:r w:rsidR="00D148D2">
        <w:rPr>
          <w:lang w:val="en-GB"/>
        </w:rPr>
        <w:t xml:space="preserve">). </w:t>
      </w:r>
    </w:p>
    <w:p w:rsidR="003D0084" w:rsidRPr="00003308" w:rsidRDefault="003D0084" w:rsidP="003D0084">
      <w:pPr>
        <w:pStyle w:val="Titre4"/>
        <w:rPr>
          <w:lang w:val="en-GB"/>
        </w:rPr>
      </w:pPr>
      <w:bookmarkStart w:id="160" w:name="_Toc385573365"/>
      <w:r>
        <w:rPr>
          <w:lang w:val="en-GB"/>
        </w:rPr>
        <w:t>Standard</w:t>
      </w:r>
      <w:r w:rsidRPr="00003308">
        <w:rPr>
          <w:lang w:val="en-GB"/>
        </w:rPr>
        <w:t xml:space="preserve"> </w:t>
      </w:r>
      <w:r>
        <w:rPr>
          <w:lang w:val="en-GB"/>
        </w:rPr>
        <w:t>differential equations</w:t>
      </w:r>
      <w:bookmarkEnd w:id="160"/>
    </w:p>
    <w:p w:rsidR="003D0084" w:rsidRDefault="00341939" w:rsidP="00D148D2">
      <w:pPr>
        <w:rPr>
          <w:lang w:val="en-GB"/>
        </w:rPr>
      </w:pPr>
      <w:r>
        <w:rPr>
          <w:lang w:val="en-GB"/>
        </w:rPr>
        <w:t xml:space="preserve">Most of the compartments share the same differential equations to describe the behaviour of the contaminant. </w:t>
      </w:r>
      <w:r w:rsidR="0068441D">
        <w:rPr>
          <w:lang w:val="en-GB"/>
        </w:rPr>
        <w:t xml:space="preserve">For all the compartments cited above except the </w:t>
      </w:r>
      <w:r w:rsidR="001822C2">
        <w:rPr>
          <w:lang w:val="en-GB"/>
        </w:rPr>
        <w:t xml:space="preserve">compartments involved in the absorption of contaminants (i.e., the </w:t>
      </w:r>
      <w:r w:rsidR="0068441D">
        <w:rPr>
          <w:lang w:val="en-GB"/>
        </w:rPr>
        <w:t>gut and st</w:t>
      </w:r>
      <w:r w:rsidR="001822C2">
        <w:rPr>
          <w:lang w:val="en-GB"/>
        </w:rPr>
        <w:t>o</w:t>
      </w:r>
      <w:r w:rsidR="0068441D">
        <w:rPr>
          <w:lang w:val="en-GB"/>
        </w:rPr>
        <w:t xml:space="preserve">mach lumen </w:t>
      </w:r>
      <w:r w:rsidR="001822C2">
        <w:rPr>
          <w:lang w:val="en-GB"/>
        </w:rPr>
        <w:t xml:space="preserve">for ingestion </w:t>
      </w:r>
      <w:r w:rsidR="0068441D">
        <w:rPr>
          <w:lang w:val="en-GB"/>
        </w:rPr>
        <w:t>and the alveolar space</w:t>
      </w:r>
      <w:r w:rsidR="001822C2">
        <w:rPr>
          <w:lang w:val="en-GB"/>
        </w:rPr>
        <w:t>, the arterial and venous blood and the alveolar space for inhalation)</w:t>
      </w:r>
      <w:r w:rsidR="0015070B">
        <w:rPr>
          <w:lang w:val="en-GB"/>
        </w:rPr>
        <w:t xml:space="preserve"> and the liver that has two blood supplies</w:t>
      </w:r>
      <w:r w:rsidR="0068441D">
        <w:rPr>
          <w:lang w:val="en-GB"/>
        </w:rPr>
        <w:t xml:space="preserve">, the amount in the compartment named </w:t>
      </w:r>
      <w:proofErr w:type="spellStart"/>
      <w:r w:rsidR="0068441D">
        <w:rPr>
          <w:lang w:val="en-GB"/>
        </w:rPr>
        <w:t>Cpt</w:t>
      </w:r>
      <w:proofErr w:type="spellEnd"/>
      <w:r w:rsidR="0068441D">
        <w:rPr>
          <w:lang w:val="en-GB"/>
        </w:rPr>
        <w:t xml:space="preserve"> is given by:</w:t>
      </w:r>
    </w:p>
    <w:p w:rsidR="00341939" w:rsidRDefault="00B43700" w:rsidP="001822C2">
      <w:pPr>
        <w:pStyle w:val="Lgende"/>
        <w:rPr>
          <w:lang w:val="en-GB"/>
        </w:rPr>
      </w:pPr>
      <w:bookmarkStart w:id="161" w:name="_Ref384384014"/>
      <w:bookmarkStart w:id="162" w:name="_Ref384384005"/>
      <w:r>
        <w:rPr>
          <w:lang w:val="en-GB"/>
        </w:rPr>
        <w:t>(</w:t>
      </w:r>
      <w:r w:rsidR="007C49E9">
        <w:rPr>
          <w:lang w:val="en-GB"/>
        </w:rPr>
        <w:fldChar w:fldCharType="begin"/>
      </w:r>
      <w:r w:rsidR="001822C2">
        <w:rPr>
          <w:lang w:val="en-GB"/>
        </w:rPr>
        <w:instrText xml:space="preserve"> SEQ Équation \* ARABIC </w:instrText>
      </w:r>
      <w:r w:rsidR="007C49E9">
        <w:rPr>
          <w:lang w:val="en-GB"/>
        </w:rPr>
        <w:fldChar w:fldCharType="separate"/>
      </w:r>
      <w:r w:rsidR="00BB45CB">
        <w:rPr>
          <w:noProof/>
          <w:lang w:val="en-GB"/>
        </w:rPr>
        <w:t>31</w:t>
      </w:r>
      <w:r w:rsidR="007C49E9">
        <w:rPr>
          <w:lang w:val="en-GB"/>
        </w:rPr>
        <w:fldChar w:fldCharType="end"/>
      </w:r>
      <w:bookmarkEnd w:id="161"/>
      <w:r>
        <w:rPr>
          <w:lang w:val="en-GB"/>
        </w:rPr>
        <w:t>)</w:t>
      </w:r>
      <w:r w:rsidR="00341939" w:rsidRPr="00003308">
        <w:rPr>
          <w:lang w:val="en-GB"/>
        </w:rPr>
        <w:tab/>
      </w:r>
      <w:r w:rsidR="000F392B" w:rsidRPr="0068441D">
        <w:rPr>
          <w:position w:val="-34"/>
          <w:lang w:val="en-GB"/>
        </w:rPr>
        <w:object w:dxaOrig="8340" w:dyaOrig="800">
          <v:shape id="_x0000_i1059" type="#_x0000_t75" style="width:372.6pt;height:36pt" o:ole="" fillcolor="window">
            <v:imagedata r:id="rId148" o:title=""/>
          </v:shape>
          <o:OLEObject Type="Embed" ProgID="Equation.3" ShapeID="_x0000_i1059" DrawAspect="Content" ObjectID="_1474468358" r:id="rId149"/>
        </w:object>
      </w:r>
      <w:bookmarkEnd w:id="162"/>
    </w:p>
    <w:p w:rsidR="003419FD" w:rsidRDefault="003419FD" w:rsidP="003419FD">
      <w:pPr>
        <w:rPr>
          <w:lang w:val="en-GB"/>
        </w:rPr>
      </w:pPr>
      <w:r>
        <w:rPr>
          <w:lang w:val="en-GB"/>
        </w:rPr>
        <w:t>Where:</w:t>
      </w:r>
    </w:p>
    <w:p w:rsidR="000F392B" w:rsidRDefault="000F392B" w:rsidP="00D56F88">
      <w:pPr>
        <w:pStyle w:val="Paragraphedeliste"/>
        <w:numPr>
          <w:ilvl w:val="0"/>
          <w:numId w:val="6"/>
        </w:numPr>
        <w:rPr>
          <w:lang w:val="en-GB"/>
        </w:rPr>
      </w:pPr>
      <w:proofErr w:type="spellStart"/>
      <w:r>
        <w:rPr>
          <w:lang w:val="en-GB"/>
        </w:rPr>
        <w:t>Cpt</w:t>
      </w:r>
      <w:proofErr w:type="spellEnd"/>
      <w:r>
        <w:rPr>
          <w:lang w:val="en-GB"/>
        </w:rPr>
        <w:t xml:space="preserve"> is the amount in the compartment </w:t>
      </w:r>
      <w:proofErr w:type="spellStart"/>
      <w:r>
        <w:rPr>
          <w:lang w:val="en-GB"/>
        </w:rPr>
        <w:t>Cpt</w:t>
      </w:r>
      <w:proofErr w:type="spellEnd"/>
      <w:r>
        <w:rPr>
          <w:lang w:val="en-GB"/>
        </w:rPr>
        <w:t xml:space="preserve"> (mg),</w:t>
      </w:r>
    </w:p>
    <w:p w:rsidR="000F392B" w:rsidRDefault="000F392B" w:rsidP="00D56F88">
      <w:pPr>
        <w:pStyle w:val="Paragraphedeliste"/>
        <w:numPr>
          <w:ilvl w:val="0"/>
          <w:numId w:val="6"/>
        </w:numPr>
        <w:rPr>
          <w:lang w:val="en-GB"/>
        </w:rPr>
      </w:pPr>
      <w:proofErr w:type="spellStart"/>
      <w:r>
        <w:rPr>
          <w:lang w:val="en-GB"/>
        </w:rPr>
        <w:t>C</w:t>
      </w:r>
      <w:r w:rsidRPr="000F392B">
        <w:rPr>
          <w:vertAlign w:val="subscript"/>
          <w:lang w:val="en-GB"/>
        </w:rPr>
        <w:t>BloodArterial</w:t>
      </w:r>
      <w:proofErr w:type="spellEnd"/>
      <w:r>
        <w:rPr>
          <w:lang w:val="en-GB"/>
        </w:rPr>
        <w:t xml:space="preserve"> is the concentration in the arterial blood (mg/L),</w:t>
      </w:r>
    </w:p>
    <w:p w:rsidR="000F392B" w:rsidRDefault="000F392B" w:rsidP="00D56F88">
      <w:pPr>
        <w:pStyle w:val="Paragraphedeliste"/>
        <w:numPr>
          <w:ilvl w:val="0"/>
          <w:numId w:val="6"/>
        </w:numPr>
        <w:rPr>
          <w:lang w:val="en-GB"/>
        </w:rPr>
      </w:pPr>
      <w:proofErr w:type="spellStart"/>
      <w:r>
        <w:rPr>
          <w:lang w:val="en-GB"/>
        </w:rPr>
        <w:t>C</w:t>
      </w:r>
      <w:r w:rsidRPr="000F392B">
        <w:rPr>
          <w:vertAlign w:val="subscript"/>
          <w:lang w:val="en-GB"/>
        </w:rPr>
        <w:t>Cpt</w:t>
      </w:r>
      <w:proofErr w:type="spellEnd"/>
      <w:r>
        <w:rPr>
          <w:lang w:val="en-GB"/>
        </w:rPr>
        <w:t xml:space="preserve"> is the concentration in the compartment </w:t>
      </w:r>
      <w:proofErr w:type="spellStart"/>
      <w:r>
        <w:rPr>
          <w:lang w:val="en-GB"/>
        </w:rPr>
        <w:t>Cpt</w:t>
      </w:r>
      <w:proofErr w:type="spellEnd"/>
      <w:r>
        <w:rPr>
          <w:lang w:val="en-GB"/>
        </w:rPr>
        <w:t>(mg/L),</w:t>
      </w:r>
    </w:p>
    <w:p w:rsidR="00A23E16" w:rsidRDefault="00A23E16" w:rsidP="00D56F88">
      <w:pPr>
        <w:pStyle w:val="Paragraphedeliste"/>
        <w:numPr>
          <w:ilvl w:val="0"/>
          <w:numId w:val="6"/>
        </w:numPr>
        <w:rPr>
          <w:lang w:val="en-GB"/>
        </w:rPr>
      </w:pPr>
      <w:proofErr w:type="spellStart"/>
      <w:r>
        <w:rPr>
          <w:lang w:val="en-GB"/>
        </w:rPr>
        <w:t>Q</w:t>
      </w:r>
      <w:r w:rsidRPr="00A23E16">
        <w:rPr>
          <w:vertAlign w:val="subscript"/>
          <w:lang w:val="en-GB"/>
        </w:rPr>
        <w:t>Cpt</w:t>
      </w:r>
      <w:proofErr w:type="spellEnd"/>
      <w:r>
        <w:rPr>
          <w:lang w:val="en-GB"/>
        </w:rPr>
        <w:t xml:space="preserve"> is the blood flow entering in the compartment </w:t>
      </w:r>
      <w:proofErr w:type="spellStart"/>
      <w:r>
        <w:rPr>
          <w:lang w:val="en-GB"/>
        </w:rPr>
        <w:t>Cpt</w:t>
      </w:r>
      <w:proofErr w:type="spellEnd"/>
      <w:r>
        <w:rPr>
          <w:lang w:val="en-GB"/>
        </w:rPr>
        <w:t xml:space="preserve"> (L/min),</w:t>
      </w:r>
    </w:p>
    <w:p w:rsidR="000F392B" w:rsidRDefault="000F392B" w:rsidP="00D56F88">
      <w:pPr>
        <w:pStyle w:val="Paragraphedeliste"/>
        <w:numPr>
          <w:ilvl w:val="0"/>
          <w:numId w:val="6"/>
        </w:numPr>
        <w:rPr>
          <w:lang w:val="en-GB"/>
        </w:rPr>
      </w:pPr>
      <w:proofErr w:type="spellStart"/>
      <w:r>
        <w:rPr>
          <w:lang w:val="en-GB"/>
        </w:rPr>
        <w:t>PC</w:t>
      </w:r>
      <w:r w:rsidRPr="000F392B">
        <w:rPr>
          <w:vertAlign w:val="subscript"/>
          <w:lang w:val="en-GB"/>
        </w:rPr>
        <w:t>Cpt</w:t>
      </w:r>
      <w:proofErr w:type="spellEnd"/>
      <w:r>
        <w:rPr>
          <w:lang w:val="en-GB"/>
        </w:rPr>
        <w:t xml:space="preserve"> is the </w:t>
      </w:r>
      <w:proofErr w:type="spellStart"/>
      <w:r>
        <w:rPr>
          <w:lang w:val="en-GB"/>
        </w:rPr>
        <w:t>Cpt:blood</w:t>
      </w:r>
      <w:proofErr w:type="spellEnd"/>
      <w:r>
        <w:rPr>
          <w:lang w:val="en-GB"/>
        </w:rPr>
        <w:t xml:space="preserve"> partition coefficient (</w:t>
      </w:r>
      <w:proofErr w:type="spellStart"/>
      <w:r>
        <w:rPr>
          <w:lang w:val="en-GB"/>
        </w:rPr>
        <w:t>unitless</w:t>
      </w:r>
      <w:proofErr w:type="spellEnd"/>
      <w:r>
        <w:rPr>
          <w:lang w:val="en-GB"/>
        </w:rPr>
        <w:t>)</w:t>
      </w:r>
    </w:p>
    <w:p w:rsidR="003419FD" w:rsidRDefault="003419FD" w:rsidP="00D56F88">
      <w:pPr>
        <w:pStyle w:val="Paragraphedeliste"/>
        <w:numPr>
          <w:ilvl w:val="0"/>
          <w:numId w:val="6"/>
        </w:numPr>
        <w:rPr>
          <w:lang w:val="en-GB"/>
        </w:rPr>
      </w:pPr>
      <w:proofErr w:type="spellStart"/>
      <w:r>
        <w:rPr>
          <w:lang w:val="en-GB"/>
        </w:rPr>
        <w:t>Cpt_to_MetabolitesCpt</w:t>
      </w:r>
      <w:proofErr w:type="spellEnd"/>
      <w:r>
        <w:rPr>
          <w:lang w:val="en-GB"/>
        </w:rPr>
        <w:t xml:space="preserve"> is a transfer describing the metabolism in the compartment </w:t>
      </w:r>
      <w:proofErr w:type="spellStart"/>
      <w:r>
        <w:rPr>
          <w:lang w:val="en-GB"/>
        </w:rPr>
        <w:t>Cpt</w:t>
      </w:r>
      <w:proofErr w:type="spellEnd"/>
      <w:r w:rsidR="000F392B">
        <w:rPr>
          <w:lang w:val="en-GB"/>
        </w:rPr>
        <w:t xml:space="preserve"> (mg/min)</w:t>
      </w:r>
      <w:r>
        <w:rPr>
          <w:lang w:val="en-GB"/>
        </w:rPr>
        <w:t>,</w:t>
      </w:r>
    </w:p>
    <w:p w:rsidR="003419FD" w:rsidRDefault="003419FD" w:rsidP="00D56F88">
      <w:pPr>
        <w:pStyle w:val="Paragraphedeliste"/>
        <w:numPr>
          <w:ilvl w:val="0"/>
          <w:numId w:val="6"/>
        </w:numPr>
        <w:rPr>
          <w:lang w:val="en-GB"/>
        </w:rPr>
      </w:pPr>
      <w:proofErr w:type="spellStart"/>
      <w:r>
        <w:rPr>
          <w:lang w:val="en-GB"/>
        </w:rPr>
        <w:t>Cpt_to_Excretion</w:t>
      </w:r>
      <w:proofErr w:type="spellEnd"/>
      <w:r>
        <w:rPr>
          <w:lang w:val="en-GB"/>
        </w:rPr>
        <w:t xml:space="preserve"> is a transfer describing the excretion in the compartment </w:t>
      </w:r>
      <w:proofErr w:type="spellStart"/>
      <w:r>
        <w:rPr>
          <w:lang w:val="en-GB"/>
        </w:rPr>
        <w:t>Cpt</w:t>
      </w:r>
      <w:proofErr w:type="spellEnd"/>
      <w:r w:rsidR="000F392B">
        <w:rPr>
          <w:lang w:val="en-GB"/>
        </w:rPr>
        <w:t xml:space="preserve"> (mg/min)</w:t>
      </w:r>
      <w:r>
        <w:rPr>
          <w:lang w:val="en-GB"/>
        </w:rPr>
        <w:t>.</w:t>
      </w:r>
    </w:p>
    <w:p w:rsidR="00464B32" w:rsidRDefault="00464B32" w:rsidP="00464B32">
      <w:pPr>
        <w:rPr>
          <w:lang w:val="en-GB"/>
        </w:rPr>
      </w:pPr>
      <w:r>
        <w:rPr>
          <w:lang w:val="en-GB"/>
        </w:rPr>
        <w:t xml:space="preserve">In the tool, two transfers were defined to model the distribution of the contaminant in the compartment </w:t>
      </w:r>
      <w:proofErr w:type="spellStart"/>
      <w:r>
        <w:rPr>
          <w:lang w:val="en-GB"/>
        </w:rPr>
        <w:t>Cpt</w:t>
      </w:r>
      <w:proofErr w:type="spellEnd"/>
      <w:r>
        <w:rPr>
          <w:lang w:val="en-GB"/>
        </w:rPr>
        <w:t xml:space="preserve"> as follow:</w:t>
      </w:r>
    </w:p>
    <w:p w:rsidR="00464B32" w:rsidRDefault="00464B32" w:rsidP="00464B32">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32</w:t>
      </w:r>
      <w:r w:rsidR="007C49E9">
        <w:rPr>
          <w:lang w:val="en-GB"/>
        </w:rPr>
        <w:fldChar w:fldCharType="end"/>
      </w:r>
      <w:r>
        <w:rPr>
          <w:lang w:val="en-GB"/>
        </w:rPr>
        <w:t>)</w:t>
      </w:r>
      <w:r w:rsidRPr="00003308">
        <w:rPr>
          <w:lang w:val="en-GB"/>
        </w:rPr>
        <w:tab/>
      </w:r>
      <w:r w:rsidRPr="00464B32">
        <w:rPr>
          <w:position w:val="-14"/>
          <w:lang w:val="en-GB"/>
        </w:rPr>
        <w:object w:dxaOrig="3920" w:dyaOrig="380">
          <v:shape id="_x0000_i1060" type="#_x0000_t75" style="width:175.2pt;height:17.4pt" o:ole="" fillcolor="window">
            <v:imagedata r:id="rId150" o:title=""/>
          </v:shape>
          <o:OLEObject Type="Embed" ProgID="Equation.3" ShapeID="_x0000_i1060" DrawAspect="Content" ObjectID="_1474468359" r:id="rId151"/>
        </w:object>
      </w:r>
    </w:p>
    <w:p w:rsidR="00464B32" w:rsidRDefault="00464B32" w:rsidP="00464B32">
      <w:pPr>
        <w:pStyle w:val="Lgende"/>
        <w:rPr>
          <w:lang w:val="en-GB"/>
        </w:rPr>
      </w:pPr>
      <w:bookmarkStart w:id="163" w:name="_Ref384636202"/>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33</w:t>
      </w:r>
      <w:r w:rsidR="007C49E9">
        <w:rPr>
          <w:lang w:val="en-GB"/>
        </w:rPr>
        <w:fldChar w:fldCharType="end"/>
      </w:r>
      <w:bookmarkEnd w:id="163"/>
      <w:r>
        <w:rPr>
          <w:lang w:val="en-GB"/>
        </w:rPr>
        <w:t>)</w:t>
      </w:r>
      <w:r w:rsidRPr="00003308">
        <w:rPr>
          <w:lang w:val="en-GB"/>
        </w:rPr>
        <w:tab/>
      </w:r>
      <w:r w:rsidRPr="00464B32">
        <w:rPr>
          <w:position w:val="-32"/>
          <w:lang w:val="en-GB"/>
        </w:rPr>
        <w:object w:dxaOrig="3519" w:dyaOrig="720">
          <v:shape id="_x0000_i1061" type="#_x0000_t75" style="width:157.2pt;height:32.4pt" o:ole="" fillcolor="window">
            <v:imagedata r:id="rId152" o:title=""/>
          </v:shape>
          <o:OLEObject Type="Embed" ProgID="Equation.3" ShapeID="_x0000_i1061" DrawAspect="Content" ObjectID="_1474468360" r:id="rId153"/>
        </w:object>
      </w:r>
    </w:p>
    <w:p w:rsidR="00464B32" w:rsidRPr="00464B32" w:rsidRDefault="00464B32" w:rsidP="00464B32">
      <w:pPr>
        <w:rPr>
          <w:lang w:val="en-GB"/>
        </w:rPr>
      </w:pPr>
      <w:r>
        <w:rPr>
          <w:lang w:val="en-GB"/>
        </w:rPr>
        <w:t>These transfers correspond to the first term of the equation </w:t>
      </w:r>
      <w:r w:rsidR="007C49E9">
        <w:rPr>
          <w:lang w:val="en-GB"/>
        </w:rPr>
        <w:fldChar w:fldCharType="begin"/>
      </w:r>
      <w:r>
        <w:rPr>
          <w:lang w:val="en-GB"/>
        </w:rPr>
        <w:instrText xml:space="preserve"> REF _Ref384384014 \h </w:instrText>
      </w:r>
      <w:r w:rsidR="007C49E9">
        <w:rPr>
          <w:lang w:val="en-GB"/>
        </w:rPr>
      </w:r>
      <w:r w:rsidR="007C49E9">
        <w:rPr>
          <w:lang w:val="en-GB"/>
        </w:rPr>
        <w:fldChar w:fldCharType="separate"/>
      </w:r>
      <w:r w:rsidR="00BB45CB">
        <w:rPr>
          <w:lang w:val="en-GB"/>
        </w:rPr>
        <w:t>(</w:t>
      </w:r>
      <w:r w:rsidR="00BB45CB">
        <w:rPr>
          <w:noProof/>
          <w:lang w:val="en-GB"/>
        </w:rPr>
        <w:t>31</w:t>
      </w:r>
      <w:r w:rsidR="007C49E9">
        <w:rPr>
          <w:lang w:val="en-GB"/>
        </w:rPr>
        <w:fldChar w:fldCharType="end"/>
      </w:r>
      <w:r>
        <w:rPr>
          <w:lang w:val="en-GB"/>
        </w:rPr>
        <w:t xml:space="preserve">). </w:t>
      </w:r>
      <w:r w:rsidR="0049795C">
        <w:rPr>
          <w:lang w:val="en-GB"/>
        </w:rPr>
        <w:t xml:space="preserve">Blood sorting of gut lumen, the pancreas, the spleen and the stomach first pass by </w:t>
      </w:r>
      <w:proofErr w:type="spellStart"/>
      <w:r w:rsidR="0049795C">
        <w:rPr>
          <w:lang w:val="en-GB"/>
        </w:rPr>
        <w:t>tthe</w:t>
      </w:r>
      <w:proofErr w:type="spellEnd"/>
      <w:r w:rsidR="0049795C">
        <w:rPr>
          <w:lang w:val="en-GB"/>
        </w:rPr>
        <w:t xml:space="preserve"> liver before reaching the whole blood circulation. For these 4 compartments, the transfer </w:t>
      </w:r>
      <w:proofErr w:type="spellStart"/>
      <w:r w:rsidR="0049795C">
        <w:rPr>
          <w:lang w:val="en-GB"/>
        </w:rPr>
        <w:t>Cpt_to_VenousBlood</w:t>
      </w:r>
      <w:proofErr w:type="spellEnd"/>
      <w:r w:rsidR="0049795C">
        <w:rPr>
          <w:lang w:val="en-GB"/>
        </w:rPr>
        <w:t xml:space="preserve"> does not exist and is then replaced by the transfer </w:t>
      </w:r>
      <w:proofErr w:type="spellStart"/>
      <w:r w:rsidR="0049795C">
        <w:rPr>
          <w:lang w:val="en-GB"/>
        </w:rPr>
        <w:t>Cpt_to_Liver</w:t>
      </w:r>
      <w:proofErr w:type="spellEnd"/>
      <w:r w:rsidR="0049795C">
        <w:rPr>
          <w:lang w:val="en-GB"/>
        </w:rPr>
        <w:t xml:space="preserve"> (the equation </w:t>
      </w:r>
      <w:r w:rsidR="007C49E9">
        <w:rPr>
          <w:lang w:val="en-GB"/>
        </w:rPr>
        <w:fldChar w:fldCharType="begin"/>
      </w:r>
      <w:r w:rsidR="001420F1">
        <w:rPr>
          <w:lang w:val="en-GB"/>
        </w:rPr>
        <w:instrText xml:space="preserve"> REF _Ref384636202 \h </w:instrText>
      </w:r>
      <w:r w:rsidR="007C49E9">
        <w:rPr>
          <w:lang w:val="en-GB"/>
        </w:rPr>
      </w:r>
      <w:r w:rsidR="007C49E9">
        <w:rPr>
          <w:lang w:val="en-GB"/>
        </w:rPr>
        <w:fldChar w:fldCharType="separate"/>
      </w:r>
      <w:r w:rsidR="00BB45CB">
        <w:rPr>
          <w:lang w:val="en-GB"/>
        </w:rPr>
        <w:t>(</w:t>
      </w:r>
      <w:r w:rsidR="00BB45CB">
        <w:rPr>
          <w:noProof/>
          <w:lang w:val="en-GB"/>
        </w:rPr>
        <w:t>33</w:t>
      </w:r>
      <w:r w:rsidR="007C49E9">
        <w:rPr>
          <w:lang w:val="en-GB"/>
        </w:rPr>
        <w:fldChar w:fldCharType="end"/>
      </w:r>
      <w:r w:rsidR="001420F1">
        <w:rPr>
          <w:lang w:val="en-GB"/>
        </w:rPr>
        <w:t xml:space="preserve">) </w:t>
      </w:r>
      <w:r w:rsidR="0049795C">
        <w:rPr>
          <w:lang w:val="en-GB"/>
        </w:rPr>
        <w:t xml:space="preserve">is the same). </w:t>
      </w:r>
    </w:p>
    <w:p w:rsidR="008623A5" w:rsidRDefault="008623A5" w:rsidP="008623A5">
      <w:pPr>
        <w:pStyle w:val="Titre4"/>
        <w:rPr>
          <w:lang w:val="en-GB"/>
        </w:rPr>
      </w:pPr>
      <w:bookmarkStart w:id="164" w:name="_Toc385573366"/>
      <w:r>
        <w:rPr>
          <w:lang w:val="en-GB"/>
        </w:rPr>
        <w:t>Metabolism (</w:t>
      </w:r>
      <w:proofErr w:type="spellStart"/>
      <w:r>
        <w:rPr>
          <w:lang w:val="en-GB"/>
        </w:rPr>
        <w:t>Cpt_to_MetabolitesCpt</w:t>
      </w:r>
      <w:proofErr w:type="spellEnd"/>
      <w:r>
        <w:rPr>
          <w:lang w:val="en-GB"/>
        </w:rPr>
        <w:t>)</w:t>
      </w:r>
      <w:bookmarkEnd w:id="164"/>
    </w:p>
    <w:p w:rsidR="008623A5" w:rsidRDefault="008623A5" w:rsidP="008623A5">
      <w:pPr>
        <w:rPr>
          <w:lang w:val="en-GB"/>
        </w:rPr>
      </w:pPr>
      <w:r>
        <w:rPr>
          <w:lang w:val="en-GB"/>
        </w:rPr>
        <w:t xml:space="preserve">Metabolism can occur in all compartments of the PBPK model except in the gut and stomach lumen and in the alveolar space. Two equations are proposed to model metabolism either as a </w:t>
      </w:r>
      <w:proofErr w:type="spellStart"/>
      <w:r>
        <w:rPr>
          <w:lang w:val="en-GB"/>
        </w:rPr>
        <w:t>saturable</w:t>
      </w:r>
      <w:proofErr w:type="spellEnd"/>
      <w:r>
        <w:rPr>
          <w:lang w:val="en-GB"/>
        </w:rPr>
        <w:t xml:space="preserve"> (</w:t>
      </w:r>
      <w:proofErr w:type="spellStart"/>
      <w:r>
        <w:rPr>
          <w:lang w:val="en-GB"/>
        </w:rPr>
        <w:t>Michaelis-Menten</w:t>
      </w:r>
      <w:proofErr w:type="spellEnd"/>
      <w:r>
        <w:rPr>
          <w:lang w:val="en-GB"/>
        </w:rPr>
        <w:t xml:space="preserve"> equation) or a linear process (a first order reaction). The transfer </w:t>
      </w:r>
      <w:proofErr w:type="spellStart"/>
      <w:r>
        <w:rPr>
          <w:lang w:val="en-GB"/>
        </w:rPr>
        <w:t>Cpt_to_MetabolitesCpt</w:t>
      </w:r>
      <w:proofErr w:type="spellEnd"/>
      <w:r>
        <w:rPr>
          <w:lang w:val="en-GB"/>
        </w:rPr>
        <w:t xml:space="preserve"> is then:</w:t>
      </w:r>
    </w:p>
    <w:p w:rsidR="008623A5" w:rsidRDefault="008623A5" w:rsidP="008623A5">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34</w:t>
      </w:r>
      <w:r w:rsidR="007C49E9">
        <w:rPr>
          <w:lang w:val="en-GB"/>
        </w:rPr>
        <w:fldChar w:fldCharType="end"/>
      </w:r>
      <w:r>
        <w:rPr>
          <w:lang w:val="en-GB"/>
        </w:rPr>
        <w:t>)</w:t>
      </w:r>
      <w:r w:rsidRPr="00003308">
        <w:rPr>
          <w:lang w:val="en-GB"/>
        </w:rPr>
        <w:tab/>
      </w:r>
      <w:r w:rsidR="00000B58" w:rsidRPr="00FD5307">
        <w:rPr>
          <w:position w:val="-32"/>
          <w:lang w:val="en-GB"/>
        </w:rPr>
        <w:object w:dxaOrig="9000" w:dyaOrig="720">
          <v:shape id="_x0000_i1062" type="#_x0000_t75" style="width:402.6pt;height:32.4pt" o:ole="" fillcolor="window">
            <v:imagedata r:id="rId154" o:title=""/>
          </v:shape>
          <o:OLEObject Type="Embed" ProgID="Equation.3" ShapeID="_x0000_i1062" DrawAspect="Content" ObjectID="_1474468361" r:id="rId155"/>
        </w:object>
      </w:r>
    </w:p>
    <w:p w:rsidR="008623A5" w:rsidRDefault="008623A5" w:rsidP="008623A5">
      <w:pPr>
        <w:rPr>
          <w:lang w:val="en-GB"/>
        </w:rPr>
      </w:pPr>
      <w:r>
        <w:rPr>
          <w:lang w:val="en-GB"/>
        </w:rPr>
        <w:lastRenderedPageBreak/>
        <w:t>Where:</w:t>
      </w:r>
    </w:p>
    <w:p w:rsidR="008623A5" w:rsidRDefault="008623A5" w:rsidP="00D56F88">
      <w:pPr>
        <w:pStyle w:val="Paragraphedeliste"/>
        <w:numPr>
          <w:ilvl w:val="0"/>
          <w:numId w:val="6"/>
        </w:numPr>
        <w:rPr>
          <w:lang w:val="en-GB"/>
        </w:rPr>
      </w:pPr>
      <w:proofErr w:type="spellStart"/>
      <w:r>
        <w:rPr>
          <w:lang w:val="en-GB"/>
        </w:rPr>
        <w:t>C</w:t>
      </w:r>
      <w:r w:rsidRPr="000F392B">
        <w:rPr>
          <w:vertAlign w:val="subscript"/>
          <w:lang w:val="en-GB"/>
        </w:rPr>
        <w:t>Cpt</w:t>
      </w:r>
      <w:proofErr w:type="spellEnd"/>
      <w:r>
        <w:rPr>
          <w:lang w:val="en-GB"/>
        </w:rPr>
        <w:t xml:space="preserve"> is the concentration in the compartment </w:t>
      </w:r>
      <w:proofErr w:type="spellStart"/>
      <w:r>
        <w:rPr>
          <w:lang w:val="en-GB"/>
        </w:rPr>
        <w:t>Cpt</w:t>
      </w:r>
      <w:proofErr w:type="spellEnd"/>
      <w:r>
        <w:rPr>
          <w:lang w:val="en-GB"/>
        </w:rPr>
        <w:t>(mg/L),</w:t>
      </w:r>
    </w:p>
    <w:p w:rsidR="008623A5" w:rsidRDefault="008623A5" w:rsidP="00D56F88">
      <w:pPr>
        <w:pStyle w:val="Paragraphedeliste"/>
        <w:numPr>
          <w:ilvl w:val="0"/>
          <w:numId w:val="6"/>
        </w:numPr>
        <w:rPr>
          <w:lang w:val="en-GB"/>
        </w:rPr>
      </w:pPr>
      <w:proofErr w:type="spellStart"/>
      <w:r>
        <w:rPr>
          <w:lang w:val="en-GB"/>
        </w:rPr>
        <w:t>Vmax</w:t>
      </w:r>
      <w:r w:rsidRPr="000578AA">
        <w:rPr>
          <w:vertAlign w:val="subscript"/>
          <w:lang w:val="en-GB"/>
        </w:rPr>
        <w:t>CPT</w:t>
      </w:r>
      <w:proofErr w:type="spellEnd"/>
      <w:r>
        <w:rPr>
          <w:lang w:val="en-GB"/>
        </w:rPr>
        <w:t xml:space="preserve"> is the maximum velocity of the metabolic reaction in the compartment </w:t>
      </w:r>
      <w:proofErr w:type="spellStart"/>
      <w:r>
        <w:rPr>
          <w:lang w:val="en-GB"/>
        </w:rPr>
        <w:t>Cpt</w:t>
      </w:r>
      <w:proofErr w:type="spellEnd"/>
      <w:r w:rsidR="00F3709A">
        <w:rPr>
          <w:lang w:val="en-GB"/>
        </w:rPr>
        <w:t xml:space="preserve"> (mg/min)</w:t>
      </w:r>
      <w:r>
        <w:rPr>
          <w:lang w:val="en-GB"/>
        </w:rPr>
        <w:t>,</w:t>
      </w:r>
    </w:p>
    <w:p w:rsidR="008623A5" w:rsidRDefault="008623A5" w:rsidP="00D56F88">
      <w:pPr>
        <w:pStyle w:val="Paragraphedeliste"/>
        <w:numPr>
          <w:ilvl w:val="0"/>
          <w:numId w:val="6"/>
        </w:numPr>
        <w:rPr>
          <w:lang w:val="en-GB"/>
        </w:rPr>
      </w:pPr>
      <w:proofErr w:type="spellStart"/>
      <w:r>
        <w:rPr>
          <w:lang w:val="en-GB"/>
        </w:rPr>
        <w:t>ContentMainCYP</w:t>
      </w:r>
      <w:proofErr w:type="spellEnd"/>
      <w:r>
        <w:rPr>
          <w:lang w:val="en-GB"/>
        </w:rPr>
        <w:t xml:space="preserve"> is the activity of the main cytochrome P450 involved in the metabolic reaction as a function of the age of the individual (</w:t>
      </w:r>
      <w:proofErr w:type="spellStart"/>
      <w:r>
        <w:rPr>
          <w:lang w:val="en-GB"/>
        </w:rPr>
        <w:t>unitless</w:t>
      </w:r>
      <w:proofErr w:type="spellEnd"/>
      <w:r>
        <w:rPr>
          <w:lang w:val="en-GB"/>
        </w:rPr>
        <w:t>),</w:t>
      </w:r>
    </w:p>
    <w:p w:rsidR="008623A5" w:rsidRDefault="008623A5" w:rsidP="00D56F88">
      <w:pPr>
        <w:pStyle w:val="Paragraphedeliste"/>
        <w:numPr>
          <w:ilvl w:val="0"/>
          <w:numId w:val="6"/>
        </w:numPr>
        <w:rPr>
          <w:lang w:val="en-GB"/>
        </w:rPr>
      </w:pPr>
      <w:proofErr w:type="spellStart"/>
      <w:r>
        <w:rPr>
          <w:lang w:val="en-GB"/>
        </w:rPr>
        <w:t>Km</w:t>
      </w:r>
      <w:r w:rsidRPr="000578AA">
        <w:rPr>
          <w:vertAlign w:val="subscript"/>
          <w:lang w:val="en-GB"/>
        </w:rPr>
        <w:t>Cpt</w:t>
      </w:r>
      <w:proofErr w:type="spellEnd"/>
      <w:r>
        <w:rPr>
          <w:lang w:val="en-GB"/>
        </w:rPr>
        <w:t xml:space="preserve"> is the </w:t>
      </w:r>
      <w:proofErr w:type="spellStart"/>
      <w:r>
        <w:rPr>
          <w:lang w:val="en-GB"/>
        </w:rPr>
        <w:t>Michaelis</w:t>
      </w:r>
      <w:proofErr w:type="spellEnd"/>
      <w:r>
        <w:rPr>
          <w:lang w:val="en-GB"/>
        </w:rPr>
        <w:t xml:space="preserve"> constant of the metabolic reaction in the compartment </w:t>
      </w:r>
      <w:proofErr w:type="spellStart"/>
      <w:r>
        <w:rPr>
          <w:lang w:val="en-GB"/>
        </w:rPr>
        <w:t>Cpt</w:t>
      </w:r>
      <w:proofErr w:type="spellEnd"/>
      <w:r w:rsidR="00F3709A">
        <w:rPr>
          <w:lang w:val="en-GB"/>
        </w:rPr>
        <w:t xml:space="preserve"> (mg/L)</w:t>
      </w:r>
      <w:r>
        <w:rPr>
          <w:lang w:val="en-GB"/>
        </w:rPr>
        <w:t>,</w:t>
      </w:r>
    </w:p>
    <w:p w:rsidR="008623A5" w:rsidRDefault="008623A5" w:rsidP="00D56F88">
      <w:pPr>
        <w:pStyle w:val="Paragraphedeliste"/>
        <w:numPr>
          <w:ilvl w:val="0"/>
          <w:numId w:val="6"/>
        </w:numPr>
        <w:rPr>
          <w:lang w:val="en-GB"/>
        </w:rPr>
      </w:pPr>
      <w:proofErr w:type="spellStart"/>
      <w:r>
        <w:rPr>
          <w:lang w:val="en-GB"/>
        </w:rPr>
        <w:t>CL</w:t>
      </w:r>
      <w:r w:rsidRPr="000578AA">
        <w:rPr>
          <w:vertAlign w:val="subscript"/>
          <w:lang w:val="en-GB"/>
        </w:rPr>
        <w:t>Cpt</w:t>
      </w:r>
      <w:proofErr w:type="spellEnd"/>
      <w:r>
        <w:rPr>
          <w:lang w:val="en-GB"/>
        </w:rPr>
        <w:t xml:space="preserve"> is the clearance of the first order metabolic reaction (L/min),</w:t>
      </w:r>
    </w:p>
    <w:p w:rsidR="008623A5" w:rsidRDefault="008623A5" w:rsidP="008623A5">
      <w:pPr>
        <w:pStyle w:val="Titre4"/>
        <w:rPr>
          <w:lang w:val="en-GB"/>
        </w:rPr>
      </w:pPr>
      <w:bookmarkStart w:id="165" w:name="_Toc385573367"/>
      <w:r>
        <w:rPr>
          <w:lang w:val="en-GB"/>
        </w:rPr>
        <w:t xml:space="preserve">Excretion </w:t>
      </w:r>
      <w:r w:rsidR="00C810EC">
        <w:rPr>
          <w:lang w:val="en-GB"/>
        </w:rPr>
        <w:t xml:space="preserve">in the compartments </w:t>
      </w:r>
      <w:r>
        <w:rPr>
          <w:lang w:val="en-GB"/>
        </w:rPr>
        <w:t>(</w:t>
      </w:r>
      <w:proofErr w:type="spellStart"/>
      <w:r>
        <w:rPr>
          <w:lang w:val="en-GB"/>
        </w:rPr>
        <w:t>Cpt_to_Excretion</w:t>
      </w:r>
      <w:proofErr w:type="spellEnd"/>
      <w:r w:rsidR="00C810EC">
        <w:rPr>
          <w:lang w:val="en-GB"/>
        </w:rPr>
        <w:t>)</w:t>
      </w:r>
      <w:bookmarkEnd w:id="165"/>
    </w:p>
    <w:p w:rsidR="008623A5" w:rsidRDefault="004C1A13" w:rsidP="008623A5">
      <w:pPr>
        <w:rPr>
          <w:lang w:val="en-GB"/>
        </w:rPr>
      </w:pPr>
      <w:r>
        <w:rPr>
          <w:lang w:val="en-GB"/>
        </w:rPr>
        <w:t>Excretion</w:t>
      </w:r>
      <w:r w:rsidR="008623A5">
        <w:rPr>
          <w:lang w:val="en-GB"/>
        </w:rPr>
        <w:t xml:space="preserve"> can occur in all compartments of the PBPK model except in the gut and stomach lumen and in the alveolar space. </w:t>
      </w:r>
      <w:r w:rsidR="008F21A1">
        <w:rPr>
          <w:lang w:val="en-GB"/>
        </w:rPr>
        <w:t xml:space="preserve">Excretion is described by </w:t>
      </w:r>
      <w:r w:rsidR="008623A5">
        <w:rPr>
          <w:lang w:val="en-GB"/>
        </w:rPr>
        <w:t xml:space="preserve">a linear process (a first order reaction). The transfer </w:t>
      </w:r>
      <w:proofErr w:type="spellStart"/>
      <w:r w:rsidR="008623A5">
        <w:rPr>
          <w:lang w:val="en-GB"/>
        </w:rPr>
        <w:t>Cpt_to</w:t>
      </w:r>
      <w:proofErr w:type="spellEnd"/>
      <w:r w:rsidR="008623A5">
        <w:rPr>
          <w:lang w:val="en-GB"/>
        </w:rPr>
        <w:t>_</w:t>
      </w:r>
      <w:r w:rsidR="008F21A1" w:rsidRPr="008F21A1">
        <w:rPr>
          <w:lang w:val="en-GB"/>
        </w:rPr>
        <w:t xml:space="preserve"> </w:t>
      </w:r>
      <w:r w:rsidR="008F21A1">
        <w:rPr>
          <w:lang w:val="en-GB"/>
        </w:rPr>
        <w:t>Excretion</w:t>
      </w:r>
      <w:r w:rsidR="008623A5">
        <w:rPr>
          <w:lang w:val="en-GB"/>
        </w:rPr>
        <w:t xml:space="preserve"> is then:</w:t>
      </w:r>
    </w:p>
    <w:p w:rsidR="008623A5" w:rsidRDefault="008623A5" w:rsidP="004C1A13">
      <w:pPr>
        <w:pStyle w:val="Lgende"/>
        <w:rPr>
          <w:lang w:val="en-GB"/>
        </w:rPr>
      </w:pPr>
      <w:r>
        <w:rPr>
          <w:lang w:val="en-GB"/>
        </w:rPr>
        <w:t>(</w:t>
      </w:r>
      <w:r w:rsidR="007C49E9">
        <w:rPr>
          <w:lang w:val="en-GB"/>
        </w:rPr>
        <w:fldChar w:fldCharType="begin"/>
      </w:r>
      <w:r w:rsidR="004C1A13">
        <w:rPr>
          <w:lang w:val="en-GB"/>
        </w:rPr>
        <w:instrText xml:space="preserve"> SEQ Équation \* ARABIC </w:instrText>
      </w:r>
      <w:r w:rsidR="007C49E9">
        <w:rPr>
          <w:lang w:val="en-GB"/>
        </w:rPr>
        <w:fldChar w:fldCharType="separate"/>
      </w:r>
      <w:r w:rsidR="00BB45CB">
        <w:rPr>
          <w:noProof/>
          <w:lang w:val="en-GB"/>
        </w:rPr>
        <w:t>35</w:t>
      </w:r>
      <w:r w:rsidR="007C49E9">
        <w:rPr>
          <w:lang w:val="en-GB"/>
        </w:rPr>
        <w:fldChar w:fldCharType="end"/>
      </w:r>
      <w:r>
        <w:rPr>
          <w:lang w:val="en-GB"/>
        </w:rPr>
        <w:t>)</w:t>
      </w:r>
      <w:r w:rsidRPr="00003308">
        <w:rPr>
          <w:lang w:val="en-GB"/>
        </w:rPr>
        <w:tab/>
      </w:r>
      <w:r w:rsidR="005E1B08" w:rsidRPr="005E1B08">
        <w:rPr>
          <w:position w:val="-14"/>
          <w:lang w:val="en-GB"/>
        </w:rPr>
        <w:object w:dxaOrig="3159" w:dyaOrig="380">
          <v:shape id="_x0000_i1063" type="#_x0000_t75" style="width:141.6pt;height:17.4pt" o:ole="" fillcolor="window">
            <v:imagedata r:id="rId156" o:title=""/>
          </v:shape>
          <o:OLEObject Type="Embed" ProgID="Equation.3" ShapeID="_x0000_i1063" DrawAspect="Content" ObjectID="_1474468362" r:id="rId157"/>
        </w:object>
      </w:r>
    </w:p>
    <w:p w:rsidR="008623A5" w:rsidRDefault="008623A5" w:rsidP="008623A5">
      <w:pPr>
        <w:rPr>
          <w:lang w:val="en-GB"/>
        </w:rPr>
      </w:pPr>
      <w:r>
        <w:rPr>
          <w:lang w:val="en-GB"/>
        </w:rPr>
        <w:t>Where:</w:t>
      </w:r>
    </w:p>
    <w:p w:rsidR="008623A5" w:rsidRDefault="008623A5" w:rsidP="00D56F88">
      <w:pPr>
        <w:pStyle w:val="Paragraphedeliste"/>
        <w:numPr>
          <w:ilvl w:val="0"/>
          <w:numId w:val="6"/>
        </w:numPr>
        <w:rPr>
          <w:lang w:val="en-GB"/>
        </w:rPr>
      </w:pPr>
      <w:proofErr w:type="spellStart"/>
      <w:r>
        <w:rPr>
          <w:lang w:val="en-GB"/>
        </w:rPr>
        <w:t>C</w:t>
      </w:r>
      <w:r w:rsidR="00AD5BC9">
        <w:rPr>
          <w:lang w:val="en-GB"/>
        </w:rPr>
        <w:t>pt</w:t>
      </w:r>
      <w:proofErr w:type="spellEnd"/>
      <w:r>
        <w:rPr>
          <w:lang w:val="en-GB"/>
        </w:rPr>
        <w:t xml:space="preserve"> is the </w:t>
      </w:r>
      <w:r w:rsidR="00AD5BC9">
        <w:rPr>
          <w:lang w:val="en-GB"/>
        </w:rPr>
        <w:t xml:space="preserve">amount </w:t>
      </w:r>
      <w:r>
        <w:rPr>
          <w:lang w:val="en-GB"/>
        </w:rPr>
        <w:t xml:space="preserve">in the compartment </w:t>
      </w:r>
      <w:proofErr w:type="spellStart"/>
      <w:r>
        <w:rPr>
          <w:lang w:val="en-GB"/>
        </w:rPr>
        <w:t>Cpt</w:t>
      </w:r>
      <w:proofErr w:type="spellEnd"/>
      <w:r>
        <w:rPr>
          <w:lang w:val="en-GB"/>
        </w:rPr>
        <w:t>(mg),</w:t>
      </w:r>
    </w:p>
    <w:p w:rsidR="008623A5" w:rsidRDefault="008623A5" w:rsidP="00D56F88">
      <w:pPr>
        <w:pStyle w:val="Paragraphedeliste"/>
        <w:numPr>
          <w:ilvl w:val="0"/>
          <w:numId w:val="6"/>
        </w:numPr>
        <w:rPr>
          <w:lang w:val="en-GB"/>
        </w:rPr>
      </w:pPr>
      <w:proofErr w:type="spellStart"/>
      <w:r>
        <w:rPr>
          <w:lang w:val="en-GB"/>
        </w:rPr>
        <w:t>K</w:t>
      </w:r>
      <w:r w:rsidR="00AD5BC9">
        <w:rPr>
          <w:lang w:val="en-GB"/>
        </w:rPr>
        <w:t>ex</w:t>
      </w:r>
      <w:r w:rsidRPr="000578AA">
        <w:rPr>
          <w:vertAlign w:val="subscript"/>
          <w:lang w:val="en-GB"/>
        </w:rPr>
        <w:t>Cpt</w:t>
      </w:r>
      <w:proofErr w:type="spellEnd"/>
      <w:r>
        <w:rPr>
          <w:lang w:val="en-GB"/>
        </w:rPr>
        <w:t xml:space="preserve"> is the </w:t>
      </w:r>
      <w:r w:rsidR="00B66676">
        <w:rPr>
          <w:lang w:val="en-GB"/>
        </w:rPr>
        <w:t>excretion rate</w:t>
      </w:r>
      <w:r w:rsidR="00AD5BC9">
        <w:rPr>
          <w:lang w:val="en-GB"/>
        </w:rPr>
        <w:t xml:space="preserve"> in the compartment </w:t>
      </w:r>
      <w:proofErr w:type="spellStart"/>
      <w:r w:rsidR="00AD5BC9">
        <w:rPr>
          <w:lang w:val="en-GB"/>
        </w:rPr>
        <w:t>Cpt</w:t>
      </w:r>
      <w:proofErr w:type="spellEnd"/>
      <w:r w:rsidR="00D01868">
        <w:rPr>
          <w:lang w:val="en-GB"/>
        </w:rPr>
        <w:t xml:space="preserve"> (min</w:t>
      </w:r>
      <w:r w:rsidR="00D01868" w:rsidRPr="00D01868">
        <w:rPr>
          <w:vertAlign w:val="superscript"/>
          <w:lang w:val="en-GB"/>
        </w:rPr>
        <w:t>-1</w:t>
      </w:r>
      <w:r w:rsidR="00D01868">
        <w:rPr>
          <w:lang w:val="en-GB"/>
        </w:rPr>
        <w:t>)</w:t>
      </w:r>
      <w:r w:rsidR="00AD5BC9">
        <w:rPr>
          <w:lang w:val="en-GB"/>
        </w:rPr>
        <w:t>.</w:t>
      </w:r>
    </w:p>
    <w:p w:rsidR="00701AED" w:rsidRDefault="00701AED" w:rsidP="00701AED">
      <w:pPr>
        <w:rPr>
          <w:lang w:val="en-GB"/>
        </w:rPr>
      </w:pPr>
      <w:r>
        <w:rPr>
          <w:lang w:val="en-GB"/>
        </w:rPr>
        <w:t xml:space="preserve">In kidneys, the excretion is assumed to occur via urine. </w:t>
      </w:r>
    </w:p>
    <w:p w:rsidR="000C794D" w:rsidRDefault="000C794D" w:rsidP="000C794D">
      <w:pPr>
        <w:pStyle w:val="Titre4"/>
        <w:rPr>
          <w:lang w:val="en-GB"/>
        </w:rPr>
      </w:pPr>
      <w:bookmarkStart w:id="166" w:name="_Toc385573368"/>
      <w:r>
        <w:rPr>
          <w:lang w:val="en-GB"/>
        </w:rPr>
        <w:t>Excretion in urine (Urine)</w:t>
      </w:r>
      <w:bookmarkEnd w:id="166"/>
    </w:p>
    <w:p w:rsidR="000C794D" w:rsidRDefault="000C794D" w:rsidP="00701AED">
      <w:pPr>
        <w:rPr>
          <w:lang w:val="en-GB"/>
        </w:rPr>
      </w:pPr>
      <w:r>
        <w:rPr>
          <w:lang w:val="en-GB"/>
        </w:rPr>
        <w:t>The excretion in the kidneys is assumed to occur via urine:</w:t>
      </w:r>
    </w:p>
    <w:p w:rsidR="000C794D" w:rsidRDefault="000C794D" w:rsidP="000C794D">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36</w:t>
      </w:r>
      <w:r w:rsidR="007C49E9">
        <w:rPr>
          <w:lang w:val="en-GB"/>
        </w:rPr>
        <w:fldChar w:fldCharType="end"/>
      </w:r>
      <w:r>
        <w:rPr>
          <w:lang w:val="en-GB"/>
        </w:rPr>
        <w:t>)</w:t>
      </w:r>
      <w:r w:rsidRPr="00003308">
        <w:rPr>
          <w:lang w:val="en-GB"/>
        </w:rPr>
        <w:tab/>
      </w:r>
      <w:r w:rsidRPr="000C794D">
        <w:rPr>
          <w:position w:val="-24"/>
          <w:lang w:val="en-GB"/>
        </w:rPr>
        <w:object w:dxaOrig="5460" w:dyaOrig="620">
          <v:shape id="_x0000_i1064" type="#_x0000_t75" style="width:244.2pt;height:28.2pt" o:ole="" fillcolor="window">
            <v:imagedata r:id="rId158" o:title=""/>
          </v:shape>
          <o:OLEObject Type="Embed" ProgID="Equation.3" ShapeID="_x0000_i1064" DrawAspect="Content" ObjectID="_1474468363" r:id="rId159"/>
        </w:object>
      </w:r>
    </w:p>
    <w:p w:rsidR="00B66676" w:rsidRDefault="00B66676" w:rsidP="00B66676">
      <w:pPr>
        <w:rPr>
          <w:lang w:val="en-GB"/>
        </w:rPr>
      </w:pPr>
      <w:r>
        <w:rPr>
          <w:lang w:val="en-GB"/>
        </w:rPr>
        <w:t>Where:</w:t>
      </w:r>
    </w:p>
    <w:p w:rsidR="00B66676" w:rsidRDefault="00B66676" w:rsidP="00B66676">
      <w:pPr>
        <w:pStyle w:val="Paragraphedeliste"/>
        <w:numPr>
          <w:ilvl w:val="0"/>
          <w:numId w:val="6"/>
        </w:numPr>
        <w:rPr>
          <w:lang w:val="en-GB"/>
        </w:rPr>
      </w:pPr>
      <w:r>
        <w:rPr>
          <w:lang w:val="en-GB"/>
        </w:rPr>
        <w:t>Kidneys is the amount in the kidneys (mg),</w:t>
      </w:r>
    </w:p>
    <w:p w:rsidR="00B66676" w:rsidRPr="00B66676" w:rsidRDefault="00B66676" w:rsidP="00B66676">
      <w:pPr>
        <w:pStyle w:val="Paragraphedeliste"/>
        <w:numPr>
          <w:ilvl w:val="0"/>
          <w:numId w:val="6"/>
        </w:numPr>
        <w:rPr>
          <w:lang w:val="en-GB"/>
        </w:rPr>
      </w:pPr>
      <w:proofErr w:type="spellStart"/>
      <w:r>
        <w:rPr>
          <w:lang w:val="en-GB"/>
        </w:rPr>
        <w:t>Kex</w:t>
      </w:r>
      <w:r w:rsidRPr="00B66676">
        <w:rPr>
          <w:vertAlign w:val="subscript"/>
          <w:lang w:val="en-GB"/>
        </w:rPr>
        <w:t>Kidneys</w:t>
      </w:r>
      <w:proofErr w:type="spellEnd"/>
      <w:r>
        <w:rPr>
          <w:lang w:val="en-GB"/>
        </w:rPr>
        <w:t xml:space="preserve"> is the excretion rate in the kidneys (min</w:t>
      </w:r>
      <w:r w:rsidRPr="00D01868">
        <w:rPr>
          <w:vertAlign w:val="superscript"/>
          <w:lang w:val="en-GB"/>
        </w:rPr>
        <w:t>-1</w:t>
      </w:r>
      <w:r>
        <w:rPr>
          <w:lang w:val="en-GB"/>
        </w:rPr>
        <w:t>).</w:t>
      </w:r>
    </w:p>
    <w:p w:rsidR="006E7D92" w:rsidRDefault="006E7D92" w:rsidP="006E7D92">
      <w:pPr>
        <w:pStyle w:val="Titre4"/>
        <w:rPr>
          <w:lang w:val="en-GB"/>
        </w:rPr>
      </w:pPr>
      <w:bookmarkStart w:id="167" w:name="_Toc385573369"/>
      <w:r>
        <w:rPr>
          <w:lang w:val="en-GB"/>
        </w:rPr>
        <w:t>Differential equation for liver</w:t>
      </w:r>
      <w:r w:rsidR="00F846C1">
        <w:rPr>
          <w:lang w:val="en-GB"/>
        </w:rPr>
        <w:t xml:space="preserve"> </w:t>
      </w:r>
      <w:r>
        <w:rPr>
          <w:lang w:val="en-GB"/>
        </w:rPr>
        <w:t>(Liver</w:t>
      </w:r>
      <w:r w:rsidR="001B7E43">
        <w:rPr>
          <w:lang w:val="en-GB"/>
        </w:rPr>
        <w:t xml:space="preserve">, </w:t>
      </w:r>
      <w:proofErr w:type="spellStart"/>
      <w:r w:rsidR="001B7E43">
        <w:rPr>
          <w:lang w:val="en-GB"/>
        </w:rPr>
        <w:t>Liver_to_GutLumen</w:t>
      </w:r>
      <w:proofErr w:type="spellEnd"/>
      <w:r w:rsidR="003A1026">
        <w:rPr>
          <w:lang w:val="en-GB"/>
        </w:rPr>
        <w:t>,</w:t>
      </w:r>
      <w:r w:rsidR="003A1026" w:rsidRPr="003A1026">
        <w:rPr>
          <w:lang w:val="en-GB"/>
        </w:rPr>
        <w:t xml:space="preserve"> </w:t>
      </w:r>
      <w:proofErr w:type="spellStart"/>
      <w:r w:rsidR="003A1026">
        <w:rPr>
          <w:lang w:val="en-GB"/>
        </w:rPr>
        <w:t>Ingestion_skipGIT</w:t>
      </w:r>
      <w:proofErr w:type="spellEnd"/>
      <w:r>
        <w:rPr>
          <w:lang w:val="en-GB"/>
        </w:rPr>
        <w:t>)</w:t>
      </w:r>
      <w:bookmarkEnd w:id="167"/>
    </w:p>
    <w:p w:rsidR="00AD5BC9" w:rsidRDefault="0060603E" w:rsidP="008623A5">
      <w:pPr>
        <w:rPr>
          <w:lang w:val="en-GB"/>
        </w:rPr>
      </w:pPr>
      <w:r>
        <w:rPr>
          <w:lang w:val="en-GB"/>
        </w:rPr>
        <w:t>The liver has two blood supplies</w:t>
      </w:r>
      <w:r w:rsidR="00D9412F">
        <w:rPr>
          <w:lang w:val="en-GB"/>
        </w:rPr>
        <w:t xml:space="preserve">, the hepatic portal vein and the hepatic artery. </w:t>
      </w:r>
      <w:r w:rsidR="00D9412F" w:rsidRPr="00D9412F">
        <w:rPr>
          <w:lang w:val="en-GB"/>
        </w:rPr>
        <w:t xml:space="preserve">The hepatic artery carries blood from the aorta </w:t>
      </w:r>
      <w:r w:rsidR="00D9412F">
        <w:rPr>
          <w:lang w:val="en-GB"/>
        </w:rPr>
        <w:t>and</w:t>
      </w:r>
      <w:r w:rsidR="00D9412F" w:rsidRPr="00D9412F">
        <w:rPr>
          <w:lang w:val="en-GB"/>
        </w:rPr>
        <w:t xml:space="preserve"> the portal vein from the </w:t>
      </w:r>
      <w:r w:rsidR="00D9412F">
        <w:rPr>
          <w:lang w:val="en-GB"/>
        </w:rPr>
        <w:t xml:space="preserve">gastrointestinal tract, </w:t>
      </w:r>
      <w:r w:rsidR="00D9412F" w:rsidRPr="00D9412F">
        <w:rPr>
          <w:lang w:val="en-GB"/>
        </w:rPr>
        <w:t xml:space="preserve">the spleen and </w:t>
      </w:r>
      <w:r w:rsidR="00D9412F">
        <w:rPr>
          <w:lang w:val="en-GB"/>
        </w:rPr>
        <w:t xml:space="preserve">the </w:t>
      </w:r>
      <w:r w:rsidR="00D9412F" w:rsidRPr="00D9412F">
        <w:rPr>
          <w:lang w:val="en-GB"/>
        </w:rPr>
        <w:t>pancreas.</w:t>
      </w:r>
      <w:r w:rsidR="00F07C24">
        <w:rPr>
          <w:lang w:val="en-GB"/>
        </w:rPr>
        <w:t xml:space="preserve"> The differential equation for the amount in liver is:</w:t>
      </w:r>
    </w:p>
    <w:p w:rsidR="000D1CBB" w:rsidRDefault="000D1CBB" w:rsidP="000D1CBB">
      <w:pPr>
        <w:pStyle w:val="Lgende"/>
        <w:rPr>
          <w:lang w:val="en-GB"/>
        </w:rPr>
      </w:pPr>
      <w:bookmarkStart w:id="168" w:name="_Ref384388697"/>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37</w:t>
      </w:r>
      <w:r w:rsidR="007C49E9">
        <w:rPr>
          <w:lang w:val="en-GB"/>
        </w:rPr>
        <w:fldChar w:fldCharType="end"/>
      </w:r>
      <w:bookmarkEnd w:id="168"/>
      <w:r>
        <w:rPr>
          <w:lang w:val="en-GB"/>
        </w:rPr>
        <w:t>)</w:t>
      </w:r>
      <w:r w:rsidRPr="00003308">
        <w:rPr>
          <w:lang w:val="en-GB"/>
        </w:rPr>
        <w:tab/>
      </w:r>
      <w:r w:rsidR="001B7E43" w:rsidRPr="001B7E43">
        <w:rPr>
          <w:position w:val="-102"/>
          <w:lang w:val="en-GB"/>
        </w:rPr>
        <w:object w:dxaOrig="9240" w:dyaOrig="2160">
          <v:shape id="_x0000_i1065" type="#_x0000_t75" style="width:412.8pt;height:97.2pt" o:ole="" fillcolor="window">
            <v:imagedata r:id="rId160" o:title=""/>
          </v:shape>
          <o:OLEObject Type="Embed" ProgID="Equation.3" ShapeID="_x0000_i1065" DrawAspect="Content" ObjectID="_1474468364" r:id="rId161"/>
        </w:object>
      </w:r>
    </w:p>
    <w:p w:rsidR="006C7B78" w:rsidRDefault="001B7E43" w:rsidP="006C7B78">
      <w:pPr>
        <w:rPr>
          <w:lang w:val="en-GB"/>
        </w:rPr>
      </w:pPr>
      <w:r>
        <w:rPr>
          <w:lang w:val="en-GB"/>
        </w:rPr>
        <w:t>The first line of the equation </w:t>
      </w:r>
      <w:r w:rsidR="007C49E9">
        <w:rPr>
          <w:lang w:val="en-GB"/>
        </w:rPr>
        <w:fldChar w:fldCharType="begin"/>
      </w:r>
      <w:r>
        <w:rPr>
          <w:lang w:val="en-GB"/>
        </w:rPr>
        <w:instrText xml:space="preserve"> REF _Ref384388697 \h </w:instrText>
      </w:r>
      <w:r w:rsidR="007C49E9">
        <w:rPr>
          <w:lang w:val="en-GB"/>
        </w:rPr>
      </w:r>
      <w:r w:rsidR="007C49E9">
        <w:rPr>
          <w:lang w:val="en-GB"/>
        </w:rPr>
        <w:fldChar w:fldCharType="separate"/>
      </w:r>
      <w:r w:rsidR="00BB45CB">
        <w:rPr>
          <w:lang w:val="en-GB"/>
        </w:rPr>
        <w:t>(</w:t>
      </w:r>
      <w:r w:rsidR="00BB45CB">
        <w:rPr>
          <w:noProof/>
          <w:lang w:val="en-GB"/>
        </w:rPr>
        <w:t>37</w:t>
      </w:r>
      <w:r w:rsidR="007C49E9">
        <w:rPr>
          <w:lang w:val="en-GB"/>
        </w:rPr>
        <w:fldChar w:fldCharType="end"/>
      </w:r>
      <w:r>
        <w:rPr>
          <w:lang w:val="en-GB"/>
        </w:rPr>
        <w:t xml:space="preserve">) corresponds to the entry of contaminant in the liver from the arterial blood, the stomach, the spleen, the pancreas and the gut. The second line corresponds to the amount of contaminant that leaves the liver to reach the venous blood. In the liver the </w:t>
      </w:r>
      <w:r w:rsidR="006B6A04">
        <w:rPr>
          <w:lang w:val="en-GB"/>
        </w:rPr>
        <w:t xml:space="preserve">contaminant can be </w:t>
      </w:r>
      <w:r w:rsidR="006B6A04">
        <w:rPr>
          <w:lang w:val="en-GB"/>
        </w:rPr>
        <w:lastRenderedPageBreak/>
        <w:t>metabolized (</w:t>
      </w:r>
      <w:proofErr w:type="spellStart"/>
      <w:r w:rsidR="006B6A04">
        <w:rPr>
          <w:lang w:val="en-GB"/>
        </w:rPr>
        <w:t>Liver_to_MetabolitesLiver</w:t>
      </w:r>
      <w:proofErr w:type="spellEnd"/>
      <w:r w:rsidR="006B6A04">
        <w:rPr>
          <w:lang w:val="en-GB"/>
        </w:rPr>
        <w:t>), excreted (</w:t>
      </w:r>
      <w:proofErr w:type="spellStart"/>
      <w:r w:rsidR="006B6A04">
        <w:rPr>
          <w:lang w:val="en-GB"/>
        </w:rPr>
        <w:t>Liver_to_Excretion</w:t>
      </w:r>
      <w:proofErr w:type="spellEnd"/>
      <w:r w:rsidR="006B6A04">
        <w:rPr>
          <w:lang w:val="en-GB"/>
        </w:rPr>
        <w:t>) or excreted via bile in the gut lumen (</w:t>
      </w:r>
      <w:proofErr w:type="spellStart"/>
      <w:r w:rsidR="006B6A04">
        <w:rPr>
          <w:lang w:val="en-GB"/>
        </w:rPr>
        <w:t>Liver_to_GutLumen</w:t>
      </w:r>
      <w:proofErr w:type="spellEnd"/>
      <w:r w:rsidR="006B6A04">
        <w:rPr>
          <w:lang w:val="en-GB"/>
        </w:rPr>
        <w:t>).</w:t>
      </w:r>
      <w:r w:rsidR="00AE3A03">
        <w:rPr>
          <w:lang w:val="en-GB"/>
        </w:rPr>
        <w:t xml:space="preserve"> A direct intake is also modelled directly in the liver in order to skip the description of the absorption through the gastro-intestinal tract (</w:t>
      </w:r>
      <w:proofErr w:type="spellStart"/>
      <w:r w:rsidR="00AE3A03">
        <w:rPr>
          <w:lang w:val="en-GB"/>
        </w:rPr>
        <w:t>Ingestion_skipGIT</w:t>
      </w:r>
      <w:proofErr w:type="spellEnd"/>
      <w:r w:rsidR="00AE3A03">
        <w:rPr>
          <w:lang w:val="en-GB"/>
        </w:rPr>
        <w:t xml:space="preserve">). </w:t>
      </w:r>
    </w:p>
    <w:p w:rsidR="006B6A04" w:rsidRDefault="00AE3A03" w:rsidP="006C7B78">
      <w:pPr>
        <w:rPr>
          <w:lang w:val="en-GB"/>
        </w:rPr>
      </w:pPr>
      <w:r>
        <w:rPr>
          <w:lang w:val="en-GB"/>
        </w:rPr>
        <w:t>The notations used in equation </w:t>
      </w:r>
      <w:r w:rsidR="007C49E9">
        <w:rPr>
          <w:lang w:val="en-GB"/>
        </w:rPr>
        <w:fldChar w:fldCharType="begin"/>
      </w:r>
      <w:r>
        <w:rPr>
          <w:lang w:val="en-GB"/>
        </w:rPr>
        <w:instrText xml:space="preserve"> REF _Ref384388697 \h </w:instrText>
      </w:r>
      <w:r w:rsidR="007C49E9">
        <w:rPr>
          <w:lang w:val="en-GB"/>
        </w:rPr>
      </w:r>
      <w:r w:rsidR="007C49E9">
        <w:rPr>
          <w:lang w:val="en-GB"/>
        </w:rPr>
        <w:fldChar w:fldCharType="separate"/>
      </w:r>
      <w:r w:rsidR="00BB45CB">
        <w:rPr>
          <w:lang w:val="en-GB"/>
        </w:rPr>
        <w:t>(</w:t>
      </w:r>
      <w:r w:rsidR="00BB45CB">
        <w:rPr>
          <w:noProof/>
          <w:lang w:val="en-GB"/>
        </w:rPr>
        <w:t>37</w:t>
      </w:r>
      <w:r w:rsidR="007C49E9">
        <w:rPr>
          <w:lang w:val="en-GB"/>
        </w:rPr>
        <w:fldChar w:fldCharType="end"/>
      </w:r>
      <w:r>
        <w:rPr>
          <w:lang w:val="en-GB"/>
        </w:rPr>
        <w:t>) are:</w:t>
      </w:r>
    </w:p>
    <w:p w:rsidR="00AE3A03" w:rsidRDefault="00AE3A03" w:rsidP="00D56F88">
      <w:pPr>
        <w:pStyle w:val="Paragraphedeliste"/>
        <w:numPr>
          <w:ilvl w:val="0"/>
          <w:numId w:val="6"/>
        </w:numPr>
        <w:rPr>
          <w:lang w:val="en-GB"/>
        </w:rPr>
      </w:pPr>
      <w:r>
        <w:rPr>
          <w:lang w:val="en-GB"/>
        </w:rPr>
        <w:t xml:space="preserve">Liver is the amount in the </w:t>
      </w:r>
      <w:r w:rsidR="00DF59E1">
        <w:rPr>
          <w:lang w:val="en-GB"/>
        </w:rPr>
        <w:t>l</w:t>
      </w:r>
      <w:r>
        <w:rPr>
          <w:lang w:val="en-GB"/>
        </w:rPr>
        <w:t>iver</w:t>
      </w:r>
      <w:r w:rsidR="006C09F2">
        <w:rPr>
          <w:lang w:val="en-GB"/>
        </w:rPr>
        <w:t xml:space="preserve"> </w:t>
      </w:r>
      <w:r>
        <w:rPr>
          <w:lang w:val="en-GB"/>
        </w:rPr>
        <w:t>(mg),</w:t>
      </w:r>
    </w:p>
    <w:p w:rsidR="00A23E16" w:rsidRDefault="00A23E16" w:rsidP="00D56F88">
      <w:pPr>
        <w:pStyle w:val="Paragraphedeliste"/>
        <w:numPr>
          <w:ilvl w:val="0"/>
          <w:numId w:val="6"/>
        </w:numPr>
        <w:rPr>
          <w:lang w:val="en-GB"/>
        </w:rPr>
      </w:pPr>
      <w:proofErr w:type="spellStart"/>
      <w:r>
        <w:rPr>
          <w:lang w:val="en-GB"/>
        </w:rPr>
        <w:t>C</w:t>
      </w:r>
      <w:r w:rsidRPr="000F392B">
        <w:rPr>
          <w:vertAlign w:val="subscript"/>
          <w:lang w:val="en-GB"/>
        </w:rPr>
        <w:t>BloodArterial</w:t>
      </w:r>
      <w:proofErr w:type="spellEnd"/>
      <w:r>
        <w:rPr>
          <w:lang w:val="en-GB"/>
        </w:rPr>
        <w:t xml:space="preserve"> is the concentration in the arterial blood (mg/L),</w:t>
      </w:r>
    </w:p>
    <w:p w:rsidR="00A23E16" w:rsidRDefault="00A23E16" w:rsidP="00D56F88">
      <w:pPr>
        <w:pStyle w:val="Paragraphedeliste"/>
        <w:numPr>
          <w:ilvl w:val="0"/>
          <w:numId w:val="6"/>
        </w:numPr>
        <w:rPr>
          <w:lang w:val="en-GB"/>
        </w:rPr>
      </w:pPr>
      <w:proofErr w:type="spellStart"/>
      <w:r>
        <w:rPr>
          <w:lang w:val="en-GB"/>
        </w:rPr>
        <w:t>C</w:t>
      </w:r>
      <w:r w:rsidRPr="000F392B">
        <w:rPr>
          <w:vertAlign w:val="subscript"/>
          <w:lang w:val="en-GB"/>
        </w:rPr>
        <w:t>Cpt</w:t>
      </w:r>
      <w:proofErr w:type="spellEnd"/>
      <w:r>
        <w:rPr>
          <w:lang w:val="en-GB"/>
        </w:rPr>
        <w:t xml:space="preserve"> is the concentration in the compartment </w:t>
      </w:r>
      <w:proofErr w:type="spellStart"/>
      <w:r>
        <w:rPr>
          <w:lang w:val="en-GB"/>
        </w:rPr>
        <w:t>Cpt</w:t>
      </w:r>
      <w:proofErr w:type="spellEnd"/>
      <w:r w:rsidR="006C09F2">
        <w:rPr>
          <w:lang w:val="en-GB"/>
        </w:rPr>
        <w:t xml:space="preserve"> </w:t>
      </w:r>
      <w:r>
        <w:rPr>
          <w:lang w:val="en-GB"/>
        </w:rPr>
        <w:t>(mg/L),</w:t>
      </w:r>
    </w:p>
    <w:p w:rsidR="00A23E16" w:rsidRDefault="00A23E16" w:rsidP="00D56F88">
      <w:pPr>
        <w:pStyle w:val="Paragraphedeliste"/>
        <w:numPr>
          <w:ilvl w:val="0"/>
          <w:numId w:val="6"/>
        </w:numPr>
        <w:rPr>
          <w:lang w:val="en-GB"/>
        </w:rPr>
      </w:pPr>
      <w:proofErr w:type="spellStart"/>
      <w:r>
        <w:rPr>
          <w:lang w:val="en-GB"/>
        </w:rPr>
        <w:t>Q</w:t>
      </w:r>
      <w:r w:rsidRPr="00A23E16">
        <w:rPr>
          <w:vertAlign w:val="subscript"/>
          <w:lang w:val="en-GB"/>
        </w:rPr>
        <w:t>Cpt</w:t>
      </w:r>
      <w:proofErr w:type="spellEnd"/>
      <w:r>
        <w:rPr>
          <w:lang w:val="en-GB"/>
        </w:rPr>
        <w:t xml:space="preserve"> is the blood flow entering in the compartment </w:t>
      </w:r>
      <w:proofErr w:type="spellStart"/>
      <w:r>
        <w:rPr>
          <w:lang w:val="en-GB"/>
        </w:rPr>
        <w:t>Cpt</w:t>
      </w:r>
      <w:proofErr w:type="spellEnd"/>
      <w:r>
        <w:rPr>
          <w:lang w:val="en-GB"/>
        </w:rPr>
        <w:t xml:space="preserve"> (L/min),</w:t>
      </w:r>
    </w:p>
    <w:p w:rsidR="00A23E16" w:rsidRDefault="00A23E16" w:rsidP="00D56F88">
      <w:pPr>
        <w:pStyle w:val="Paragraphedeliste"/>
        <w:numPr>
          <w:ilvl w:val="0"/>
          <w:numId w:val="6"/>
        </w:numPr>
        <w:rPr>
          <w:lang w:val="en-GB"/>
        </w:rPr>
      </w:pPr>
      <w:proofErr w:type="spellStart"/>
      <w:r>
        <w:rPr>
          <w:lang w:val="en-GB"/>
        </w:rPr>
        <w:t>PC</w:t>
      </w:r>
      <w:r w:rsidRPr="000F392B">
        <w:rPr>
          <w:vertAlign w:val="subscript"/>
          <w:lang w:val="en-GB"/>
        </w:rPr>
        <w:t>Cpt</w:t>
      </w:r>
      <w:proofErr w:type="spellEnd"/>
      <w:r>
        <w:rPr>
          <w:lang w:val="en-GB"/>
        </w:rPr>
        <w:t xml:space="preserve"> is the </w:t>
      </w:r>
      <w:proofErr w:type="spellStart"/>
      <w:r>
        <w:rPr>
          <w:lang w:val="en-GB"/>
        </w:rPr>
        <w:t>Cpt:blood</w:t>
      </w:r>
      <w:proofErr w:type="spellEnd"/>
      <w:r>
        <w:rPr>
          <w:lang w:val="en-GB"/>
        </w:rPr>
        <w:t xml:space="preserve"> partition coefficient (</w:t>
      </w:r>
      <w:proofErr w:type="spellStart"/>
      <w:r>
        <w:rPr>
          <w:lang w:val="en-GB"/>
        </w:rPr>
        <w:t>unitless</w:t>
      </w:r>
      <w:proofErr w:type="spellEnd"/>
      <w:r>
        <w:rPr>
          <w:lang w:val="en-GB"/>
        </w:rPr>
        <w:t>)</w:t>
      </w:r>
    </w:p>
    <w:p w:rsidR="00A23E16" w:rsidRDefault="007278AA" w:rsidP="00D56F88">
      <w:pPr>
        <w:pStyle w:val="Paragraphedeliste"/>
        <w:numPr>
          <w:ilvl w:val="0"/>
          <w:numId w:val="6"/>
        </w:numPr>
        <w:rPr>
          <w:lang w:val="en-GB"/>
        </w:rPr>
      </w:pPr>
      <w:proofErr w:type="spellStart"/>
      <w:r>
        <w:rPr>
          <w:lang w:val="en-GB"/>
        </w:rPr>
        <w:t>Liver_to_MetabolitesLiver</w:t>
      </w:r>
      <w:proofErr w:type="spellEnd"/>
      <w:r>
        <w:rPr>
          <w:lang w:val="en-GB"/>
        </w:rPr>
        <w:t xml:space="preserve"> </w:t>
      </w:r>
      <w:r w:rsidR="00A23E16">
        <w:rPr>
          <w:lang w:val="en-GB"/>
        </w:rPr>
        <w:t>is a transfer describing the metabolism in the compartment (mg/min),</w:t>
      </w:r>
    </w:p>
    <w:p w:rsidR="00A23E16" w:rsidRDefault="007278AA" w:rsidP="00D56F88">
      <w:pPr>
        <w:pStyle w:val="Paragraphedeliste"/>
        <w:numPr>
          <w:ilvl w:val="0"/>
          <w:numId w:val="6"/>
        </w:numPr>
        <w:rPr>
          <w:lang w:val="en-GB"/>
        </w:rPr>
      </w:pPr>
      <w:proofErr w:type="spellStart"/>
      <w:r>
        <w:rPr>
          <w:lang w:val="en-GB"/>
        </w:rPr>
        <w:t>Liver_to_Excretion</w:t>
      </w:r>
      <w:proofErr w:type="spellEnd"/>
      <w:r>
        <w:rPr>
          <w:lang w:val="en-GB"/>
        </w:rPr>
        <w:t xml:space="preserve"> </w:t>
      </w:r>
      <w:r w:rsidR="00A23E16">
        <w:rPr>
          <w:lang w:val="en-GB"/>
        </w:rPr>
        <w:t>is a transfer describing the excretion in the compartment (mg/min)</w:t>
      </w:r>
      <w:r>
        <w:rPr>
          <w:lang w:val="en-GB"/>
        </w:rPr>
        <w:t>,</w:t>
      </w:r>
    </w:p>
    <w:p w:rsidR="007278AA" w:rsidRDefault="007278AA" w:rsidP="00D56F88">
      <w:pPr>
        <w:pStyle w:val="Paragraphedeliste"/>
        <w:numPr>
          <w:ilvl w:val="0"/>
          <w:numId w:val="6"/>
        </w:numPr>
        <w:rPr>
          <w:lang w:val="en-GB"/>
        </w:rPr>
      </w:pPr>
      <w:proofErr w:type="spellStart"/>
      <w:r>
        <w:rPr>
          <w:lang w:val="en-GB"/>
        </w:rPr>
        <w:t>Liver_to_GutLumen</w:t>
      </w:r>
      <w:proofErr w:type="spellEnd"/>
      <w:r>
        <w:rPr>
          <w:lang w:val="en-GB"/>
        </w:rPr>
        <w:t xml:space="preserve"> is a transfer describing the excretion via bile (mg/min),</w:t>
      </w:r>
    </w:p>
    <w:p w:rsidR="00A23E16" w:rsidRDefault="007278AA" w:rsidP="00D56F88">
      <w:pPr>
        <w:pStyle w:val="Paragraphedeliste"/>
        <w:numPr>
          <w:ilvl w:val="0"/>
          <w:numId w:val="6"/>
        </w:numPr>
        <w:rPr>
          <w:lang w:val="en-GB"/>
        </w:rPr>
      </w:pPr>
      <w:proofErr w:type="spellStart"/>
      <w:r>
        <w:rPr>
          <w:lang w:val="en-GB"/>
        </w:rPr>
        <w:t>Ingestion_skipGIT</w:t>
      </w:r>
      <w:proofErr w:type="spellEnd"/>
      <w:r>
        <w:rPr>
          <w:lang w:val="en-GB"/>
        </w:rPr>
        <w:t xml:space="preserve"> is an intake of contaminant (mg/min).</w:t>
      </w:r>
    </w:p>
    <w:p w:rsidR="00AE3A03" w:rsidRDefault="002779E3" w:rsidP="006C7B78">
      <w:pPr>
        <w:rPr>
          <w:lang w:val="en-GB"/>
        </w:rPr>
      </w:pPr>
      <w:r>
        <w:rPr>
          <w:lang w:val="en-GB"/>
        </w:rPr>
        <w:t xml:space="preserve">The transfer </w:t>
      </w:r>
      <w:proofErr w:type="spellStart"/>
      <w:r>
        <w:rPr>
          <w:lang w:val="en-GB"/>
        </w:rPr>
        <w:t>Liver_to_GutLumen</w:t>
      </w:r>
      <w:proofErr w:type="spellEnd"/>
      <w:r>
        <w:rPr>
          <w:lang w:val="en-GB"/>
        </w:rPr>
        <w:t xml:space="preserve"> is given by:</w:t>
      </w:r>
    </w:p>
    <w:p w:rsidR="002779E3" w:rsidRDefault="002779E3" w:rsidP="002779E3">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38</w:t>
      </w:r>
      <w:r w:rsidR="007C49E9">
        <w:rPr>
          <w:lang w:val="en-GB"/>
        </w:rPr>
        <w:fldChar w:fldCharType="end"/>
      </w:r>
      <w:r>
        <w:rPr>
          <w:lang w:val="en-GB"/>
        </w:rPr>
        <w:t>)</w:t>
      </w:r>
      <w:r w:rsidRPr="00003308">
        <w:rPr>
          <w:lang w:val="en-GB"/>
        </w:rPr>
        <w:tab/>
      </w:r>
      <w:r w:rsidR="00E26279" w:rsidRPr="002779E3">
        <w:rPr>
          <w:position w:val="-12"/>
          <w:lang w:val="en-GB"/>
        </w:rPr>
        <w:object w:dxaOrig="3700" w:dyaOrig="360">
          <v:shape id="_x0000_i1066" type="#_x0000_t75" style="width:166.2pt;height:16.2pt" o:ole="" fillcolor="window">
            <v:imagedata r:id="rId162" o:title=""/>
          </v:shape>
          <o:OLEObject Type="Embed" ProgID="Equation.3" ShapeID="_x0000_i1066" DrawAspect="Content" ObjectID="_1474468365" r:id="rId163"/>
        </w:object>
      </w:r>
    </w:p>
    <w:p w:rsidR="002779E3" w:rsidRDefault="002779E3" w:rsidP="006C7B78">
      <w:pPr>
        <w:rPr>
          <w:lang w:val="en-GB"/>
        </w:rPr>
      </w:pPr>
      <w:r>
        <w:rPr>
          <w:lang w:val="en-GB"/>
        </w:rPr>
        <w:t>Where:</w:t>
      </w:r>
    </w:p>
    <w:p w:rsidR="002779E3" w:rsidRDefault="002779E3" w:rsidP="00D56F88">
      <w:pPr>
        <w:pStyle w:val="Paragraphedeliste"/>
        <w:numPr>
          <w:ilvl w:val="0"/>
          <w:numId w:val="6"/>
        </w:numPr>
        <w:rPr>
          <w:lang w:val="en-GB"/>
        </w:rPr>
      </w:pPr>
      <w:proofErr w:type="spellStart"/>
      <w:r>
        <w:rPr>
          <w:lang w:val="en-GB"/>
        </w:rPr>
        <w:t>Ke</w:t>
      </w:r>
      <w:r w:rsidRPr="002779E3">
        <w:rPr>
          <w:vertAlign w:val="subscript"/>
          <w:lang w:val="en-GB"/>
        </w:rPr>
        <w:t>bile</w:t>
      </w:r>
      <w:proofErr w:type="spellEnd"/>
      <w:r>
        <w:rPr>
          <w:lang w:val="en-GB"/>
        </w:rPr>
        <w:t xml:space="preserve"> is the </w:t>
      </w:r>
      <w:proofErr w:type="spellStart"/>
      <w:r>
        <w:rPr>
          <w:lang w:val="en-GB"/>
        </w:rPr>
        <w:t>biliary</w:t>
      </w:r>
      <w:proofErr w:type="spellEnd"/>
      <w:r>
        <w:rPr>
          <w:lang w:val="en-GB"/>
        </w:rPr>
        <w:t xml:space="preserve"> excretion rate (min</w:t>
      </w:r>
      <w:r w:rsidRPr="002779E3">
        <w:rPr>
          <w:vertAlign w:val="superscript"/>
          <w:lang w:val="en-GB"/>
        </w:rPr>
        <w:t>-1</w:t>
      </w:r>
      <w:r>
        <w:rPr>
          <w:lang w:val="en-GB"/>
        </w:rPr>
        <w:t xml:space="preserve">), </w:t>
      </w:r>
    </w:p>
    <w:p w:rsidR="002779E3" w:rsidRDefault="002779E3" w:rsidP="00D56F88">
      <w:pPr>
        <w:pStyle w:val="Paragraphedeliste"/>
        <w:numPr>
          <w:ilvl w:val="0"/>
          <w:numId w:val="6"/>
        </w:numPr>
        <w:rPr>
          <w:lang w:val="en-GB"/>
        </w:rPr>
      </w:pPr>
      <w:r>
        <w:rPr>
          <w:lang w:val="en-GB"/>
        </w:rPr>
        <w:t xml:space="preserve">Liver is the amount in the liver </w:t>
      </w:r>
      <w:r w:rsidR="00D52FA7">
        <w:rPr>
          <w:lang w:val="en-GB"/>
        </w:rPr>
        <w:t>(mg).</w:t>
      </w:r>
    </w:p>
    <w:p w:rsidR="007D2955" w:rsidRDefault="007D2955" w:rsidP="007D2955">
      <w:pPr>
        <w:rPr>
          <w:lang w:val="en-GB"/>
        </w:rPr>
      </w:pPr>
      <w:r>
        <w:rPr>
          <w:lang w:val="en-GB"/>
        </w:rPr>
        <w:t xml:space="preserve">The intake </w:t>
      </w:r>
      <w:proofErr w:type="spellStart"/>
      <w:r>
        <w:rPr>
          <w:lang w:val="en-GB"/>
        </w:rPr>
        <w:t>Ingestion_skipGIT</w:t>
      </w:r>
      <w:proofErr w:type="spellEnd"/>
      <w:r>
        <w:rPr>
          <w:lang w:val="en-GB"/>
        </w:rPr>
        <w:t xml:space="preserve"> is null if the user select the ingestion via the gastro-intestinal tract</w:t>
      </w:r>
      <w:r w:rsidR="008E3878">
        <w:rPr>
          <w:lang w:val="en-GB"/>
        </w:rPr>
        <w:t>,</w:t>
      </w:r>
      <w:r>
        <w:rPr>
          <w:lang w:val="en-GB"/>
        </w:rPr>
        <w:t xml:space="preserve"> otherwise</w:t>
      </w:r>
      <w:r w:rsidR="008E3878">
        <w:rPr>
          <w:lang w:val="en-GB"/>
        </w:rPr>
        <w:t xml:space="preserve"> it</w:t>
      </w:r>
      <w:r>
        <w:rPr>
          <w:lang w:val="en-GB"/>
        </w:rPr>
        <w:t xml:space="preserve"> is given by:</w:t>
      </w:r>
    </w:p>
    <w:p w:rsidR="007D2955" w:rsidRDefault="007D2955" w:rsidP="0030635F">
      <w:pPr>
        <w:pStyle w:val="Lgende"/>
        <w:rPr>
          <w:lang w:val="en-GB"/>
        </w:rPr>
      </w:pPr>
      <w:r>
        <w:rPr>
          <w:lang w:val="en-GB"/>
        </w:rPr>
        <w:t>(</w:t>
      </w:r>
      <w:r w:rsidR="007C49E9">
        <w:rPr>
          <w:lang w:val="en-GB"/>
        </w:rPr>
        <w:fldChar w:fldCharType="begin"/>
      </w:r>
      <w:r w:rsidR="0030635F">
        <w:rPr>
          <w:lang w:val="en-GB"/>
        </w:rPr>
        <w:instrText xml:space="preserve"> SEQ Équation \* ARABIC </w:instrText>
      </w:r>
      <w:r w:rsidR="007C49E9">
        <w:rPr>
          <w:lang w:val="en-GB"/>
        </w:rPr>
        <w:fldChar w:fldCharType="separate"/>
      </w:r>
      <w:r w:rsidR="00BB45CB">
        <w:rPr>
          <w:noProof/>
          <w:lang w:val="en-GB"/>
        </w:rPr>
        <w:t>39</w:t>
      </w:r>
      <w:r w:rsidR="007C49E9">
        <w:rPr>
          <w:lang w:val="en-GB"/>
        </w:rPr>
        <w:fldChar w:fldCharType="end"/>
      </w:r>
      <w:r>
        <w:rPr>
          <w:lang w:val="en-GB"/>
        </w:rPr>
        <w:t>)</w:t>
      </w:r>
      <w:r w:rsidRPr="00003308">
        <w:rPr>
          <w:lang w:val="en-GB"/>
        </w:rPr>
        <w:tab/>
      </w:r>
      <w:r w:rsidR="00E26279" w:rsidRPr="007D2955">
        <w:rPr>
          <w:position w:val="-14"/>
          <w:lang w:val="en-GB"/>
        </w:rPr>
        <w:object w:dxaOrig="3840" w:dyaOrig="380">
          <v:shape id="_x0000_i1067" type="#_x0000_t75" style="width:172.2pt;height:17.4pt" o:ole="" fillcolor="window">
            <v:imagedata r:id="rId164" o:title=""/>
          </v:shape>
          <o:OLEObject Type="Embed" ProgID="Equation.3" ShapeID="_x0000_i1067" DrawAspect="Content" ObjectID="_1474468366" r:id="rId165"/>
        </w:object>
      </w:r>
    </w:p>
    <w:p w:rsidR="007D2955" w:rsidRDefault="007D2955" w:rsidP="007D2955">
      <w:pPr>
        <w:rPr>
          <w:lang w:val="en-GB"/>
        </w:rPr>
      </w:pPr>
      <w:r>
        <w:rPr>
          <w:lang w:val="en-GB"/>
        </w:rPr>
        <w:t>Where:</w:t>
      </w:r>
    </w:p>
    <w:p w:rsidR="00E26279" w:rsidRDefault="00E26279" w:rsidP="00E26279">
      <w:pPr>
        <w:pStyle w:val="Paragraphedeliste"/>
        <w:numPr>
          <w:ilvl w:val="0"/>
          <w:numId w:val="6"/>
        </w:numPr>
        <w:rPr>
          <w:lang w:val="en-GB"/>
        </w:rPr>
      </w:pPr>
      <w:proofErr w:type="spellStart"/>
      <w:r>
        <w:rPr>
          <w:lang w:val="en-GB"/>
        </w:rPr>
        <w:t>Abs</w:t>
      </w:r>
      <w:r w:rsidRPr="00CF03DE">
        <w:rPr>
          <w:vertAlign w:val="subscript"/>
          <w:lang w:val="en-GB"/>
        </w:rPr>
        <w:t>ingestion</w:t>
      </w:r>
      <w:proofErr w:type="spellEnd"/>
      <w:r>
        <w:rPr>
          <w:lang w:val="en-GB"/>
        </w:rPr>
        <w:t xml:space="preserve"> is the f</w:t>
      </w:r>
      <w:r w:rsidRPr="00003308">
        <w:rPr>
          <w:lang w:val="en-GB"/>
        </w:rPr>
        <w:t>raction of contaminant absorbed via ingestion</w:t>
      </w:r>
      <w:r>
        <w:rPr>
          <w:lang w:val="en-GB"/>
        </w:rPr>
        <w:t xml:space="preserve"> (</w:t>
      </w:r>
      <w:proofErr w:type="spellStart"/>
      <w:r>
        <w:rPr>
          <w:lang w:val="en-GB"/>
        </w:rPr>
        <w:t>unitless</w:t>
      </w:r>
      <w:proofErr w:type="spellEnd"/>
      <w:r>
        <w:rPr>
          <w:lang w:val="en-GB"/>
        </w:rPr>
        <w:t>),</w:t>
      </w:r>
    </w:p>
    <w:p w:rsidR="007D2955" w:rsidRDefault="00CF03DE" w:rsidP="007D2955">
      <w:pPr>
        <w:pStyle w:val="Paragraphedeliste"/>
        <w:numPr>
          <w:ilvl w:val="0"/>
          <w:numId w:val="6"/>
        </w:numPr>
        <w:rPr>
          <w:lang w:val="en-GB"/>
        </w:rPr>
      </w:pPr>
      <w:proofErr w:type="spellStart"/>
      <w:r>
        <w:rPr>
          <w:lang w:val="en-GB"/>
        </w:rPr>
        <w:t>Q</w:t>
      </w:r>
      <w:r w:rsidRPr="00CF03DE">
        <w:rPr>
          <w:vertAlign w:val="subscript"/>
          <w:lang w:val="en-GB"/>
        </w:rPr>
        <w:t>ing</w:t>
      </w:r>
      <w:proofErr w:type="gramStart"/>
      <w:r w:rsidRPr="00CF03DE">
        <w:rPr>
          <w:vertAlign w:val="subscript"/>
          <w:lang w:val="en-GB"/>
        </w:rPr>
        <w:t>,rate</w:t>
      </w:r>
      <w:proofErr w:type="spellEnd"/>
      <w:proofErr w:type="gramEnd"/>
      <w:r w:rsidR="007D2955">
        <w:rPr>
          <w:lang w:val="en-GB"/>
        </w:rPr>
        <w:t xml:space="preserve"> is </w:t>
      </w:r>
      <w:r w:rsidR="008B36F5">
        <w:rPr>
          <w:lang w:val="en-GB"/>
        </w:rPr>
        <w:t xml:space="preserve">the rate at which the contaminant is ingested </w:t>
      </w:r>
      <w:r w:rsidR="007D2955">
        <w:rPr>
          <w:lang w:val="en-GB"/>
        </w:rPr>
        <w:t>(</w:t>
      </w:r>
      <w:r w:rsidR="008B36F5">
        <w:rPr>
          <w:lang w:val="en-GB"/>
        </w:rPr>
        <w:t>mg/</w:t>
      </w:r>
      <w:r w:rsidR="00E26279">
        <w:rPr>
          <w:lang w:val="en-GB"/>
        </w:rPr>
        <w:t>min).</w:t>
      </w:r>
    </w:p>
    <w:p w:rsidR="003B35E9" w:rsidRDefault="003C16AA" w:rsidP="003B35E9">
      <w:pPr>
        <w:pStyle w:val="Titre4"/>
        <w:rPr>
          <w:lang w:val="en-GB"/>
        </w:rPr>
      </w:pPr>
      <w:bookmarkStart w:id="169" w:name="_Toc385573370"/>
      <w:r>
        <w:rPr>
          <w:lang w:val="en-GB"/>
        </w:rPr>
        <w:t xml:space="preserve">Differential equation for stomach (Stomach, </w:t>
      </w:r>
      <w:proofErr w:type="spellStart"/>
      <w:r>
        <w:rPr>
          <w:lang w:val="en-GB"/>
        </w:rPr>
        <w:t>StomachLumen</w:t>
      </w:r>
      <w:proofErr w:type="spellEnd"/>
      <w:r>
        <w:rPr>
          <w:lang w:val="en-GB"/>
        </w:rPr>
        <w:t xml:space="preserve">, </w:t>
      </w:r>
      <w:proofErr w:type="spellStart"/>
      <w:r>
        <w:rPr>
          <w:lang w:val="en-GB"/>
        </w:rPr>
        <w:t>Ingestion_GIT</w:t>
      </w:r>
      <w:proofErr w:type="spellEnd"/>
      <w:r>
        <w:rPr>
          <w:lang w:val="en-GB"/>
        </w:rPr>
        <w:t>)</w:t>
      </w:r>
      <w:bookmarkEnd w:id="169"/>
    </w:p>
    <w:p w:rsidR="003B35E9" w:rsidRDefault="00AB7519" w:rsidP="003B35E9">
      <w:pPr>
        <w:rPr>
          <w:lang w:val="en-GB"/>
        </w:rPr>
      </w:pPr>
      <w:r>
        <w:rPr>
          <w:lang w:val="en-GB"/>
        </w:rPr>
        <w:t>The stomach is composed by two compartments: the wall and the lumen. If ingested, the contaminant is introduced in the stomach lumen and can pass to the stomach wall or reach the gut lumen. The stomach wall is perfused and then linked to the circulatory system. The equation for the lumen</w:t>
      </w:r>
      <w:r w:rsidR="00162C6A">
        <w:rPr>
          <w:lang w:val="en-GB"/>
        </w:rPr>
        <w:t xml:space="preserve"> is</w:t>
      </w:r>
      <w:r w:rsidR="006006EB">
        <w:rPr>
          <w:lang w:val="en-GB"/>
        </w:rPr>
        <w:t>:</w:t>
      </w:r>
    </w:p>
    <w:p w:rsidR="00AB7519" w:rsidRDefault="00AB7519" w:rsidP="00E26279">
      <w:pPr>
        <w:pStyle w:val="Lgende"/>
        <w:rPr>
          <w:lang w:val="en-GB"/>
        </w:rPr>
      </w:pPr>
      <w:bookmarkStart w:id="170" w:name="_Ref384634357"/>
      <w:bookmarkStart w:id="171" w:name="_Ref384634305"/>
      <w:r>
        <w:rPr>
          <w:lang w:val="en-GB"/>
        </w:rPr>
        <w:t>(</w:t>
      </w:r>
      <w:r w:rsidR="007C49E9">
        <w:rPr>
          <w:lang w:val="en-GB"/>
        </w:rPr>
        <w:fldChar w:fldCharType="begin"/>
      </w:r>
      <w:r w:rsidR="00E26279">
        <w:rPr>
          <w:lang w:val="en-GB"/>
        </w:rPr>
        <w:instrText xml:space="preserve"> SEQ Équation \* ARABIC </w:instrText>
      </w:r>
      <w:r w:rsidR="007C49E9">
        <w:rPr>
          <w:lang w:val="en-GB"/>
        </w:rPr>
        <w:fldChar w:fldCharType="separate"/>
      </w:r>
      <w:r w:rsidR="00BB45CB">
        <w:rPr>
          <w:noProof/>
          <w:lang w:val="en-GB"/>
        </w:rPr>
        <w:t>40</w:t>
      </w:r>
      <w:r w:rsidR="007C49E9">
        <w:rPr>
          <w:lang w:val="en-GB"/>
        </w:rPr>
        <w:fldChar w:fldCharType="end"/>
      </w:r>
      <w:bookmarkEnd w:id="170"/>
      <w:r>
        <w:rPr>
          <w:lang w:val="en-GB"/>
        </w:rPr>
        <w:t>)</w:t>
      </w:r>
      <w:r w:rsidRPr="00003308">
        <w:rPr>
          <w:lang w:val="en-GB"/>
        </w:rPr>
        <w:tab/>
      </w:r>
      <w:r w:rsidR="00310101" w:rsidRPr="00E26279">
        <w:rPr>
          <w:position w:val="-24"/>
          <w:lang w:val="en-GB"/>
        </w:rPr>
        <w:object w:dxaOrig="7900" w:dyaOrig="620">
          <v:shape id="_x0000_i1068" type="#_x0000_t75" style="width:353.4pt;height:28.2pt" o:ole="" fillcolor="window">
            <v:imagedata r:id="rId166" o:title=""/>
          </v:shape>
          <o:OLEObject Type="Embed" ProgID="Equation.3" ShapeID="_x0000_i1068" DrawAspect="Content" ObjectID="_1474468367" r:id="rId167"/>
        </w:object>
      </w:r>
      <w:bookmarkEnd w:id="171"/>
    </w:p>
    <w:p w:rsidR="00AB7519" w:rsidRDefault="00AB7519" w:rsidP="00AB7519">
      <w:pPr>
        <w:rPr>
          <w:lang w:val="en-GB"/>
        </w:rPr>
      </w:pPr>
      <w:r>
        <w:rPr>
          <w:lang w:val="en-GB"/>
        </w:rPr>
        <w:t xml:space="preserve">The </w:t>
      </w:r>
      <w:r w:rsidR="00310101">
        <w:rPr>
          <w:lang w:val="en-GB"/>
        </w:rPr>
        <w:t>first term</w:t>
      </w:r>
      <w:r>
        <w:rPr>
          <w:lang w:val="en-GB"/>
        </w:rPr>
        <w:t xml:space="preserve"> of the equation </w:t>
      </w:r>
      <w:r w:rsidR="007C49E9">
        <w:rPr>
          <w:lang w:val="en-GB"/>
        </w:rPr>
        <w:fldChar w:fldCharType="begin"/>
      </w:r>
      <w:r w:rsidR="00310101">
        <w:rPr>
          <w:lang w:val="en-GB"/>
        </w:rPr>
        <w:instrText xml:space="preserve"> REF _Ref384634357 \h </w:instrText>
      </w:r>
      <w:r w:rsidR="007C49E9">
        <w:rPr>
          <w:lang w:val="en-GB"/>
        </w:rPr>
      </w:r>
      <w:r w:rsidR="007C49E9">
        <w:rPr>
          <w:lang w:val="en-GB"/>
        </w:rPr>
        <w:fldChar w:fldCharType="separate"/>
      </w:r>
      <w:r w:rsidR="00BB45CB">
        <w:rPr>
          <w:lang w:val="en-GB"/>
        </w:rPr>
        <w:t>(</w:t>
      </w:r>
      <w:r w:rsidR="00BB45CB">
        <w:rPr>
          <w:noProof/>
          <w:lang w:val="en-GB"/>
        </w:rPr>
        <w:t>40</w:t>
      </w:r>
      <w:r w:rsidR="007C49E9">
        <w:rPr>
          <w:lang w:val="en-GB"/>
        </w:rPr>
        <w:fldChar w:fldCharType="end"/>
      </w:r>
      <w:r w:rsidR="00310101">
        <w:rPr>
          <w:lang w:val="en-GB"/>
        </w:rPr>
        <w:t>)</w:t>
      </w:r>
      <w:r>
        <w:rPr>
          <w:lang w:val="en-GB"/>
        </w:rPr>
        <w:t xml:space="preserve"> corresponds to the </w:t>
      </w:r>
      <w:r w:rsidR="00310101">
        <w:rPr>
          <w:lang w:val="en-GB"/>
        </w:rPr>
        <w:t xml:space="preserve">ingestion, the second term to the absorption through the stomach and the last term to the transfer to the gut lumen. </w:t>
      </w:r>
      <w:r>
        <w:rPr>
          <w:lang w:val="en-GB"/>
        </w:rPr>
        <w:t>The notations used in equation </w:t>
      </w:r>
      <w:r w:rsidR="007C49E9">
        <w:rPr>
          <w:lang w:val="en-GB"/>
        </w:rPr>
        <w:fldChar w:fldCharType="begin"/>
      </w:r>
      <w:r w:rsidR="00547422">
        <w:rPr>
          <w:lang w:val="en-GB"/>
        </w:rPr>
        <w:instrText xml:space="preserve"> REF _Ref384634357 \h </w:instrText>
      </w:r>
      <w:r w:rsidR="007C49E9">
        <w:rPr>
          <w:lang w:val="en-GB"/>
        </w:rPr>
      </w:r>
      <w:r w:rsidR="007C49E9">
        <w:rPr>
          <w:lang w:val="en-GB"/>
        </w:rPr>
        <w:fldChar w:fldCharType="separate"/>
      </w:r>
      <w:r w:rsidR="00BB45CB">
        <w:rPr>
          <w:lang w:val="en-GB"/>
        </w:rPr>
        <w:t>(</w:t>
      </w:r>
      <w:r w:rsidR="00BB45CB">
        <w:rPr>
          <w:noProof/>
          <w:lang w:val="en-GB"/>
        </w:rPr>
        <w:t>40</w:t>
      </w:r>
      <w:r w:rsidR="007C49E9">
        <w:rPr>
          <w:lang w:val="en-GB"/>
        </w:rPr>
        <w:fldChar w:fldCharType="end"/>
      </w:r>
      <w:r>
        <w:rPr>
          <w:lang w:val="en-GB"/>
        </w:rPr>
        <w:t>) are:</w:t>
      </w:r>
    </w:p>
    <w:p w:rsidR="00AB7519" w:rsidRDefault="00547422" w:rsidP="00AB7519">
      <w:pPr>
        <w:pStyle w:val="Paragraphedeliste"/>
        <w:numPr>
          <w:ilvl w:val="0"/>
          <w:numId w:val="6"/>
        </w:numPr>
        <w:rPr>
          <w:lang w:val="en-GB"/>
        </w:rPr>
      </w:pPr>
      <w:proofErr w:type="spellStart"/>
      <w:r>
        <w:rPr>
          <w:lang w:val="en-GB"/>
        </w:rPr>
        <w:t>StomachLumen</w:t>
      </w:r>
      <w:proofErr w:type="spellEnd"/>
      <w:r w:rsidR="00AB7519">
        <w:rPr>
          <w:lang w:val="en-GB"/>
        </w:rPr>
        <w:t xml:space="preserve"> is the amount in the </w:t>
      </w:r>
      <w:r>
        <w:rPr>
          <w:lang w:val="en-GB"/>
        </w:rPr>
        <w:t xml:space="preserve">stomach lumen </w:t>
      </w:r>
      <w:r w:rsidR="00AB7519">
        <w:rPr>
          <w:lang w:val="en-GB"/>
        </w:rPr>
        <w:t>(mg),</w:t>
      </w:r>
    </w:p>
    <w:p w:rsidR="00AB7519" w:rsidRDefault="00AB7519" w:rsidP="00AB7519">
      <w:pPr>
        <w:pStyle w:val="Paragraphedeliste"/>
        <w:numPr>
          <w:ilvl w:val="0"/>
          <w:numId w:val="6"/>
        </w:numPr>
        <w:rPr>
          <w:lang w:val="en-GB"/>
        </w:rPr>
      </w:pPr>
      <w:proofErr w:type="spellStart"/>
      <w:r>
        <w:rPr>
          <w:lang w:val="en-GB"/>
        </w:rPr>
        <w:t>C</w:t>
      </w:r>
      <w:r w:rsidR="00547422">
        <w:rPr>
          <w:vertAlign w:val="subscript"/>
          <w:lang w:val="en-GB"/>
        </w:rPr>
        <w:t>StomachLumen</w:t>
      </w:r>
      <w:proofErr w:type="spellEnd"/>
      <w:r>
        <w:rPr>
          <w:lang w:val="en-GB"/>
        </w:rPr>
        <w:t xml:space="preserve"> is the concentration in the </w:t>
      </w:r>
      <w:r w:rsidR="00547422">
        <w:rPr>
          <w:lang w:val="en-GB"/>
        </w:rPr>
        <w:t xml:space="preserve">stomach lumen </w:t>
      </w:r>
      <w:r>
        <w:rPr>
          <w:lang w:val="en-GB"/>
        </w:rPr>
        <w:t>(mg/L),</w:t>
      </w:r>
    </w:p>
    <w:p w:rsidR="00AB7519" w:rsidRDefault="00547422" w:rsidP="00AB7519">
      <w:pPr>
        <w:pStyle w:val="Paragraphedeliste"/>
        <w:numPr>
          <w:ilvl w:val="0"/>
          <w:numId w:val="6"/>
        </w:numPr>
        <w:rPr>
          <w:lang w:val="en-GB"/>
        </w:rPr>
      </w:pPr>
      <w:proofErr w:type="spellStart"/>
      <w:r>
        <w:rPr>
          <w:lang w:val="en-GB"/>
        </w:rPr>
        <w:t>Ka</w:t>
      </w:r>
      <w:r>
        <w:rPr>
          <w:vertAlign w:val="subscript"/>
          <w:lang w:val="en-GB"/>
        </w:rPr>
        <w:t>Stomach</w:t>
      </w:r>
      <w:proofErr w:type="spellEnd"/>
      <w:r>
        <w:rPr>
          <w:vertAlign w:val="subscript"/>
          <w:lang w:val="en-GB"/>
        </w:rPr>
        <w:t xml:space="preserve"> </w:t>
      </w:r>
      <w:r w:rsidR="00AB7519">
        <w:rPr>
          <w:lang w:val="en-GB"/>
        </w:rPr>
        <w:t xml:space="preserve">is the </w:t>
      </w:r>
      <w:r w:rsidR="00B92874">
        <w:rPr>
          <w:lang w:val="en-GB"/>
        </w:rPr>
        <w:t xml:space="preserve">absorption rate constant in the stomach </w:t>
      </w:r>
      <w:r w:rsidR="00AB7519">
        <w:rPr>
          <w:lang w:val="en-GB"/>
        </w:rPr>
        <w:t>(</w:t>
      </w:r>
      <w:r w:rsidR="00B92874">
        <w:rPr>
          <w:lang w:val="en-GB"/>
        </w:rPr>
        <w:t>min</w:t>
      </w:r>
      <w:r w:rsidR="00B92874" w:rsidRPr="00B92874">
        <w:rPr>
          <w:vertAlign w:val="superscript"/>
          <w:lang w:val="en-GB"/>
        </w:rPr>
        <w:t>-1</w:t>
      </w:r>
      <w:r w:rsidR="00AB7519">
        <w:rPr>
          <w:lang w:val="en-GB"/>
        </w:rPr>
        <w:t>),</w:t>
      </w:r>
    </w:p>
    <w:p w:rsidR="00547422" w:rsidRDefault="00547422" w:rsidP="00547422">
      <w:pPr>
        <w:pStyle w:val="Paragraphedeliste"/>
        <w:numPr>
          <w:ilvl w:val="0"/>
          <w:numId w:val="6"/>
        </w:numPr>
        <w:rPr>
          <w:lang w:val="en-GB"/>
        </w:rPr>
      </w:pPr>
      <w:r>
        <w:rPr>
          <w:lang w:val="en-GB"/>
        </w:rPr>
        <w:t>K</w:t>
      </w:r>
      <w:r>
        <w:rPr>
          <w:vertAlign w:val="subscript"/>
          <w:lang w:val="en-GB"/>
        </w:rPr>
        <w:t>Stom</w:t>
      </w:r>
      <w:r w:rsidR="001B75B8">
        <w:rPr>
          <w:vertAlign w:val="subscript"/>
          <w:lang w:val="en-GB"/>
        </w:rPr>
        <w:t>2gut</w:t>
      </w:r>
      <w:r>
        <w:rPr>
          <w:vertAlign w:val="subscript"/>
          <w:lang w:val="en-GB"/>
        </w:rPr>
        <w:t xml:space="preserve"> </w:t>
      </w:r>
      <w:r>
        <w:rPr>
          <w:lang w:val="en-GB"/>
        </w:rPr>
        <w:t xml:space="preserve">is the </w:t>
      </w:r>
      <w:r w:rsidR="00B92874">
        <w:rPr>
          <w:lang w:val="en-GB"/>
        </w:rPr>
        <w:t xml:space="preserve">rate constant for the transfer to gut lumen </w:t>
      </w:r>
      <w:r>
        <w:rPr>
          <w:lang w:val="en-GB"/>
        </w:rPr>
        <w:t>(L</w:t>
      </w:r>
      <w:r w:rsidR="00B92874">
        <w:rPr>
          <w:lang w:val="en-GB"/>
        </w:rPr>
        <w:t>/min</w:t>
      </w:r>
      <w:r>
        <w:rPr>
          <w:lang w:val="en-GB"/>
        </w:rPr>
        <w:t>),</w:t>
      </w:r>
    </w:p>
    <w:p w:rsidR="00AB7519" w:rsidRDefault="00547422" w:rsidP="00AB7519">
      <w:pPr>
        <w:pStyle w:val="Paragraphedeliste"/>
        <w:numPr>
          <w:ilvl w:val="0"/>
          <w:numId w:val="6"/>
        </w:numPr>
        <w:rPr>
          <w:lang w:val="en-GB"/>
        </w:rPr>
      </w:pPr>
      <w:r>
        <w:rPr>
          <w:lang w:val="en-GB"/>
        </w:rPr>
        <w:lastRenderedPageBreak/>
        <w:t>Ingestion</w:t>
      </w:r>
      <w:r w:rsidR="00AB7519">
        <w:rPr>
          <w:lang w:val="en-GB"/>
        </w:rPr>
        <w:t xml:space="preserve"> is an intake of contaminant (mg/min).</w:t>
      </w:r>
    </w:p>
    <w:p w:rsidR="008E3878" w:rsidRDefault="008E3878" w:rsidP="008E3878">
      <w:pPr>
        <w:rPr>
          <w:lang w:val="en-GB"/>
        </w:rPr>
      </w:pPr>
      <w:r>
        <w:rPr>
          <w:lang w:val="en-GB"/>
        </w:rPr>
        <w:t xml:space="preserve">The intake </w:t>
      </w:r>
      <w:proofErr w:type="spellStart"/>
      <w:r>
        <w:rPr>
          <w:lang w:val="en-GB"/>
        </w:rPr>
        <w:t>Ingestion_GIT</w:t>
      </w:r>
      <w:proofErr w:type="spellEnd"/>
      <w:r>
        <w:rPr>
          <w:lang w:val="en-GB"/>
        </w:rPr>
        <w:t xml:space="preserve"> is null if the user chooses to skip the gastro-intestinal tract, otherwise it is given by:</w:t>
      </w:r>
    </w:p>
    <w:p w:rsidR="008E3878" w:rsidRDefault="008E3878" w:rsidP="004C5F8D">
      <w:pPr>
        <w:pStyle w:val="Lgende"/>
        <w:rPr>
          <w:lang w:val="en-GB"/>
        </w:rPr>
      </w:pPr>
      <w:r>
        <w:rPr>
          <w:lang w:val="en-GB"/>
        </w:rPr>
        <w:t>(</w:t>
      </w:r>
      <w:r w:rsidR="007C49E9">
        <w:rPr>
          <w:lang w:val="en-GB"/>
        </w:rPr>
        <w:fldChar w:fldCharType="begin"/>
      </w:r>
      <w:r w:rsidR="004C5F8D">
        <w:rPr>
          <w:lang w:val="en-GB"/>
        </w:rPr>
        <w:instrText xml:space="preserve"> SEQ Équation \* ARABIC </w:instrText>
      </w:r>
      <w:r w:rsidR="007C49E9">
        <w:rPr>
          <w:lang w:val="en-GB"/>
        </w:rPr>
        <w:fldChar w:fldCharType="separate"/>
      </w:r>
      <w:r w:rsidR="00BB45CB">
        <w:rPr>
          <w:noProof/>
          <w:lang w:val="en-GB"/>
        </w:rPr>
        <w:t>41</w:t>
      </w:r>
      <w:r w:rsidR="007C49E9">
        <w:rPr>
          <w:lang w:val="en-GB"/>
        </w:rPr>
        <w:fldChar w:fldCharType="end"/>
      </w:r>
      <w:r>
        <w:rPr>
          <w:lang w:val="en-GB"/>
        </w:rPr>
        <w:t>)</w:t>
      </w:r>
      <w:r w:rsidRPr="00003308">
        <w:rPr>
          <w:lang w:val="en-GB"/>
        </w:rPr>
        <w:tab/>
      </w:r>
      <w:r w:rsidR="004C5F8D" w:rsidRPr="007D2955">
        <w:rPr>
          <w:position w:val="-14"/>
          <w:lang w:val="en-GB"/>
        </w:rPr>
        <w:object w:dxaOrig="3440" w:dyaOrig="380">
          <v:shape id="_x0000_i1069" type="#_x0000_t75" style="width:154.2pt;height:17.4pt" o:ole="" fillcolor="window">
            <v:imagedata r:id="rId168" o:title=""/>
          </v:shape>
          <o:OLEObject Type="Embed" ProgID="Equation.3" ShapeID="_x0000_i1069" DrawAspect="Content" ObjectID="_1474468368" r:id="rId169"/>
        </w:object>
      </w:r>
    </w:p>
    <w:p w:rsidR="008E3878" w:rsidRDefault="008E3878" w:rsidP="008E3878">
      <w:pPr>
        <w:rPr>
          <w:lang w:val="en-GB"/>
        </w:rPr>
      </w:pPr>
      <w:r>
        <w:rPr>
          <w:lang w:val="en-GB"/>
        </w:rPr>
        <w:t>Where:</w:t>
      </w:r>
    </w:p>
    <w:p w:rsidR="008E3878" w:rsidRDefault="008E3878" w:rsidP="008E3878">
      <w:pPr>
        <w:pStyle w:val="Paragraphedeliste"/>
        <w:numPr>
          <w:ilvl w:val="0"/>
          <w:numId w:val="6"/>
        </w:numPr>
        <w:rPr>
          <w:lang w:val="en-GB"/>
        </w:rPr>
      </w:pPr>
      <w:proofErr w:type="spellStart"/>
      <w:r>
        <w:rPr>
          <w:lang w:val="en-GB"/>
        </w:rPr>
        <w:t>Abs</w:t>
      </w:r>
      <w:r w:rsidRPr="00CF03DE">
        <w:rPr>
          <w:vertAlign w:val="subscript"/>
          <w:lang w:val="en-GB"/>
        </w:rPr>
        <w:t>ingestion</w:t>
      </w:r>
      <w:proofErr w:type="spellEnd"/>
      <w:r>
        <w:rPr>
          <w:lang w:val="en-GB"/>
        </w:rPr>
        <w:t xml:space="preserve"> is the f</w:t>
      </w:r>
      <w:r w:rsidRPr="00003308">
        <w:rPr>
          <w:lang w:val="en-GB"/>
        </w:rPr>
        <w:t>raction of contaminant absorbed via ingestion</w:t>
      </w:r>
      <w:r>
        <w:rPr>
          <w:lang w:val="en-GB"/>
        </w:rPr>
        <w:t xml:space="preserve"> (</w:t>
      </w:r>
      <w:proofErr w:type="spellStart"/>
      <w:r>
        <w:rPr>
          <w:lang w:val="en-GB"/>
        </w:rPr>
        <w:t>unitless</w:t>
      </w:r>
      <w:proofErr w:type="spellEnd"/>
      <w:r>
        <w:rPr>
          <w:lang w:val="en-GB"/>
        </w:rPr>
        <w:t>),</w:t>
      </w:r>
    </w:p>
    <w:p w:rsidR="008E3878" w:rsidRDefault="008E3878" w:rsidP="008E3878">
      <w:pPr>
        <w:pStyle w:val="Paragraphedeliste"/>
        <w:numPr>
          <w:ilvl w:val="0"/>
          <w:numId w:val="6"/>
        </w:numPr>
        <w:rPr>
          <w:lang w:val="en-GB"/>
        </w:rPr>
      </w:pPr>
      <w:proofErr w:type="spellStart"/>
      <w:r>
        <w:rPr>
          <w:lang w:val="en-GB"/>
        </w:rPr>
        <w:t>Q</w:t>
      </w:r>
      <w:r w:rsidRPr="00CF03DE">
        <w:rPr>
          <w:vertAlign w:val="subscript"/>
          <w:lang w:val="en-GB"/>
        </w:rPr>
        <w:t>ing</w:t>
      </w:r>
      <w:proofErr w:type="gramStart"/>
      <w:r w:rsidRPr="00CF03DE">
        <w:rPr>
          <w:vertAlign w:val="subscript"/>
          <w:lang w:val="en-GB"/>
        </w:rPr>
        <w:t>,rate</w:t>
      </w:r>
      <w:proofErr w:type="spellEnd"/>
      <w:proofErr w:type="gramEnd"/>
      <w:r>
        <w:rPr>
          <w:lang w:val="en-GB"/>
        </w:rPr>
        <w:t xml:space="preserve"> is the rate at which the contaminant is ingested (mg/min).</w:t>
      </w:r>
    </w:p>
    <w:p w:rsidR="00162C6A" w:rsidRDefault="00162C6A" w:rsidP="00162C6A">
      <w:pPr>
        <w:rPr>
          <w:lang w:val="en-GB"/>
        </w:rPr>
      </w:pPr>
      <w:r>
        <w:rPr>
          <w:lang w:val="en-GB"/>
        </w:rPr>
        <w:t>The equation for the stomach wall is:</w:t>
      </w:r>
    </w:p>
    <w:p w:rsidR="00162C6A" w:rsidRDefault="00162C6A" w:rsidP="00162C6A">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42</w:t>
      </w:r>
      <w:r w:rsidR="007C49E9">
        <w:rPr>
          <w:lang w:val="en-GB"/>
        </w:rPr>
        <w:fldChar w:fldCharType="end"/>
      </w:r>
      <w:r>
        <w:rPr>
          <w:lang w:val="en-GB"/>
        </w:rPr>
        <w:t>)</w:t>
      </w:r>
      <w:r w:rsidRPr="00003308">
        <w:rPr>
          <w:lang w:val="en-GB"/>
        </w:rPr>
        <w:tab/>
      </w:r>
      <w:r w:rsidR="0068010C" w:rsidRPr="0068010C">
        <w:rPr>
          <w:position w:val="-50"/>
          <w:lang w:val="en-GB"/>
        </w:rPr>
        <w:object w:dxaOrig="7300" w:dyaOrig="1120">
          <v:shape id="_x0000_i1070" type="#_x0000_t75" style="width:326.4pt;height:50.4pt" o:ole="" fillcolor="window">
            <v:imagedata r:id="rId170" o:title=""/>
          </v:shape>
          <o:OLEObject Type="Embed" ProgID="Equation.3" ShapeID="_x0000_i1070" DrawAspect="Content" ObjectID="_1474468369" r:id="rId171"/>
        </w:object>
      </w:r>
    </w:p>
    <w:p w:rsidR="00162C6A" w:rsidRDefault="00EE7E2A" w:rsidP="00162C6A">
      <w:pPr>
        <w:rPr>
          <w:lang w:val="en-GB"/>
        </w:rPr>
      </w:pPr>
      <w:r>
        <w:rPr>
          <w:lang w:val="en-GB"/>
        </w:rPr>
        <w:t>Where</w:t>
      </w:r>
      <w:r w:rsidR="00162C6A">
        <w:rPr>
          <w:lang w:val="en-GB"/>
        </w:rPr>
        <w:t>:</w:t>
      </w:r>
    </w:p>
    <w:p w:rsidR="00162C6A" w:rsidRDefault="00162C6A" w:rsidP="00162C6A">
      <w:pPr>
        <w:pStyle w:val="Paragraphedeliste"/>
        <w:numPr>
          <w:ilvl w:val="0"/>
          <w:numId w:val="6"/>
        </w:numPr>
        <w:rPr>
          <w:lang w:val="en-GB"/>
        </w:rPr>
      </w:pPr>
      <w:proofErr w:type="spellStart"/>
      <w:r>
        <w:rPr>
          <w:lang w:val="en-GB"/>
        </w:rPr>
        <w:t>StomachLumen</w:t>
      </w:r>
      <w:proofErr w:type="spellEnd"/>
      <w:r>
        <w:rPr>
          <w:lang w:val="en-GB"/>
        </w:rPr>
        <w:t xml:space="preserve"> is the amount in the stomach lumen (mg),</w:t>
      </w:r>
    </w:p>
    <w:p w:rsidR="00EE7E2A" w:rsidRDefault="00EE7E2A" w:rsidP="00EE7E2A">
      <w:pPr>
        <w:pStyle w:val="Paragraphedeliste"/>
        <w:numPr>
          <w:ilvl w:val="0"/>
          <w:numId w:val="6"/>
        </w:numPr>
        <w:rPr>
          <w:lang w:val="en-GB"/>
        </w:rPr>
      </w:pPr>
      <w:proofErr w:type="spellStart"/>
      <w:r>
        <w:rPr>
          <w:lang w:val="en-GB"/>
        </w:rPr>
        <w:t>Ka</w:t>
      </w:r>
      <w:r>
        <w:rPr>
          <w:vertAlign w:val="subscript"/>
          <w:lang w:val="en-GB"/>
        </w:rPr>
        <w:t>Stomach</w:t>
      </w:r>
      <w:proofErr w:type="spellEnd"/>
      <w:r>
        <w:rPr>
          <w:vertAlign w:val="subscript"/>
          <w:lang w:val="en-GB"/>
        </w:rPr>
        <w:t xml:space="preserve"> </w:t>
      </w:r>
      <w:r>
        <w:rPr>
          <w:lang w:val="en-GB"/>
        </w:rPr>
        <w:t>is the absorption rate constant in the stomach (min</w:t>
      </w:r>
      <w:r w:rsidRPr="00B92874">
        <w:rPr>
          <w:vertAlign w:val="superscript"/>
          <w:lang w:val="en-GB"/>
        </w:rPr>
        <w:t>-1</w:t>
      </w:r>
      <w:r>
        <w:rPr>
          <w:lang w:val="en-GB"/>
        </w:rPr>
        <w:t>),</w:t>
      </w:r>
    </w:p>
    <w:p w:rsidR="00162C6A" w:rsidRDefault="00EE7E2A" w:rsidP="00162C6A">
      <w:pPr>
        <w:pStyle w:val="Paragraphedeliste"/>
        <w:numPr>
          <w:ilvl w:val="0"/>
          <w:numId w:val="6"/>
        </w:numPr>
        <w:rPr>
          <w:lang w:val="en-GB"/>
        </w:rPr>
      </w:pPr>
      <w:proofErr w:type="spellStart"/>
      <w:r>
        <w:rPr>
          <w:lang w:val="en-GB"/>
        </w:rPr>
        <w:t>Q</w:t>
      </w:r>
      <w:r w:rsidR="00162C6A">
        <w:rPr>
          <w:vertAlign w:val="subscript"/>
          <w:lang w:val="en-GB"/>
        </w:rPr>
        <w:t>Stomach</w:t>
      </w:r>
      <w:proofErr w:type="spellEnd"/>
      <w:r w:rsidR="00162C6A">
        <w:rPr>
          <w:lang w:val="en-GB"/>
        </w:rPr>
        <w:t xml:space="preserve"> is the </w:t>
      </w:r>
      <w:r>
        <w:rPr>
          <w:lang w:val="en-GB"/>
        </w:rPr>
        <w:t xml:space="preserve">blood flow entering the stomach wall </w:t>
      </w:r>
      <w:r w:rsidR="00162C6A">
        <w:rPr>
          <w:lang w:val="en-GB"/>
        </w:rPr>
        <w:t>(L</w:t>
      </w:r>
      <w:r>
        <w:rPr>
          <w:lang w:val="en-GB"/>
        </w:rPr>
        <w:t>/min</w:t>
      </w:r>
      <w:r w:rsidR="00162C6A">
        <w:rPr>
          <w:lang w:val="en-GB"/>
        </w:rPr>
        <w:t>),</w:t>
      </w:r>
    </w:p>
    <w:p w:rsidR="00EE7E2A" w:rsidRDefault="00EE7E2A" w:rsidP="00EE7E2A">
      <w:pPr>
        <w:pStyle w:val="Paragraphedeliste"/>
        <w:numPr>
          <w:ilvl w:val="0"/>
          <w:numId w:val="6"/>
        </w:numPr>
        <w:rPr>
          <w:lang w:val="en-GB"/>
        </w:rPr>
      </w:pPr>
      <w:proofErr w:type="spellStart"/>
      <w:r>
        <w:rPr>
          <w:lang w:val="en-GB"/>
        </w:rPr>
        <w:t>C</w:t>
      </w:r>
      <w:r w:rsidRPr="000F392B">
        <w:rPr>
          <w:vertAlign w:val="subscript"/>
          <w:lang w:val="en-GB"/>
        </w:rPr>
        <w:t>BloodArterial</w:t>
      </w:r>
      <w:proofErr w:type="spellEnd"/>
      <w:r>
        <w:rPr>
          <w:lang w:val="en-GB"/>
        </w:rPr>
        <w:t xml:space="preserve"> is the concentration in the arterial blood (mg/L),</w:t>
      </w:r>
    </w:p>
    <w:p w:rsidR="00EE7E2A" w:rsidRPr="00EE7E2A" w:rsidRDefault="00EE7E2A" w:rsidP="00EE7E2A">
      <w:pPr>
        <w:pStyle w:val="Paragraphedeliste"/>
        <w:numPr>
          <w:ilvl w:val="0"/>
          <w:numId w:val="6"/>
        </w:numPr>
        <w:rPr>
          <w:lang w:val="en-GB"/>
        </w:rPr>
      </w:pPr>
      <w:proofErr w:type="spellStart"/>
      <w:r>
        <w:rPr>
          <w:lang w:val="en-GB"/>
        </w:rPr>
        <w:t>C</w:t>
      </w:r>
      <w:r>
        <w:rPr>
          <w:vertAlign w:val="subscript"/>
          <w:lang w:val="en-GB"/>
        </w:rPr>
        <w:t>S</w:t>
      </w:r>
      <w:r w:rsidRPr="000F392B">
        <w:rPr>
          <w:vertAlign w:val="subscript"/>
          <w:lang w:val="en-GB"/>
        </w:rPr>
        <w:t>t</w:t>
      </w:r>
      <w:r>
        <w:rPr>
          <w:vertAlign w:val="subscript"/>
          <w:lang w:val="en-GB"/>
        </w:rPr>
        <w:t>omach</w:t>
      </w:r>
      <w:proofErr w:type="spellEnd"/>
      <w:r>
        <w:rPr>
          <w:lang w:val="en-GB"/>
        </w:rPr>
        <w:t xml:space="preserve"> is the concentration in the stomach wall (mg/L),</w:t>
      </w:r>
    </w:p>
    <w:p w:rsidR="00162C6A" w:rsidRDefault="00EE7E2A" w:rsidP="00162C6A">
      <w:pPr>
        <w:pStyle w:val="Paragraphedeliste"/>
        <w:numPr>
          <w:ilvl w:val="0"/>
          <w:numId w:val="6"/>
        </w:numPr>
        <w:rPr>
          <w:lang w:val="en-GB"/>
        </w:rPr>
      </w:pPr>
      <w:proofErr w:type="spellStart"/>
      <w:r w:rsidRPr="00EE7E2A">
        <w:rPr>
          <w:lang w:val="en-GB"/>
        </w:rPr>
        <w:t>PC</w:t>
      </w:r>
      <w:r w:rsidRPr="00EE7E2A">
        <w:rPr>
          <w:vertAlign w:val="subscript"/>
          <w:lang w:val="en-GB"/>
        </w:rPr>
        <w:t>Stomach</w:t>
      </w:r>
      <w:proofErr w:type="spellEnd"/>
      <w:r w:rsidRPr="00EE7E2A">
        <w:rPr>
          <w:lang w:val="en-GB"/>
        </w:rPr>
        <w:t xml:space="preserve"> is the </w:t>
      </w:r>
      <w:proofErr w:type="spellStart"/>
      <w:r w:rsidRPr="00EE7E2A">
        <w:rPr>
          <w:lang w:val="en-GB"/>
        </w:rPr>
        <w:t>stomach:blood</w:t>
      </w:r>
      <w:proofErr w:type="spellEnd"/>
      <w:r w:rsidRPr="00EE7E2A">
        <w:rPr>
          <w:lang w:val="en-GB"/>
        </w:rPr>
        <w:t xml:space="preserve"> p</w:t>
      </w:r>
      <w:r w:rsidR="0068010C">
        <w:rPr>
          <w:lang w:val="en-GB"/>
        </w:rPr>
        <w:t>artition coefficient (</w:t>
      </w:r>
      <w:proofErr w:type="spellStart"/>
      <w:r w:rsidR="0068010C">
        <w:rPr>
          <w:lang w:val="en-GB"/>
        </w:rPr>
        <w:t>unitless</w:t>
      </w:r>
      <w:proofErr w:type="spellEnd"/>
      <w:r w:rsidR="0068010C">
        <w:rPr>
          <w:lang w:val="en-GB"/>
        </w:rPr>
        <w:t>),</w:t>
      </w:r>
    </w:p>
    <w:p w:rsidR="0068010C" w:rsidRDefault="0068010C" w:rsidP="0068010C">
      <w:pPr>
        <w:pStyle w:val="Paragraphedeliste"/>
        <w:numPr>
          <w:ilvl w:val="0"/>
          <w:numId w:val="6"/>
        </w:numPr>
        <w:rPr>
          <w:lang w:val="en-GB"/>
        </w:rPr>
      </w:pPr>
      <w:proofErr w:type="spellStart"/>
      <w:r>
        <w:rPr>
          <w:lang w:val="en-GB"/>
        </w:rPr>
        <w:t>Stomach_to_MetabolitesStomach</w:t>
      </w:r>
      <w:proofErr w:type="spellEnd"/>
      <w:r>
        <w:rPr>
          <w:lang w:val="en-GB"/>
        </w:rPr>
        <w:t xml:space="preserve"> is a transfer describing the metabolism in the stomach (mg/min),</w:t>
      </w:r>
    </w:p>
    <w:p w:rsidR="0068010C" w:rsidRPr="0068010C" w:rsidRDefault="0068010C" w:rsidP="0068010C">
      <w:pPr>
        <w:pStyle w:val="Paragraphedeliste"/>
        <w:numPr>
          <w:ilvl w:val="0"/>
          <w:numId w:val="6"/>
        </w:numPr>
        <w:rPr>
          <w:lang w:val="en-GB"/>
        </w:rPr>
      </w:pPr>
      <w:proofErr w:type="spellStart"/>
      <w:r>
        <w:rPr>
          <w:lang w:val="en-GB"/>
        </w:rPr>
        <w:t>Stomach_to_Excretion</w:t>
      </w:r>
      <w:proofErr w:type="spellEnd"/>
      <w:r>
        <w:rPr>
          <w:lang w:val="en-GB"/>
        </w:rPr>
        <w:t xml:space="preserve"> is a transfer describing the excretion in the stomach (mg/min).</w:t>
      </w:r>
    </w:p>
    <w:p w:rsidR="00DB2A3D" w:rsidRDefault="00DB2A3D" w:rsidP="00DB2A3D">
      <w:pPr>
        <w:pStyle w:val="Titre4"/>
        <w:rPr>
          <w:lang w:val="en-GB"/>
        </w:rPr>
      </w:pPr>
      <w:bookmarkStart w:id="172" w:name="_Toc385573371"/>
      <w:r>
        <w:rPr>
          <w:lang w:val="en-GB"/>
        </w:rPr>
        <w:t>Differential equation</w:t>
      </w:r>
      <w:r w:rsidR="00203D97">
        <w:rPr>
          <w:lang w:val="en-GB"/>
        </w:rPr>
        <w:t>s</w:t>
      </w:r>
      <w:r>
        <w:rPr>
          <w:lang w:val="en-GB"/>
        </w:rPr>
        <w:t xml:space="preserve"> for gut (</w:t>
      </w:r>
      <w:r w:rsidR="002E2243">
        <w:rPr>
          <w:lang w:val="en-GB"/>
        </w:rPr>
        <w:t>Gut</w:t>
      </w:r>
      <w:r>
        <w:rPr>
          <w:lang w:val="en-GB"/>
        </w:rPr>
        <w:t xml:space="preserve">, </w:t>
      </w:r>
      <w:proofErr w:type="spellStart"/>
      <w:r w:rsidR="002E2243">
        <w:rPr>
          <w:lang w:val="en-GB"/>
        </w:rPr>
        <w:t>Gut</w:t>
      </w:r>
      <w:r>
        <w:rPr>
          <w:lang w:val="en-GB"/>
        </w:rPr>
        <w:t>Lumen</w:t>
      </w:r>
      <w:proofErr w:type="spellEnd"/>
      <w:r>
        <w:rPr>
          <w:lang w:val="en-GB"/>
        </w:rPr>
        <w:t>)</w:t>
      </w:r>
      <w:bookmarkEnd w:id="172"/>
    </w:p>
    <w:p w:rsidR="00DB2A3D" w:rsidRDefault="00DB2A3D" w:rsidP="00DB2A3D">
      <w:pPr>
        <w:rPr>
          <w:lang w:val="en-GB"/>
        </w:rPr>
      </w:pPr>
      <w:r>
        <w:rPr>
          <w:lang w:val="en-GB"/>
        </w:rPr>
        <w:t xml:space="preserve">The </w:t>
      </w:r>
      <w:r w:rsidR="00775C35">
        <w:rPr>
          <w:lang w:val="en-GB"/>
        </w:rPr>
        <w:t>gut</w:t>
      </w:r>
      <w:r>
        <w:rPr>
          <w:lang w:val="en-GB"/>
        </w:rPr>
        <w:t xml:space="preserve"> is composed by two compartments: the wall and the lumen. If ingested, the contaminant is introduced in the stomach lumen and </w:t>
      </w:r>
      <w:r w:rsidR="00775C35">
        <w:rPr>
          <w:lang w:val="en-GB"/>
        </w:rPr>
        <w:t>can</w:t>
      </w:r>
      <w:r>
        <w:rPr>
          <w:lang w:val="en-GB"/>
        </w:rPr>
        <w:t xml:space="preserve"> reach the gut lumen</w:t>
      </w:r>
      <w:r w:rsidR="00775C35">
        <w:rPr>
          <w:lang w:val="en-GB"/>
        </w:rPr>
        <w:t xml:space="preserve">. In the lumen, the contaminant can be excreted via faeces or absorbed in the gut wall to reach the blood circulation. </w:t>
      </w:r>
      <w:r>
        <w:rPr>
          <w:lang w:val="en-GB"/>
        </w:rPr>
        <w:t xml:space="preserve">The </w:t>
      </w:r>
      <w:r w:rsidR="00775C35">
        <w:rPr>
          <w:lang w:val="en-GB"/>
        </w:rPr>
        <w:t xml:space="preserve">gut </w:t>
      </w:r>
      <w:r>
        <w:rPr>
          <w:lang w:val="en-GB"/>
        </w:rPr>
        <w:t>wall is perfused and then linked to the circulatory system. The equation for the lumen is:</w:t>
      </w:r>
    </w:p>
    <w:p w:rsidR="00DB2A3D" w:rsidRDefault="00DB2A3D" w:rsidP="00DB2A3D">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43</w:t>
      </w:r>
      <w:r w:rsidR="007C49E9">
        <w:rPr>
          <w:lang w:val="en-GB"/>
        </w:rPr>
        <w:fldChar w:fldCharType="end"/>
      </w:r>
      <w:r>
        <w:rPr>
          <w:lang w:val="en-GB"/>
        </w:rPr>
        <w:t>)</w:t>
      </w:r>
      <w:r w:rsidRPr="00003308">
        <w:rPr>
          <w:lang w:val="en-GB"/>
        </w:rPr>
        <w:tab/>
      </w:r>
      <w:r w:rsidR="00D5351E" w:rsidRPr="00E26279">
        <w:rPr>
          <w:position w:val="-24"/>
          <w:lang w:val="en-GB"/>
        </w:rPr>
        <w:object w:dxaOrig="9220" w:dyaOrig="620">
          <v:shape id="_x0000_i1071" type="#_x0000_t75" style="width:412.2pt;height:28.2pt" o:ole="" fillcolor="window">
            <v:imagedata r:id="rId172" o:title=""/>
          </v:shape>
          <o:OLEObject Type="Embed" ProgID="Equation.3" ShapeID="_x0000_i1071" DrawAspect="Content" ObjectID="_1474468370" r:id="rId173"/>
        </w:object>
      </w:r>
    </w:p>
    <w:p w:rsidR="00DB2A3D" w:rsidRDefault="00DB2A3D" w:rsidP="00DB2A3D">
      <w:pPr>
        <w:rPr>
          <w:lang w:val="en-GB"/>
        </w:rPr>
      </w:pPr>
      <w:r>
        <w:rPr>
          <w:lang w:val="en-GB"/>
        </w:rPr>
        <w:t>The first term of the equation </w:t>
      </w:r>
      <w:r w:rsidR="007C49E9">
        <w:rPr>
          <w:lang w:val="en-GB"/>
        </w:rPr>
        <w:fldChar w:fldCharType="begin"/>
      </w:r>
      <w:r w:rsidR="00AD4223">
        <w:rPr>
          <w:lang w:val="en-GB"/>
        </w:rPr>
        <w:instrText xml:space="preserve"> REF _Ref384387124 \h </w:instrText>
      </w:r>
      <w:r w:rsidR="007C49E9">
        <w:rPr>
          <w:lang w:val="en-GB"/>
        </w:rPr>
      </w:r>
      <w:r w:rsidR="007C49E9">
        <w:rPr>
          <w:lang w:val="en-GB"/>
        </w:rPr>
        <w:fldChar w:fldCharType="separate"/>
      </w:r>
      <w:r w:rsidR="00BB45CB" w:rsidRPr="00003308">
        <w:rPr>
          <w:lang w:val="en-GB"/>
        </w:rPr>
        <w:t>(</w:t>
      </w:r>
      <w:r w:rsidR="00BB45CB">
        <w:rPr>
          <w:noProof/>
          <w:lang w:val="en-GB"/>
        </w:rPr>
        <w:t>53</w:t>
      </w:r>
      <w:r w:rsidR="007C49E9">
        <w:rPr>
          <w:lang w:val="en-GB"/>
        </w:rPr>
        <w:fldChar w:fldCharType="end"/>
      </w:r>
      <w:r>
        <w:rPr>
          <w:lang w:val="en-GB"/>
        </w:rPr>
        <w:t xml:space="preserve">) corresponds to the </w:t>
      </w:r>
      <w:r w:rsidR="00AD4223">
        <w:rPr>
          <w:lang w:val="en-GB"/>
        </w:rPr>
        <w:t>input from the stomach lumen</w:t>
      </w:r>
      <w:r>
        <w:rPr>
          <w:lang w:val="en-GB"/>
        </w:rPr>
        <w:t xml:space="preserve">, the second term to </w:t>
      </w:r>
      <w:r w:rsidR="00AD4223">
        <w:rPr>
          <w:lang w:val="en-GB"/>
        </w:rPr>
        <w:t>excretion via bile from the liver,</w:t>
      </w:r>
      <w:r>
        <w:rPr>
          <w:lang w:val="en-GB"/>
        </w:rPr>
        <w:t xml:space="preserve"> </w:t>
      </w:r>
      <w:r w:rsidR="00AD4223">
        <w:rPr>
          <w:lang w:val="en-GB"/>
        </w:rPr>
        <w:t xml:space="preserve">the third term to the excretion in the faeces </w:t>
      </w:r>
      <w:r>
        <w:rPr>
          <w:lang w:val="en-GB"/>
        </w:rPr>
        <w:t xml:space="preserve">and the last term to the </w:t>
      </w:r>
      <w:r w:rsidR="00AD4223">
        <w:rPr>
          <w:lang w:val="en-GB"/>
        </w:rPr>
        <w:t>absorption in the gut wall</w:t>
      </w:r>
      <w:r>
        <w:rPr>
          <w:lang w:val="en-GB"/>
        </w:rPr>
        <w:t>. The notations used in equation </w:t>
      </w:r>
      <w:r w:rsidR="007C49E9">
        <w:rPr>
          <w:lang w:val="en-GB"/>
        </w:rPr>
        <w:fldChar w:fldCharType="begin"/>
      </w:r>
      <w:r w:rsidR="00AD4223">
        <w:rPr>
          <w:lang w:val="en-GB"/>
        </w:rPr>
        <w:instrText xml:space="preserve"> REF _Ref384387124 \h </w:instrText>
      </w:r>
      <w:r w:rsidR="007C49E9">
        <w:rPr>
          <w:lang w:val="en-GB"/>
        </w:rPr>
      </w:r>
      <w:r w:rsidR="007C49E9">
        <w:rPr>
          <w:lang w:val="en-GB"/>
        </w:rPr>
        <w:fldChar w:fldCharType="separate"/>
      </w:r>
      <w:r w:rsidR="00BB45CB" w:rsidRPr="00003308">
        <w:rPr>
          <w:lang w:val="en-GB"/>
        </w:rPr>
        <w:t>(</w:t>
      </w:r>
      <w:r w:rsidR="00BB45CB">
        <w:rPr>
          <w:noProof/>
          <w:lang w:val="en-GB"/>
        </w:rPr>
        <w:t>53</w:t>
      </w:r>
      <w:r w:rsidR="007C49E9">
        <w:rPr>
          <w:lang w:val="en-GB"/>
        </w:rPr>
        <w:fldChar w:fldCharType="end"/>
      </w:r>
      <w:r>
        <w:rPr>
          <w:lang w:val="en-GB"/>
        </w:rPr>
        <w:t>) are:</w:t>
      </w:r>
    </w:p>
    <w:p w:rsidR="00DB2A3D" w:rsidRDefault="00D5351E" w:rsidP="00DB2A3D">
      <w:pPr>
        <w:pStyle w:val="Paragraphedeliste"/>
        <w:numPr>
          <w:ilvl w:val="0"/>
          <w:numId w:val="6"/>
        </w:numPr>
        <w:rPr>
          <w:lang w:val="en-GB"/>
        </w:rPr>
      </w:pPr>
      <w:proofErr w:type="spellStart"/>
      <w:r>
        <w:rPr>
          <w:lang w:val="en-GB"/>
        </w:rPr>
        <w:t>Gut</w:t>
      </w:r>
      <w:r w:rsidR="00DB2A3D">
        <w:rPr>
          <w:lang w:val="en-GB"/>
        </w:rPr>
        <w:t>Lumen</w:t>
      </w:r>
      <w:proofErr w:type="spellEnd"/>
      <w:r w:rsidR="00DB2A3D">
        <w:rPr>
          <w:lang w:val="en-GB"/>
        </w:rPr>
        <w:t xml:space="preserve"> is the amount in the </w:t>
      </w:r>
      <w:r>
        <w:rPr>
          <w:lang w:val="en-GB"/>
        </w:rPr>
        <w:t>gut</w:t>
      </w:r>
      <w:r w:rsidR="00DB2A3D">
        <w:rPr>
          <w:lang w:val="en-GB"/>
        </w:rPr>
        <w:t xml:space="preserve"> lumen (mg),</w:t>
      </w:r>
    </w:p>
    <w:p w:rsidR="00D5351E" w:rsidRDefault="00D5351E" w:rsidP="00D5351E">
      <w:pPr>
        <w:pStyle w:val="Paragraphedeliste"/>
        <w:numPr>
          <w:ilvl w:val="0"/>
          <w:numId w:val="6"/>
        </w:numPr>
        <w:rPr>
          <w:lang w:val="en-GB"/>
        </w:rPr>
      </w:pPr>
      <w:r>
        <w:rPr>
          <w:lang w:val="en-GB"/>
        </w:rPr>
        <w:t>Liver is the amount in the liver (mg).</w:t>
      </w:r>
    </w:p>
    <w:p w:rsidR="00D5351E" w:rsidRDefault="00D5351E" w:rsidP="00D5351E">
      <w:pPr>
        <w:pStyle w:val="Paragraphedeliste"/>
        <w:numPr>
          <w:ilvl w:val="0"/>
          <w:numId w:val="6"/>
        </w:numPr>
        <w:rPr>
          <w:lang w:val="en-GB"/>
        </w:rPr>
      </w:pPr>
      <w:proofErr w:type="spellStart"/>
      <w:r>
        <w:rPr>
          <w:lang w:val="en-GB"/>
        </w:rPr>
        <w:t>C</w:t>
      </w:r>
      <w:r>
        <w:rPr>
          <w:vertAlign w:val="subscript"/>
          <w:lang w:val="en-GB"/>
        </w:rPr>
        <w:t>GutLumen</w:t>
      </w:r>
      <w:proofErr w:type="spellEnd"/>
      <w:r>
        <w:rPr>
          <w:lang w:val="en-GB"/>
        </w:rPr>
        <w:t xml:space="preserve"> is the concentration in the gut lumen (mg/L),</w:t>
      </w:r>
    </w:p>
    <w:p w:rsidR="00D5351E" w:rsidRDefault="00D5351E" w:rsidP="00D5351E">
      <w:pPr>
        <w:pStyle w:val="Paragraphedeliste"/>
        <w:numPr>
          <w:ilvl w:val="0"/>
          <w:numId w:val="6"/>
        </w:numPr>
        <w:rPr>
          <w:lang w:val="en-GB"/>
        </w:rPr>
      </w:pPr>
      <w:proofErr w:type="spellStart"/>
      <w:r>
        <w:rPr>
          <w:lang w:val="en-GB"/>
        </w:rPr>
        <w:t>C</w:t>
      </w:r>
      <w:r>
        <w:rPr>
          <w:vertAlign w:val="subscript"/>
          <w:lang w:val="en-GB"/>
        </w:rPr>
        <w:t>StomachLumen</w:t>
      </w:r>
      <w:proofErr w:type="spellEnd"/>
      <w:r>
        <w:rPr>
          <w:lang w:val="en-GB"/>
        </w:rPr>
        <w:t xml:space="preserve"> is the concentration in the stomach lumen (mg/L),</w:t>
      </w:r>
    </w:p>
    <w:p w:rsidR="00D5351E" w:rsidRDefault="00D5351E" w:rsidP="00D5351E">
      <w:pPr>
        <w:pStyle w:val="Paragraphedeliste"/>
        <w:numPr>
          <w:ilvl w:val="0"/>
          <w:numId w:val="6"/>
        </w:numPr>
        <w:rPr>
          <w:lang w:val="en-GB"/>
        </w:rPr>
      </w:pPr>
      <w:r>
        <w:rPr>
          <w:lang w:val="en-GB"/>
        </w:rPr>
        <w:t>K</w:t>
      </w:r>
      <w:r>
        <w:rPr>
          <w:vertAlign w:val="subscript"/>
          <w:lang w:val="en-GB"/>
        </w:rPr>
        <w:t xml:space="preserve">stom2gut </w:t>
      </w:r>
      <w:r>
        <w:rPr>
          <w:lang w:val="en-GB"/>
        </w:rPr>
        <w:t>is the rate constant for the transfer to gut lumen (L/min),</w:t>
      </w:r>
    </w:p>
    <w:p w:rsidR="00D5351E" w:rsidRDefault="00D5351E" w:rsidP="00D5351E">
      <w:pPr>
        <w:pStyle w:val="Paragraphedeliste"/>
        <w:numPr>
          <w:ilvl w:val="0"/>
          <w:numId w:val="6"/>
        </w:numPr>
        <w:rPr>
          <w:lang w:val="en-GB"/>
        </w:rPr>
      </w:pPr>
      <w:r>
        <w:rPr>
          <w:lang w:val="en-GB"/>
        </w:rPr>
        <w:t>K</w:t>
      </w:r>
      <w:r>
        <w:rPr>
          <w:vertAlign w:val="subscript"/>
          <w:lang w:val="en-GB"/>
        </w:rPr>
        <w:t xml:space="preserve">gut2faeces </w:t>
      </w:r>
      <w:r>
        <w:rPr>
          <w:lang w:val="en-GB"/>
        </w:rPr>
        <w:t>is the rate constant for the excretion in faeces (L/min),</w:t>
      </w:r>
    </w:p>
    <w:p w:rsidR="00D5351E" w:rsidRDefault="00D5351E" w:rsidP="00D5351E">
      <w:pPr>
        <w:pStyle w:val="Paragraphedeliste"/>
        <w:numPr>
          <w:ilvl w:val="0"/>
          <w:numId w:val="6"/>
        </w:numPr>
        <w:rPr>
          <w:lang w:val="en-GB"/>
        </w:rPr>
      </w:pPr>
      <w:proofErr w:type="spellStart"/>
      <w:r>
        <w:rPr>
          <w:lang w:val="en-GB"/>
        </w:rPr>
        <w:t>Ke</w:t>
      </w:r>
      <w:r w:rsidRPr="002779E3">
        <w:rPr>
          <w:vertAlign w:val="subscript"/>
          <w:lang w:val="en-GB"/>
        </w:rPr>
        <w:t>bile</w:t>
      </w:r>
      <w:proofErr w:type="spellEnd"/>
      <w:r>
        <w:rPr>
          <w:lang w:val="en-GB"/>
        </w:rPr>
        <w:t xml:space="preserve"> is the </w:t>
      </w:r>
      <w:proofErr w:type="spellStart"/>
      <w:r>
        <w:rPr>
          <w:lang w:val="en-GB"/>
        </w:rPr>
        <w:t>biliary</w:t>
      </w:r>
      <w:proofErr w:type="spellEnd"/>
      <w:r>
        <w:rPr>
          <w:lang w:val="en-GB"/>
        </w:rPr>
        <w:t xml:space="preserve"> excretion rate (min</w:t>
      </w:r>
      <w:r w:rsidRPr="002779E3">
        <w:rPr>
          <w:vertAlign w:val="superscript"/>
          <w:lang w:val="en-GB"/>
        </w:rPr>
        <w:t>-1</w:t>
      </w:r>
      <w:r>
        <w:rPr>
          <w:lang w:val="en-GB"/>
        </w:rPr>
        <w:t xml:space="preserve">), </w:t>
      </w:r>
    </w:p>
    <w:p w:rsidR="00D5351E" w:rsidRDefault="00D5351E" w:rsidP="00D5351E">
      <w:pPr>
        <w:pStyle w:val="Paragraphedeliste"/>
        <w:numPr>
          <w:ilvl w:val="0"/>
          <w:numId w:val="6"/>
        </w:numPr>
        <w:rPr>
          <w:lang w:val="en-GB"/>
        </w:rPr>
      </w:pPr>
      <w:proofErr w:type="spellStart"/>
      <w:r>
        <w:rPr>
          <w:lang w:val="en-GB"/>
        </w:rPr>
        <w:lastRenderedPageBreak/>
        <w:t>Ka</w:t>
      </w:r>
      <w:r>
        <w:rPr>
          <w:vertAlign w:val="subscript"/>
          <w:lang w:val="en-GB"/>
        </w:rPr>
        <w:t>Gut</w:t>
      </w:r>
      <w:proofErr w:type="spellEnd"/>
      <w:r>
        <w:rPr>
          <w:vertAlign w:val="subscript"/>
          <w:lang w:val="en-GB"/>
        </w:rPr>
        <w:t xml:space="preserve"> </w:t>
      </w:r>
      <w:r>
        <w:rPr>
          <w:lang w:val="en-GB"/>
        </w:rPr>
        <w:t>is the absorption rate constant in the gut wall (min</w:t>
      </w:r>
      <w:r w:rsidRPr="00B92874">
        <w:rPr>
          <w:vertAlign w:val="superscript"/>
          <w:lang w:val="en-GB"/>
        </w:rPr>
        <w:t>-1</w:t>
      </w:r>
      <w:r w:rsidR="00AD4223">
        <w:rPr>
          <w:lang w:val="en-GB"/>
        </w:rPr>
        <w:t>).</w:t>
      </w:r>
    </w:p>
    <w:p w:rsidR="00DB2A3D" w:rsidRDefault="00DB2A3D" w:rsidP="00DB2A3D">
      <w:pPr>
        <w:rPr>
          <w:lang w:val="en-GB"/>
        </w:rPr>
      </w:pPr>
      <w:r>
        <w:rPr>
          <w:lang w:val="en-GB"/>
        </w:rPr>
        <w:t xml:space="preserve">The equation for the </w:t>
      </w:r>
      <w:r w:rsidR="00AD4223">
        <w:rPr>
          <w:lang w:val="en-GB"/>
        </w:rPr>
        <w:t>gut</w:t>
      </w:r>
      <w:r>
        <w:rPr>
          <w:lang w:val="en-GB"/>
        </w:rPr>
        <w:t xml:space="preserve"> wall is:</w:t>
      </w:r>
    </w:p>
    <w:p w:rsidR="00DB2A3D" w:rsidRDefault="00DB2A3D" w:rsidP="00DB2A3D">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44</w:t>
      </w:r>
      <w:r w:rsidR="007C49E9">
        <w:rPr>
          <w:lang w:val="en-GB"/>
        </w:rPr>
        <w:fldChar w:fldCharType="end"/>
      </w:r>
      <w:r>
        <w:rPr>
          <w:lang w:val="en-GB"/>
        </w:rPr>
        <w:t>)</w:t>
      </w:r>
      <w:r w:rsidRPr="00003308">
        <w:rPr>
          <w:lang w:val="en-GB"/>
        </w:rPr>
        <w:tab/>
      </w:r>
      <w:r w:rsidR="00E9160C" w:rsidRPr="00E9160C">
        <w:rPr>
          <w:position w:val="-50"/>
          <w:lang w:val="en-GB"/>
        </w:rPr>
        <w:object w:dxaOrig="5760" w:dyaOrig="1120">
          <v:shape id="_x0000_i1072" type="#_x0000_t75" style="width:257.4pt;height:50.4pt" o:ole="" fillcolor="window">
            <v:imagedata r:id="rId174" o:title=""/>
          </v:shape>
          <o:OLEObject Type="Embed" ProgID="Equation.3" ShapeID="_x0000_i1072" DrawAspect="Content" ObjectID="_1474468371" r:id="rId175"/>
        </w:object>
      </w:r>
    </w:p>
    <w:p w:rsidR="00DB2A3D" w:rsidRDefault="00DB2A3D" w:rsidP="00DB2A3D">
      <w:pPr>
        <w:rPr>
          <w:lang w:val="en-GB"/>
        </w:rPr>
      </w:pPr>
      <w:r>
        <w:rPr>
          <w:lang w:val="en-GB"/>
        </w:rPr>
        <w:t>Where:</w:t>
      </w:r>
    </w:p>
    <w:p w:rsidR="00DB2A3D" w:rsidRDefault="00E9160C" w:rsidP="00DB2A3D">
      <w:pPr>
        <w:pStyle w:val="Paragraphedeliste"/>
        <w:numPr>
          <w:ilvl w:val="0"/>
          <w:numId w:val="6"/>
        </w:numPr>
        <w:rPr>
          <w:lang w:val="en-GB"/>
        </w:rPr>
      </w:pPr>
      <w:proofErr w:type="spellStart"/>
      <w:r>
        <w:rPr>
          <w:lang w:val="en-GB"/>
        </w:rPr>
        <w:t>Gut</w:t>
      </w:r>
      <w:r w:rsidR="00DB2A3D">
        <w:rPr>
          <w:lang w:val="en-GB"/>
        </w:rPr>
        <w:t>Lumen</w:t>
      </w:r>
      <w:proofErr w:type="spellEnd"/>
      <w:r w:rsidR="00DB2A3D">
        <w:rPr>
          <w:lang w:val="en-GB"/>
        </w:rPr>
        <w:t xml:space="preserve"> is the amount in the </w:t>
      </w:r>
      <w:r>
        <w:rPr>
          <w:lang w:val="en-GB"/>
        </w:rPr>
        <w:t xml:space="preserve">gut </w:t>
      </w:r>
      <w:r w:rsidR="00DB2A3D">
        <w:rPr>
          <w:lang w:val="en-GB"/>
        </w:rPr>
        <w:t>lumen (mg),</w:t>
      </w:r>
    </w:p>
    <w:p w:rsidR="00DB2A3D" w:rsidRDefault="00DB2A3D" w:rsidP="00DB2A3D">
      <w:pPr>
        <w:pStyle w:val="Paragraphedeliste"/>
        <w:numPr>
          <w:ilvl w:val="0"/>
          <w:numId w:val="6"/>
        </w:numPr>
        <w:rPr>
          <w:lang w:val="en-GB"/>
        </w:rPr>
      </w:pPr>
      <w:proofErr w:type="spellStart"/>
      <w:r>
        <w:rPr>
          <w:lang w:val="en-GB"/>
        </w:rPr>
        <w:t>Ka</w:t>
      </w:r>
      <w:r w:rsidR="00E9160C">
        <w:rPr>
          <w:vertAlign w:val="subscript"/>
          <w:lang w:val="en-GB"/>
        </w:rPr>
        <w:t>Gut</w:t>
      </w:r>
      <w:proofErr w:type="spellEnd"/>
      <w:r>
        <w:rPr>
          <w:vertAlign w:val="subscript"/>
          <w:lang w:val="en-GB"/>
        </w:rPr>
        <w:t xml:space="preserve"> </w:t>
      </w:r>
      <w:r>
        <w:rPr>
          <w:lang w:val="en-GB"/>
        </w:rPr>
        <w:t xml:space="preserve">is the absorption rate constant in the </w:t>
      </w:r>
      <w:r w:rsidR="00E9160C">
        <w:rPr>
          <w:lang w:val="en-GB"/>
        </w:rPr>
        <w:t xml:space="preserve">gut </w:t>
      </w:r>
      <w:r>
        <w:rPr>
          <w:lang w:val="en-GB"/>
        </w:rPr>
        <w:t>(min</w:t>
      </w:r>
      <w:r w:rsidRPr="00B92874">
        <w:rPr>
          <w:vertAlign w:val="superscript"/>
          <w:lang w:val="en-GB"/>
        </w:rPr>
        <w:t>-1</w:t>
      </w:r>
      <w:r>
        <w:rPr>
          <w:lang w:val="en-GB"/>
        </w:rPr>
        <w:t>),</w:t>
      </w:r>
    </w:p>
    <w:p w:rsidR="00DB2A3D" w:rsidRDefault="00DB2A3D" w:rsidP="00DB2A3D">
      <w:pPr>
        <w:pStyle w:val="Paragraphedeliste"/>
        <w:numPr>
          <w:ilvl w:val="0"/>
          <w:numId w:val="6"/>
        </w:numPr>
        <w:rPr>
          <w:lang w:val="en-GB"/>
        </w:rPr>
      </w:pPr>
      <w:proofErr w:type="spellStart"/>
      <w:r>
        <w:rPr>
          <w:lang w:val="en-GB"/>
        </w:rPr>
        <w:t>Q</w:t>
      </w:r>
      <w:r w:rsidR="00E9160C">
        <w:rPr>
          <w:vertAlign w:val="subscript"/>
          <w:lang w:val="en-GB"/>
        </w:rPr>
        <w:t>Gut</w:t>
      </w:r>
      <w:proofErr w:type="spellEnd"/>
      <w:r>
        <w:rPr>
          <w:lang w:val="en-GB"/>
        </w:rPr>
        <w:t xml:space="preserve"> is the blood flow entering the </w:t>
      </w:r>
      <w:r w:rsidR="00E9160C">
        <w:rPr>
          <w:lang w:val="en-GB"/>
        </w:rPr>
        <w:t xml:space="preserve">gut </w:t>
      </w:r>
      <w:r>
        <w:rPr>
          <w:lang w:val="en-GB"/>
        </w:rPr>
        <w:t>wall (L/min),</w:t>
      </w:r>
    </w:p>
    <w:p w:rsidR="00DB2A3D" w:rsidRDefault="00DB2A3D" w:rsidP="00DB2A3D">
      <w:pPr>
        <w:pStyle w:val="Paragraphedeliste"/>
        <w:numPr>
          <w:ilvl w:val="0"/>
          <w:numId w:val="6"/>
        </w:numPr>
        <w:rPr>
          <w:lang w:val="en-GB"/>
        </w:rPr>
      </w:pPr>
      <w:proofErr w:type="spellStart"/>
      <w:r>
        <w:rPr>
          <w:lang w:val="en-GB"/>
        </w:rPr>
        <w:t>C</w:t>
      </w:r>
      <w:r w:rsidRPr="000F392B">
        <w:rPr>
          <w:vertAlign w:val="subscript"/>
          <w:lang w:val="en-GB"/>
        </w:rPr>
        <w:t>BloodArterial</w:t>
      </w:r>
      <w:proofErr w:type="spellEnd"/>
      <w:r>
        <w:rPr>
          <w:lang w:val="en-GB"/>
        </w:rPr>
        <w:t xml:space="preserve"> is the concentration in the arterial blood (mg/L),</w:t>
      </w:r>
    </w:p>
    <w:p w:rsidR="00DB2A3D" w:rsidRPr="00EE7E2A" w:rsidRDefault="00DB2A3D" w:rsidP="00DB2A3D">
      <w:pPr>
        <w:pStyle w:val="Paragraphedeliste"/>
        <w:numPr>
          <w:ilvl w:val="0"/>
          <w:numId w:val="6"/>
        </w:numPr>
        <w:rPr>
          <w:lang w:val="en-GB"/>
        </w:rPr>
      </w:pPr>
      <w:proofErr w:type="spellStart"/>
      <w:r>
        <w:rPr>
          <w:lang w:val="en-GB"/>
        </w:rPr>
        <w:t>C</w:t>
      </w:r>
      <w:r w:rsidR="00E9160C">
        <w:rPr>
          <w:vertAlign w:val="subscript"/>
          <w:lang w:val="en-GB"/>
        </w:rPr>
        <w:t>Gut</w:t>
      </w:r>
      <w:proofErr w:type="spellEnd"/>
      <w:r>
        <w:rPr>
          <w:lang w:val="en-GB"/>
        </w:rPr>
        <w:t xml:space="preserve"> is the concentration in the </w:t>
      </w:r>
      <w:r w:rsidR="00E9160C">
        <w:rPr>
          <w:lang w:val="en-GB"/>
        </w:rPr>
        <w:t xml:space="preserve">gut </w:t>
      </w:r>
      <w:r>
        <w:rPr>
          <w:lang w:val="en-GB"/>
        </w:rPr>
        <w:t>wall (mg/L),</w:t>
      </w:r>
    </w:p>
    <w:p w:rsidR="00DB2A3D" w:rsidRDefault="00DB2A3D" w:rsidP="00DB2A3D">
      <w:pPr>
        <w:pStyle w:val="Paragraphedeliste"/>
        <w:numPr>
          <w:ilvl w:val="0"/>
          <w:numId w:val="6"/>
        </w:numPr>
        <w:rPr>
          <w:lang w:val="en-GB"/>
        </w:rPr>
      </w:pPr>
      <w:proofErr w:type="spellStart"/>
      <w:r w:rsidRPr="00EE7E2A">
        <w:rPr>
          <w:lang w:val="en-GB"/>
        </w:rPr>
        <w:t>PC</w:t>
      </w:r>
      <w:r w:rsidR="00E9160C">
        <w:rPr>
          <w:vertAlign w:val="subscript"/>
          <w:lang w:val="en-GB"/>
        </w:rPr>
        <w:t>Gut</w:t>
      </w:r>
      <w:proofErr w:type="spellEnd"/>
      <w:r w:rsidRPr="00EE7E2A">
        <w:rPr>
          <w:lang w:val="en-GB"/>
        </w:rPr>
        <w:t xml:space="preserve"> is the </w:t>
      </w:r>
      <w:proofErr w:type="spellStart"/>
      <w:r w:rsidR="00E9160C">
        <w:rPr>
          <w:lang w:val="en-GB"/>
        </w:rPr>
        <w:t>gut</w:t>
      </w:r>
      <w:r w:rsidRPr="00EE7E2A">
        <w:rPr>
          <w:lang w:val="en-GB"/>
        </w:rPr>
        <w:t>:blood</w:t>
      </w:r>
      <w:proofErr w:type="spellEnd"/>
      <w:r w:rsidRPr="00EE7E2A">
        <w:rPr>
          <w:lang w:val="en-GB"/>
        </w:rPr>
        <w:t xml:space="preserve"> p</w:t>
      </w:r>
      <w:r w:rsidR="00E9160C">
        <w:rPr>
          <w:lang w:val="en-GB"/>
        </w:rPr>
        <w:t>artition coefficient (</w:t>
      </w:r>
      <w:proofErr w:type="spellStart"/>
      <w:r w:rsidR="00E9160C">
        <w:rPr>
          <w:lang w:val="en-GB"/>
        </w:rPr>
        <w:t>unitless</w:t>
      </w:r>
      <w:proofErr w:type="spellEnd"/>
      <w:r w:rsidR="00E9160C">
        <w:rPr>
          <w:lang w:val="en-GB"/>
        </w:rPr>
        <w:t>),</w:t>
      </w:r>
    </w:p>
    <w:p w:rsidR="00E9160C" w:rsidRDefault="00E9160C" w:rsidP="00E9160C">
      <w:pPr>
        <w:pStyle w:val="Paragraphedeliste"/>
        <w:numPr>
          <w:ilvl w:val="0"/>
          <w:numId w:val="6"/>
        </w:numPr>
        <w:rPr>
          <w:lang w:val="en-GB"/>
        </w:rPr>
      </w:pPr>
      <w:proofErr w:type="spellStart"/>
      <w:r>
        <w:rPr>
          <w:lang w:val="en-GB"/>
        </w:rPr>
        <w:t>Gut_to_MetabolitesGut</w:t>
      </w:r>
      <w:proofErr w:type="spellEnd"/>
      <w:r>
        <w:rPr>
          <w:lang w:val="en-GB"/>
        </w:rPr>
        <w:t xml:space="preserve"> is a transfer describing the metabolism in the gut (mg/min),</w:t>
      </w:r>
    </w:p>
    <w:p w:rsidR="00E9160C" w:rsidRDefault="00E9160C" w:rsidP="00E9160C">
      <w:pPr>
        <w:pStyle w:val="Paragraphedeliste"/>
        <w:numPr>
          <w:ilvl w:val="0"/>
          <w:numId w:val="6"/>
        </w:numPr>
        <w:rPr>
          <w:lang w:val="en-GB"/>
        </w:rPr>
      </w:pPr>
      <w:proofErr w:type="spellStart"/>
      <w:r>
        <w:rPr>
          <w:lang w:val="en-GB"/>
        </w:rPr>
        <w:t>Gut_to_Excretion</w:t>
      </w:r>
      <w:proofErr w:type="spellEnd"/>
      <w:r>
        <w:rPr>
          <w:lang w:val="en-GB"/>
        </w:rPr>
        <w:t xml:space="preserve"> is a transfer describing the excretion in the gut (mg/min).</w:t>
      </w:r>
    </w:p>
    <w:p w:rsidR="00522B0D" w:rsidRDefault="00522B0D" w:rsidP="00522B0D">
      <w:pPr>
        <w:pStyle w:val="Titre4"/>
        <w:rPr>
          <w:lang w:val="en-GB"/>
        </w:rPr>
      </w:pPr>
      <w:bookmarkStart w:id="173" w:name="_Toc385573372"/>
      <w:r>
        <w:rPr>
          <w:lang w:val="en-GB"/>
        </w:rPr>
        <w:t>Excretion in faeces (Faeces)</w:t>
      </w:r>
      <w:bookmarkEnd w:id="173"/>
    </w:p>
    <w:p w:rsidR="00522B0D" w:rsidRDefault="00522B0D" w:rsidP="00522B0D">
      <w:pPr>
        <w:rPr>
          <w:lang w:val="en-GB"/>
        </w:rPr>
      </w:pPr>
      <w:r>
        <w:rPr>
          <w:lang w:val="en-GB"/>
        </w:rPr>
        <w:t xml:space="preserve">The excretion in the </w:t>
      </w:r>
      <w:r w:rsidR="00E51CDF">
        <w:rPr>
          <w:lang w:val="en-GB"/>
        </w:rPr>
        <w:t>faeces</w:t>
      </w:r>
      <w:r>
        <w:rPr>
          <w:lang w:val="en-GB"/>
        </w:rPr>
        <w:t xml:space="preserve"> is </w:t>
      </w:r>
      <w:r w:rsidR="00E51CDF">
        <w:rPr>
          <w:lang w:val="en-GB"/>
        </w:rPr>
        <w:t xml:space="preserve">given </w:t>
      </w:r>
      <w:proofErr w:type="gramStart"/>
      <w:r w:rsidR="00E51CDF">
        <w:rPr>
          <w:lang w:val="en-GB"/>
        </w:rPr>
        <w:t xml:space="preserve">by </w:t>
      </w:r>
      <w:r>
        <w:rPr>
          <w:lang w:val="en-GB"/>
        </w:rPr>
        <w:t>:</w:t>
      </w:r>
      <w:proofErr w:type="gramEnd"/>
    </w:p>
    <w:p w:rsidR="00522B0D" w:rsidRPr="00701AED" w:rsidRDefault="00522B0D" w:rsidP="00522B0D">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45</w:t>
      </w:r>
      <w:r w:rsidR="007C49E9">
        <w:rPr>
          <w:lang w:val="en-GB"/>
        </w:rPr>
        <w:fldChar w:fldCharType="end"/>
      </w:r>
      <w:r>
        <w:rPr>
          <w:lang w:val="en-GB"/>
        </w:rPr>
        <w:t>)</w:t>
      </w:r>
      <w:r w:rsidRPr="00003308">
        <w:rPr>
          <w:lang w:val="en-GB"/>
        </w:rPr>
        <w:tab/>
      </w:r>
      <w:r w:rsidR="00D83AA2" w:rsidRPr="000C794D">
        <w:rPr>
          <w:position w:val="-24"/>
          <w:lang w:val="en-GB"/>
        </w:rPr>
        <w:object w:dxaOrig="3040" w:dyaOrig="620">
          <v:shape id="_x0000_i1073" type="#_x0000_t75" style="width:135.6pt;height:28.2pt" o:ole="" fillcolor="window">
            <v:imagedata r:id="rId176" o:title=""/>
          </v:shape>
          <o:OLEObject Type="Embed" ProgID="Equation.3" ShapeID="_x0000_i1073" DrawAspect="Content" ObjectID="_1474468372" r:id="rId177"/>
        </w:object>
      </w:r>
    </w:p>
    <w:p w:rsidR="007B6ED3" w:rsidRDefault="007B6ED3" w:rsidP="007B6ED3">
      <w:pPr>
        <w:rPr>
          <w:lang w:val="en-GB"/>
        </w:rPr>
      </w:pPr>
      <w:r>
        <w:rPr>
          <w:lang w:val="en-GB"/>
        </w:rPr>
        <w:t>Where:</w:t>
      </w:r>
    </w:p>
    <w:p w:rsidR="00D83AA2" w:rsidRDefault="00D83AA2" w:rsidP="00D83AA2">
      <w:pPr>
        <w:pStyle w:val="Paragraphedeliste"/>
        <w:numPr>
          <w:ilvl w:val="0"/>
          <w:numId w:val="6"/>
        </w:numPr>
        <w:rPr>
          <w:lang w:val="en-GB"/>
        </w:rPr>
      </w:pPr>
      <w:proofErr w:type="spellStart"/>
      <w:r>
        <w:rPr>
          <w:lang w:val="en-GB"/>
        </w:rPr>
        <w:t>C</w:t>
      </w:r>
      <w:r>
        <w:rPr>
          <w:vertAlign w:val="subscript"/>
          <w:lang w:val="en-GB"/>
        </w:rPr>
        <w:t>GutLumen</w:t>
      </w:r>
      <w:proofErr w:type="spellEnd"/>
      <w:r>
        <w:rPr>
          <w:lang w:val="en-GB"/>
        </w:rPr>
        <w:t xml:space="preserve"> is the concentration in the gut lumen (mg/L),</w:t>
      </w:r>
    </w:p>
    <w:p w:rsidR="00D83AA2" w:rsidRDefault="00D83AA2" w:rsidP="00D83AA2">
      <w:pPr>
        <w:pStyle w:val="Paragraphedeliste"/>
        <w:numPr>
          <w:ilvl w:val="0"/>
          <w:numId w:val="6"/>
        </w:numPr>
        <w:rPr>
          <w:lang w:val="en-GB"/>
        </w:rPr>
      </w:pPr>
      <w:r>
        <w:rPr>
          <w:lang w:val="en-GB"/>
        </w:rPr>
        <w:t>K</w:t>
      </w:r>
      <w:r>
        <w:rPr>
          <w:vertAlign w:val="subscript"/>
          <w:lang w:val="en-GB"/>
        </w:rPr>
        <w:t xml:space="preserve">gut2faeces </w:t>
      </w:r>
      <w:r>
        <w:rPr>
          <w:lang w:val="en-GB"/>
        </w:rPr>
        <w:t>is the rate constant for the excretion in faeces (L/min),</w:t>
      </w:r>
    </w:p>
    <w:p w:rsidR="000127D4" w:rsidRDefault="000127D4" w:rsidP="000127D4">
      <w:pPr>
        <w:pStyle w:val="Titre4"/>
        <w:rPr>
          <w:lang w:val="en-GB"/>
        </w:rPr>
      </w:pPr>
      <w:bookmarkStart w:id="174" w:name="_Toc385573373"/>
      <w:r>
        <w:rPr>
          <w:lang w:val="en-GB"/>
        </w:rPr>
        <w:t>Differential equation</w:t>
      </w:r>
      <w:r w:rsidR="00A1183F">
        <w:rPr>
          <w:lang w:val="en-GB"/>
        </w:rPr>
        <w:t>s</w:t>
      </w:r>
      <w:r>
        <w:rPr>
          <w:lang w:val="en-GB"/>
        </w:rPr>
        <w:t xml:space="preserve"> for blood (</w:t>
      </w:r>
      <w:proofErr w:type="spellStart"/>
      <w:r>
        <w:rPr>
          <w:lang w:val="en-GB"/>
        </w:rPr>
        <w:t>ArterialBlood</w:t>
      </w:r>
      <w:proofErr w:type="spellEnd"/>
      <w:r>
        <w:rPr>
          <w:lang w:val="en-GB"/>
        </w:rPr>
        <w:t xml:space="preserve">, </w:t>
      </w:r>
      <w:proofErr w:type="spellStart"/>
      <w:r>
        <w:rPr>
          <w:lang w:val="en-GB"/>
        </w:rPr>
        <w:t>VenousBlood</w:t>
      </w:r>
      <w:proofErr w:type="spellEnd"/>
      <w:r>
        <w:rPr>
          <w:lang w:val="en-GB"/>
        </w:rPr>
        <w:t>)</w:t>
      </w:r>
      <w:bookmarkEnd w:id="174"/>
    </w:p>
    <w:p w:rsidR="00E9160C" w:rsidRDefault="00273074" w:rsidP="00E9160C">
      <w:pPr>
        <w:rPr>
          <w:lang w:val="en-GB"/>
        </w:rPr>
      </w:pPr>
      <w:r>
        <w:rPr>
          <w:lang w:val="en-GB"/>
        </w:rPr>
        <w:t xml:space="preserve">The blood is represented in the model by </w:t>
      </w:r>
      <w:r w:rsidR="0005016F">
        <w:rPr>
          <w:lang w:val="en-GB"/>
        </w:rPr>
        <w:t>two compartments: the arterial and venous blood.</w:t>
      </w:r>
      <w:r w:rsidR="00DD4097">
        <w:rPr>
          <w:lang w:val="en-GB"/>
        </w:rPr>
        <w:t xml:space="preserve"> Arterial and venous </w:t>
      </w:r>
      <w:proofErr w:type="gramStart"/>
      <w:r w:rsidR="00DD4097">
        <w:rPr>
          <w:lang w:val="en-GB"/>
        </w:rPr>
        <w:t>blood are</w:t>
      </w:r>
      <w:proofErr w:type="gramEnd"/>
      <w:r w:rsidR="00DD4097">
        <w:rPr>
          <w:lang w:val="en-GB"/>
        </w:rPr>
        <w:t xml:space="preserve"> not modelled as compartments for tissues since the whole blood flow passes through these compartments: the arterial blood is distributed into all tissue compartments and the venous blood collects blood at the exit of most of the tissue compartments. The equation for arterial blood is then:</w:t>
      </w:r>
    </w:p>
    <w:p w:rsidR="00DD4097" w:rsidRDefault="00DD4097" w:rsidP="00DD4097">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46</w:t>
      </w:r>
      <w:r w:rsidR="007C49E9">
        <w:rPr>
          <w:lang w:val="en-GB"/>
        </w:rPr>
        <w:fldChar w:fldCharType="end"/>
      </w:r>
      <w:r>
        <w:rPr>
          <w:lang w:val="en-GB"/>
        </w:rPr>
        <w:t>)</w:t>
      </w:r>
      <w:r w:rsidRPr="00003308">
        <w:rPr>
          <w:lang w:val="en-GB"/>
        </w:rPr>
        <w:tab/>
      </w:r>
      <w:r w:rsidR="004261B0" w:rsidRPr="00DD4097">
        <w:rPr>
          <w:position w:val="-52"/>
          <w:lang w:val="en-GB"/>
        </w:rPr>
        <w:object w:dxaOrig="9160" w:dyaOrig="1160">
          <v:shape id="_x0000_i1074" type="#_x0000_t75" style="width:409.2pt;height:52.2pt" o:ole="" fillcolor="window">
            <v:imagedata r:id="rId178" o:title=""/>
          </v:shape>
          <o:OLEObject Type="Embed" ProgID="Equation.3" ShapeID="_x0000_i1074" DrawAspect="Content" ObjectID="_1474468373" r:id="rId179"/>
        </w:object>
      </w:r>
    </w:p>
    <w:p w:rsidR="004261B0" w:rsidRDefault="004261B0" w:rsidP="004261B0">
      <w:pPr>
        <w:rPr>
          <w:lang w:val="en-GB"/>
        </w:rPr>
      </w:pPr>
      <w:r>
        <w:rPr>
          <w:lang w:val="en-GB"/>
        </w:rPr>
        <w:t>Where:</w:t>
      </w:r>
    </w:p>
    <w:p w:rsidR="004261B0" w:rsidRDefault="004261B0" w:rsidP="004261B0">
      <w:pPr>
        <w:pStyle w:val="Paragraphedeliste"/>
        <w:numPr>
          <w:ilvl w:val="0"/>
          <w:numId w:val="6"/>
        </w:numPr>
        <w:rPr>
          <w:lang w:val="en-GB"/>
        </w:rPr>
      </w:pPr>
      <w:proofErr w:type="spellStart"/>
      <w:r>
        <w:rPr>
          <w:lang w:val="en-GB"/>
        </w:rPr>
        <w:t>ArterialBlood</w:t>
      </w:r>
      <w:proofErr w:type="spellEnd"/>
      <w:r>
        <w:rPr>
          <w:lang w:val="en-GB"/>
        </w:rPr>
        <w:t xml:space="preserve"> is the amount in the arterial blood (mg),</w:t>
      </w:r>
    </w:p>
    <w:p w:rsidR="004261B0" w:rsidRDefault="004261B0" w:rsidP="004261B0">
      <w:pPr>
        <w:pStyle w:val="Paragraphedeliste"/>
        <w:numPr>
          <w:ilvl w:val="0"/>
          <w:numId w:val="6"/>
        </w:numPr>
        <w:rPr>
          <w:lang w:val="en-GB"/>
        </w:rPr>
      </w:pPr>
      <w:proofErr w:type="spellStart"/>
      <w:r>
        <w:rPr>
          <w:lang w:val="en-GB"/>
        </w:rPr>
        <w:t>C</w:t>
      </w:r>
      <w:r w:rsidRPr="000F392B">
        <w:rPr>
          <w:vertAlign w:val="subscript"/>
          <w:lang w:val="en-GB"/>
        </w:rPr>
        <w:t>BloodArterial</w:t>
      </w:r>
      <w:proofErr w:type="spellEnd"/>
      <w:r>
        <w:rPr>
          <w:lang w:val="en-GB"/>
        </w:rPr>
        <w:t xml:space="preserve"> is the concentration in the arterial blood (mg/L),</w:t>
      </w:r>
    </w:p>
    <w:p w:rsidR="004261B0" w:rsidRDefault="004261B0" w:rsidP="004261B0">
      <w:pPr>
        <w:pStyle w:val="Paragraphedeliste"/>
        <w:numPr>
          <w:ilvl w:val="0"/>
          <w:numId w:val="6"/>
        </w:numPr>
        <w:rPr>
          <w:lang w:val="en-GB"/>
        </w:rPr>
      </w:pPr>
      <w:proofErr w:type="spellStart"/>
      <w:r>
        <w:rPr>
          <w:lang w:val="en-GB"/>
        </w:rPr>
        <w:t>C</w:t>
      </w:r>
      <w:r>
        <w:rPr>
          <w:vertAlign w:val="subscript"/>
          <w:lang w:val="en-GB"/>
        </w:rPr>
        <w:t>Lungs</w:t>
      </w:r>
      <w:proofErr w:type="spellEnd"/>
      <w:r>
        <w:rPr>
          <w:lang w:val="en-GB"/>
        </w:rPr>
        <w:t xml:space="preserve"> is the concentration in the lungs (mg/L),</w:t>
      </w:r>
    </w:p>
    <w:p w:rsidR="004261B0" w:rsidRDefault="004261B0" w:rsidP="004261B0">
      <w:pPr>
        <w:pStyle w:val="Paragraphedeliste"/>
        <w:numPr>
          <w:ilvl w:val="0"/>
          <w:numId w:val="6"/>
        </w:numPr>
        <w:rPr>
          <w:lang w:val="en-GB"/>
        </w:rPr>
      </w:pPr>
      <w:r>
        <w:rPr>
          <w:lang w:val="en-GB"/>
        </w:rPr>
        <w:t>Q</w:t>
      </w:r>
      <w:r w:rsidRPr="00A23E16">
        <w:rPr>
          <w:vertAlign w:val="subscript"/>
          <w:lang w:val="en-GB"/>
        </w:rPr>
        <w:t>C</w:t>
      </w:r>
      <w:r>
        <w:rPr>
          <w:lang w:val="en-GB"/>
        </w:rPr>
        <w:t xml:space="preserve"> is the cardiac output (total blood flow) (L/min),</w:t>
      </w:r>
    </w:p>
    <w:p w:rsidR="004261B0" w:rsidRDefault="004261B0" w:rsidP="004261B0">
      <w:pPr>
        <w:pStyle w:val="Paragraphedeliste"/>
        <w:numPr>
          <w:ilvl w:val="0"/>
          <w:numId w:val="6"/>
        </w:numPr>
        <w:rPr>
          <w:lang w:val="en-GB"/>
        </w:rPr>
      </w:pPr>
      <w:proofErr w:type="spellStart"/>
      <w:r>
        <w:rPr>
          <w:lang w:val="en-GB"/>
        </w:rPr>
        <w:t>PC</w:t>
      </w:r>
      <w:r>
        <w:rPr>
          <w:vertAlign w:val="subscript"/>
          <w:lang w:val="en-GB"/>
        </w:rPr>
        <w:t>Lungs</w:t>
      </w:r>
      <w:proofErr w:type="spellEnd"/>
      <w:r>
        <w:rPr>
          <w:lang w:val="en-GB"/>
        </w:rPr>
        <w:t xml:space="preserve"> is the </w:t>
      </w:r>
      <w:proofErr w:type="spellStart"/>
      <w:r>
        <w:rPr>
          <w:lang w:val="en-GB"/>
        </w:rPr>
        <w:t>lungs:blood</w:t>
      </w:r>
      <w:proofErr w:type="spellEnd"/>
      <w:r>
        <w:rPr>
          <w:lang w:val="en-GB"/>
        </w:rPr>
        <w:t xml:space="preserve"> partition coefficient (</w:t>
      </w:r>
      <w:proofErr w:type="spellStart"/>
      <w:r>
        <w:rPr>
          <w:lang w:val="en-GB"/>
        </w:rPr>
        <w:t>unitless</w:t>
      </w:r>
      <w:proofErr w:type="spellEnd"/>
      <w:r>
        <w:rPr>
          <w:lang w:val="en-GB"/>
        </w:rPr>
        <w:t>)</w:t>
      </w:r>
    </w:p>
    <w:p w:rsidR="004261B0" w:rsidRDefault="004261B0" w:rsidP="004261B0">
      <w:pPr>
        <w:pStyle w:val="Paragraphedeliste"/>
        <w:numPr>
          <w:ilvl w:val="0"/>
          <w:numId w:val="6"/>
        </w:numPr>
        <w:rPr>
          <w:lang w:val="en-GB"/>
        </w:rPr>
      </w:pPr>
      <w:proofErr w:type="spellStart"/>
      <w:r>
        <w:rPr>
          <w:lang w:val="en-GB"/>
        </w:rPr>
        <w:lastRenderedPageBreak/>
        <w:t>ArterialBlood_to_MetabolitesArterialBlood</w:t>
      </w:r>
      <w:proofErr w:type="spellEnd"/>
      <w:r>
        <w:rPr>
          <w:lang w:val="en-GB"/>
        </w:rPr>
        <w:t xml:space="preserve"> is a transfer describing the metabolism in the arterial blood (mg/min),</w:t>
      </w:r>
    </w:p>
    <w:p w:rsidR="004261B0" w:rsidRDefault="004261B0" w:rsidP="004261B0">
      <w:pPr>
        <w:pStyle w:val="Paragraphedeliste"/>
        <w:numPr>
          <w:ilvl w:val="0"/>
          <w:numId w:val="6"/>
        </w:numPr>
        <w:rPr>
          <w:lang w:val="en-GB"/>
        </w:rPr>
      </w:pPr>
      <w:proofErr w:type="spellStart"/>
      <w:r>
        <w:rPr>
          <w:lang w:val="en-GB"/>
        </w:rPr>
        <w:t>ArterialBlood_to_Excretion</w:t>
      </w:r>
      <w:proofErr w:type="spellEnd"/>
      <w:r>
        <w:rPr>
          <w:lang w:val="en-GB"/>
        </w:rPr>
        <w:t xml:space="preserve"> is a transfer describing the excretion in the arterial blood (mg/min).</w:t>
      </w:r>
    </w:p>
    <w:p w:rsidR="004261B0" w:rsidRDefault="004261B0" w:rsidP="004261B0">
      <w:pPr>
        <w:rPr>
          <w:lang w:val="en-GB"/>
        </w:rPr>
      </w:pPr>
      <w:r>
        <w:rPr>
          <w:lang w:val="en-GB"/>
        </w:rPr>
        <w:t xml:space="preserve">The equation for </w:t>
      </w:r>
      <w:r w:rsidR="00834F3C">
        <w:rPr>
          <w:lang w:val="en-GB"/>
        </w:rPr>
        <w:t>venous</w:t>
      </w:r>
      <w:r>
        <w:rPr>
          <w:lang w:val="en-GB"/>
        </w:rPr>
        <w:t xml:space="preserve"> blood is:</w:t>
      </w:r>
    </w:p>
    <w:p w:rsidR="00834F3C" w:rsidRDefault="00834F3C" w:rsidP="00834F3C">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47</w:t>
      </w:r>
      <w:r w:rsidR="007C49E9">
        <w:rPr>
          <w:lang w:val="en-GB"/>
        </w:rPr>
        <w:fldChar w:fldCharType="end"/>
      </w:r>
      <w:r>
        <w:rPr>
          <w:lang w:val="en-GB"/>
        </w:rPr>
        <w:t>)</w:t>
      </w:r>
      <w:r w:rsidRPr="00003308">
        <w:rPr>
          <w:lang w:val="en-GB"/>
        </w:rPr>
        <w:tab/>
      </w:r>
      <w:r w:rsidR="00A50A10" w:rsidRPr="00A50A10">
        <w:rPr>
          <w:position w:val="-48"/>
          <w:lang w:val="en-GB"/>
        </w:rPr>
        <w:object w:dxaOrig="9520" w:dyaOrig="1080">
          <v:shape id="_x0000_i1075" type="#_x0000_t75" style="width:416.4pt;height:47.4pt" o:ole="" fillcolor="window">
            <v:imagedata r:id="rId180" o:title=""/>
          </v:shape>
          <o:OLEObject Type="Embed" ProgID="Equation.3" ShapeID="_x0000_i1075" DrawAspect="Content" ObjectID="_1474468374" r:id="rId181"/>
        </w:object>
      </w:r>
    </w:p>
    <w:p w:rsidR="00B9365D" w:rsidRDefault="00A50A10" w:rsidP="00A50A10">
      <w:pPr>
        <w:rPr>
          <w:lang w:val="en-GB"/>
        </w:rPr>
      </w:pPr>
      <w:proofErr w:type="gramStart"/>
      <w:r w:rsidRPr="00003308">
        <w:rPr>
          <w:lang w:val="en-GB"/>
        </w:rPr>
        <w:t>where</w:t>
      </w:r>
      <w:proofErr w:type="gramEnd"/>
      <w:r w:rsidRPr="00003308">
        <w:rPr>
          <w:lang w:val="en-GB"/>
        </w:rPr>
        <w:t xml:space="preserve"> </w:t>
      </w:r>
    </w:p>
    <w:p w:rsidR="00A50A10" w:rsidRDefault="00A50A10" w:rsidP="00B9365D">
      <w:pPr>
        <w:pStyle w:val="Paragraphedeliste"/>
        <w:numPr>
          <w:ilvl w:val="0"/>
          <w:numId w:val="6"/>
        </w:numPr>
        <w:rPr>
          <w:lang w:val="en-GB"/>
        </w:rPr>
      </w:pPr>
      <w:proofErr w:type="spellStart"/>
      <w:r w:rsidRPr="00B9365D">
        <w:rPr>
          <w:lang w:val="en-GB"/>
        </w:rPr>
        <w:t>Cpt</w:t>
      </w:r>
      <w:proofErr w:type="spellEnd"/>
      <w:r w:rsidRPr="00003308">
        <w:rPr>
          <w:lang w:val="en-GB"/>
        </w:rPr>
        <w:t xml:space="preserve"> designate</w:t>
      </w:r>
      <w:r>
        <w:rPr>
          <w:lang w:val="en-GB"/>
        </w:rPr>
        <w:t>s</w:t>
      </w:r>
      <w:r w:rsidRPr="00003308">
        <w:rPr>
          <w:lang w:val="en-GB"/>
        </w:rPr>
        <w:t xml:space="preserve"> the following compartments: adipose, adrenal, bone</w:t>
      </w:r>
      <w:r>
        <w:rPr>
          <w:lang w:val="en-GB"/>
        </w:rPr>
        <w:t>, brain, breast, heart, kidney</w:t>
      </w:r>
      <w:r w:rsidRPr="00003308">
        <w:rPr>
          <w:lang w:val="en-GB"/>
        </w:rPr>
        <w:t>, marrow, muscle, sexual organs, s</w:t>
      </w:r>
      <w:r w:rsidR="00B9365D">
        <w:rPr>
          <w:lang w:val="en-GB"/>
        </w:rPr>
        <w:t>kin, thyroid, and urinary tract,</w:t>
      </w:r>
      <w:r w:rsidRPr="00003308">
        <w:rPr>
          <w:lang w:val="en-GB"/>
        </w:rPr>
        <w:t xml:space="preserve"> </w:t>
      </w:r>
    </w:p>
    <w:p w:rsidR="00B9365D" w:rsidRDefault="00B9365D" w:rsidP="00B9365D">
      <w:pPr>
        <w:pStyle w:val="Paragraphedeliste"/>
        <w:numPr>
          <w:ilvl w:val="0"/>
          <w:numId w:val="6"/>
        </w:numPr>
        <w:rPr>
          <w:lang w:val="en-GB"/>
        </w:rPr>
      </w:pPr>
      <w:proofErr w:type="spellStart"/>
      <w:r>
        <w:rPr>
          <w:lang w:val="en-GB"/>
        </w:rPr>
        <w:t>VenousBlood</w:t>
      </w:r>
      <w:proofErr w:type="spellEnd"/>
      <w:r>
        <w:rPr>
          <w:lang w:val="en-GB"/>
        </w:rPr>
        <w:t xml:space="preserve"> is the amount in the venous blood (mg),</w:t>
      </w:r>
    </w:p>
    <w:p w:rsidR="00B9365D" w:rsidRDefault="00B9365D" w:rsidP="00B9365D">
      <w:pPr>
        <w:pStyle w:val="Paragraphedeliste"/>
        <w:numPr>
          <w:ilvl w:val="0"/>
          <w:numId w:val="6"/>
        </w:numPr>
        <w:rPr>
          <w:lang w:val="en-GB"/>
        </w:rPr>
      </w:pPr>
      <w:proofErr w:type="spellStart"/>
      <w:r>
        <w:rPr>
          <w:lang w:val="en-GB"/>
        </w:rPr>
        <w:t>C</w:t>
      </w:r>
      <w:r w:rsidRPr="000F392B">
        <w:rPr>
          <w:vertAlign w:val="subscript"/>
          <w:lang w:val="en-GB"/>
        </w:rPr>
        <w:t>Blood</w:t>
      </w:r>
      <w:r>
        <w:rPr>
          <w:vertAlign w:val="subscript"/>
          <w:lang w:val="en-GB"/>
        </w:rPr>
        <w:t>Venous</w:t>
      </w:r>
      <w:proofErr w:type="spellEnd"/>
      <w:r>
        <w:rPr>
          <w:lang w:val="en-GB"/>
        </w:rPr>
        <w:t xml:space="preserve"> is the concentration in the venous blood (mg/L),</w:t>
      </w:r>
    </w:p>
    <w:p w:rsidR="00C3334C" w:rsidRDefault="00C3334C" w:rsidP="00C3334C">
      <w:pPr>
        <w:pStyle w:val="Paragraphedeliste"/>
        <w:numPr>
          <w:ilvl w:val="0"/>
          <w:numId w:val="6"/>
        </w:numPr>
        <w:rPr>
          <w:lang w:val="en-GB"/>
        </w:rPr>
      </w:pPr>
      <w:proofErr w:type="spellStart"/>
      <w:r>
        <w:rPr>
          <w:lang w:val="en-GB"/>
        </w:rPr>
        <w:t>C</w:t>
      </w:r>
      <w:r w:rsidRPr="000F392B">
        <w:rPr>
          <w:vertAlign w:val="subscript"/>
          <w:lang w:val="en-GB"/>
        </w:rPr>
        <w:t>Cpt</w:t>
      </w:r>
      <w:proofErr w:type="spellEnd"/>
      <w:r>
        <w:rPr>
          <w:lang w:val="en-GB"/>
        </w:rPr>
        <w:t xml:space="preserve"> is the concentration in the compartment </w:t>
      </w:r>
      <w:proofErr w:type="spellStart"/>
      <w:r>
        <w:rPr>
          <w:lang w:val="en-GB"/>
        </w:rPr>
        <w:t>Cpt</w:t>
      </w:r>
      <w:proofErr w:type="spellEnd"/>
      <w:r>
        <w:rPr>
          <w:lang w:val="en-GB"/>
        </w:rPr>
        <w:t xml:space="preserve"> (mg/L),</w:t>
      </w:r>
    </w:p>
    <w:p w:rsidR="000A362A" w:rsidRDefault="000A362A" w:rsidP="000A362A">
      <w:pPr>
        <w:pStyle w:val="Paragraphedeliste"/>
        <w:numPr>
          <w:ilvl w:val="0"/>
          <w:numId w:val="6"/>
        </w:numPr>
        <w:rPr>
          <w:lang w:val="en-GB"/>
        </w:rPr>
      </w:pPr>
      <w:r>
        <w:rPr>
          <w:lang w:val="en-GB"/>
        </w:rPr>
        <w:t>Q</w:t>
      </w:r>
      <w:r w:rsidRPr="00A23E16">
        <w:rPr>
          <w:vertAlign w:val="subscript"/>
          <w:lang w:val="en-GB"/>
        </w:rPr>
        <w:t>C</w:t>
      </w:r>
      <w:r>
        <w:rPr>
          <w:lang w:val="en-GB"/>
        </w:rPr>
        <w:t xml:space="preserve"> is the cardiac output (total blood flow) (L/min),</w:t>
      </w:r>
    </w:p>
    <w:p w:rsidR="00C3334C" w:rsidRDefault="00C3334C" w:rsidP="00C3334C">
      <w:pPr>
        <w:pStyle w:val="Paragraphedeliste"/>
        <w:numPr>
          <w:ilvl w:val="0"/>
          <w:numId w:val="6"/>
        </w:numPr>
        <w:rPr>
          <w:lang w:val="en-GB"/>
        </w:rPr>
      </w:pPr>
      <w:proofErr w:type="spellStart"/>
      <w:r>
        <w:rPr>
          <w:lang w:val="en-GB"/>
        </w:rPr>
        <w:t>Q</w:t>
      </w:r>
      <w:r w:rsidRPr="00A23E16">
        <w:rPr>
          <w:vertAlign w:val="subscript"/>
          <w:lang w:val="en-GB"/>
        </w:rPr>
        <w:t>Cpt</w:t>
      </w:r>
      <w:proofErr w:type="spellEnd"/>
      <w:r>
        <w:rPr>
          <w:lang w:val="en-GB"/>
        </w:rPr>
        <w:t xml:space="preserve"> is the blood flow entering in the compartment </w:t>
      </w:r>
      <w:proofErr w:type="spellStart"/>
      <w:r>
        <w:rPr>
          <w:lang w:val="en-GB"/>
        </w:rPr>
        <w:t>Cpt</w:t>
      </w:r>
      <w:proofErr w:type="spellEnd"/>
      <w:r>
        <w:rPr>
          <w:lang w:val="en-GB"/>
        </w:rPr>
        <w:t xml:space="preserve"> (L/min),</w:t>
      </w:r>
    </w:p>
    <w:p w:rsidR="00C3334C" w:rsidRDefault="00C3334C" w:rsidP="00C3334C">
      <w:pPr>
        <w:pStyle w:val="Paragraphedeliste"/>
        <w:numPr>
          <w:ilvl w:val="0"/>
          <w:numId w:val="6"/>
        </w:numPr>
        <w:rPr>
          <w:lang w:val="en-GB"/>
        </w:rPr>
      </w:pPr>
      <w:proofErr w:type="spellStart"/>
      <w:r>
        <w:rPr>
          <w:lang w:val="en-GB"/>
        </w:rPr>
        <w:t>PC</w:t>
      </w:r>
      <w:r w:rsidRPr="000F392B">
        <w:rPr>
          <w:vertAlign w:val="subscript"/>
          <w:lang w:val="en-GB"/>
        </w:rPr>
        <w:t>Cpt</w:t>
      </w:r>
      <w:proofErr w:type="spellEnd"/>
      <w:r>
        <w:rPr>
          <w:lang w:val="en-GB"/>
        </w:rPr>
        <w:t xml:space="preserve"> is the </w:t>
      </w:r>
      <w:proofErr w:type="spellStart"/>
      <w:r>
        <w:rPr>
          <w:lang w:val="en-GB"/>
        </w:rPr>
        <w:t>Cpt:blood</w:t>
      </w:r>
      <w:proofErr w:type="spellEnd"/>
      <w:r>
        <w:rPr>
          <w:lang w:val="en-GB"/>
        </w:rPr>
        <w:t xml:space="preserve"> partition coefficient (</w:t>
      </w:r>
      <w:proofErr w:type="spellStart"/>
      <w:r>
        <w:rPr>
          <w:lang w:val="en-GB"/>
        </w:rPr>
        <w:t>unitless</w:t>
      </w:r>
      <w:proofErr w:type="spellEnd"/>
      <w:r>
        <w:rPr>
          <w:lang w:val="en-GB"/>
        </w:rPr>
        <w:t>)</w:t>
      </w:r>
    </w:p>
    <w:p w:rsidR="000A362A" w:rsidRDefault="000A362A" w:rsidP="000A362A">
      <w:pPr>
        <w:pStyle w:val="Paragraphedeliste"/>
        <w:numPr>
          <w:ilvl w:val="0"/>
          <w:numId w:val="6"/>
        </w:numPr>
        <w:rPr>
          <w:lang w:val="en-GB"/>
        </w:rPr>
      </w:pPr>
      <w:proofErr w:type="spellStart"/>
      <w:r>
        <w:rPr>
          <w:lang w:val="en-GB"/>
        </w:rPr>
        <w:t>VenousBlood_to_MetabolitesVenousBlood</w:t>
      </w:r>
      <w:proofErr w:type="spellEnd"/>
      <w:r>
        <w:rPr>
          <w:lang w:val="en-GB"/>
        </w:rPr>
        <w:t xml:space="preserve"> is a transfer describing the metabolism in the venous blood (mg/min),</w:t>
      </w:r>
    </w:p>
    <w:p w:rsidR="000A362A" w:rsidRDefault="000A362A" w:rsidP="000A362A">
      <w:pPr>
        <w:pStyle w:val="Paragraphedeliste"/>
        <w:numPr>
          <w:ilvl w:val="0"/>
          <w:numId w:val="6"/>
        </w:numPr>
        <w:rPr>
          <w:lang w:val="en-GB"/>
        </w:rPr>
      </w:pPr>
      <w:proofErr w:type="spellStart"/>
      <w:r>
        <w:rPr>
          <w:lang w:val="en-GB"/>
        </w:rPr>
        <w:t>VenousBlood_to_Excretion</w:t>
      </w:r>
      <w:proofErr w:type="spellEnd"/>
      <w:r>
        <w:rPr>
          <w:lang w:val="en-GB"/>
        </w:rPr>
        <w:t xml:space="preserve"> is a transfer describing the excretion in the venous blood (mg/min).</w:t>
      </w:r>
    </w:p>
    <w:p w:rsidR="00D258DC" w:rsidRDefault="00242AAA" w:rsidP="009A3788">
      <w:pPr>
        <w:pStyle w:val="Titre4"/>
        <w:rPr>
          <w:lang w:val="en-GB"/>
        </w:rPr>
      </w:pPr>
      <w:bookmarkStart w:id="175" w:name="_Toc385573374"/>
      <w:r>
        <w:rPr>
          <w:lang w:val="en-GB"/>
        </w:rPr>
        <w:t>Gas</w:t>
      </w:r>
      <w:r w:rsidR="009A3788">
        <w:rPr>
          <w:lang w:val="en-GB"/>
        </w:rPr>
        <w:t xml:space="preserve"> exchanges in alveolar space </w:t>
      </w:r>
      <w:r w:rsidR="000D11CA">
        <w:rPr>
          <w:lang w:val="en-GB"/>
        </w:rPr>
        <w:t>(</w:t>
      </w:r>
      <w:proofErr w:type="spellStart"/>
      <w:r w:rsidR="000D11CA">
        <w:rPr>
          <w:lang w:val="en-GB"/>
        </w:rPr>
        <w:t>AlveolarSpace</w:t>
      </w:r>
      <w:proofErr w:type="spellEnd"/>
      <w:r w:rsidR="00BA6C8D">
        <w:rPr>
          <w:lang w:val="en-GB"/>
        </w:rPr>
        <w:t xml:space="preserve">, </w:t>
      </w:r>
      <w:proofErr w:type="spellStart"/>
      <w:r w:rsidR="00BA6C8D">
        <w:rPr>
          <w:lang w:val="en-GB"/>
        </w:rPr>
        <w:t>C</w:t>
      </w:r>
      <w:r w:rsidR="00BA6C8D" w:rsidRPr="00D1158D">
        <w:rPr>
          <w:vertAlign w:val="subscript"/>
          <w:lang w:val="en-GB"/>
        </w:rPr>
        <w:t>Alveolar</w:t>
      </w:r>
      <w:proofErr w:type="spellEnd"/>
      <w:r w:rsidR="000D11CA">
        <w:rPr>
          <w:lang w:val="en-GB"/>
        </w:rPr>
        <w:t>)</w:t>
      </w:r>
      <w:bookmarkEnd w:id="175"/>
    </w:p>
    <w:p w:rsidR="00242AAA" w:rsidRDefault="00041CA1" w:rsidP="00242AAA">
      <w:pPr>
        <w:rPr>
          <w:lang w:val="en-GB"/>
        </w:rPr>
      </w:pPr>
      <w:r>
        <w:rPr>
          <w:lang w:val="en-GB"/>
        </w:rPr>
        <w:t xml:space="preserve">In our PBPK model, we distinguished the pulmonary function and anatomy. The pulmonary function was modelled by the alveolar space compartment where the </w:t>
      </w:r>
      <w:r w:rsidR="00242AAA">
        <w:rPr>
          <w:lang w:val="en-GB"/>
        </w:rPr>
        <w:t xml:space="preserve">gas exchanges occur </w:t>
      </w:r>
      <w:r>
        <w:rPr>
          <w:lang w:val="en-GB"/>
        </w:rPr>
        <w:t xml:space="preserve">(inhalation and exhalation of contaminant, oxygenation of blood...). The lungs </w:t>
      </w:r>
      <w:r w:rsidR="000527E4">
        <w:rPr>
          <w:lang w:val="en-GB"/>
        </w:rPr>
        <w:t xml:space="preserve">as an organ </w:t>
      </w:r>
      <w:r>
        <w:rPr>
          <w:lang w:val="en-GB"/>
        </w:rPr>
        <w:t xml:space="preserve">were modelled separately in another compartment (see below). The alveolar space is located between the venous blood and the lungs. </w:t>
      </w:r>
      <w:r w:rsidR="000527E4" w:rsidRPr="00003308">
        <w:rPr>
          <w:lang w:val="en-GB"/>
        </w:rPr>
        <w:t xml:space="preserve">A simple model was selected to describe </w:t>
      </w:r>
      <w:r w:rsidR="000527E4">
        <w:rPr>
          <w:lang w:val="en-GB"/>
        </w:rPr>
        <w:t>gas exchanges</w:t>
      </w:r>
      <w:r w:rsidR="000527E4" w:rsidRPr="00003308">
        <w:rPr>
          <w:lang w:val="en-GB"/>
        </w:rPr>
        <w:t>. Few assumptions were made, as done usually in PBPK models: (</w:t>
      </w:r>
      <w:proofErr w:type="spellStart"/>
      <w:r w:rsidR="000527E4" w:rsidRPr="00003308">
        <w:rPr>
          <w:lang w:val="en-GB"/>
        </w:rPr>
        <w:t>i</w:t>
      </w:r>
      <w:proofErr w:type="spellEnd"/>
      <w:r w:rsidR="000527E4" w:rsidRPr="00003308">
        <w:rPr>
          <w:lang w:val="en-GB"/>
        </w:rPr>
        <w:t>) a one-directional airflow was assumed in the region of gas exchange (i.e., with air moving through the lungs with a constant flow rate equal to the alveolar ventilation rate, Q</w:t>
      </w:r>
      <w:r w:rsidR="000527E4" w:rsidRPr="00003308">
        <w:rPr>
          <w:vertAlign w:val="subscript"/>
          <w:lang w:val="en-GB"/>
        </w:rPr>
        <w:t>P</w:t>
      </w:r>
      <w:r w:rsidR="000527E4" w:rsidRPr="00003308">
        <w:rPr>
          <w:lang w:val="en-GB"/>
        </w:rPr>
        <w:t xml:space="preserve">), (ii) a rapid equilibrium is reached between the lung air and blood in the lung alveoli, i.e., the alveolar concentration is given by dividing the arterial blood concentration by the </w:t>
      </w:r>
      <w:proofErr w:type="spellStart"/>
      <w:r w:rsidR="000527E4" w:rsidRPr="00003308">
        <w:rPr>
          <w:lang w:val="en-GB"/>
        </w:rPr>
        <w:t>blood:air</w:t>
      </w:r>
      <w:proofErr w:type="spellEnd"/>
      <w:r w:rsidR="000527E4" w:rsidRPr="00003308">
        <w:rPr>
          <w:lang w:val="en-GB"/>
        </w:rPr>
        <w:t xml:space="preserve"> partition coefficient (</w:t>
      </w:r>
      <w:proofErr w:type="spellStart"/>
      <w:r w:rsidR="000527E4" w:rsidRPr="00003308">
        <w:rPr>
          <w:lang w:val="en-GB"/>
        </w:rPr>
        <w:t>P</w:t>
      </w:r>
      <w:r w:rsidR="000527E4" w:rsidRPr="00003308">
        <w:rPr>
          <w:vertAlign w:val="subscript"/>
          <w:lang w:val="en-GB"/>
        </w:rPr>
        <w:t>Bl:A</w:t>
      </w:r>
      <w:proofErr w:type="spellEnd"/>
      <w:r w:rsidR="000527E4" w:rsidRPr="00003308">
        <w:rPr>
          <w:lang w:val="en-GB"/>
        </w:rPr>
        <w:t xml:space="preserve">) (Reddy et al., 2005). Hence the exchanges between air and blood were modelled in the </w:t>
      </w:r>
      <w:r w:rsidR="000527E4">
        <w:rPr>
          <w:lang w:val="en-GB"/>
        </w:rPr>
        <w:t>alveolar space</w:t>
      </w:r>
      <w:r w:rsidR="000527E4" w:rsidRPr="00003308">
        <w:rPr>
          <w:lang w:val="en-GB"/>
        </w:rPr>
        <w:t xml:space="preserve"> as follows</w:t>
      </w:r>
      <w:r w:rsidR="000527E4">
        <w:rPr>
          <w:lang w:val="en-GB"/>
        </w:rPr>
        <w:t>:</w:t>
      </w:r>
    </w:p>
    <w:p w:rsidR="00982B37" w:rsidRDefault="00982B37" w:rsidP="00982B37">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48</w:t>
      </w:r>
      <w:r w:rsidR="007C49E9">
        <w:rPr>
          <w:lang w:val="en-GB"/>
        </w:rPr>
        <w:fldChar w:fldCharType="end"/>
      </w:r>
      <w:r>
        <w:rPr>
          <w:lang w:val="en-GB"/>
        </w:rPr>
        <w:t>)</w:t>
      </w:r>
      <w:r w:rsidRPr="00003308">
        <w:rPr>
          <w:lang w:val="en-GB"/>
        </w:rPr>
        <w:tab/>
      </w:r>
      <w:r w:rsidRPr="00982B37">
        <w:rPr>
          <w:position w:val="-30"/>
          <w:lang w:val="en-GB"/>
        </w:rPr>
        <w:object w:dxaOrig="8520" w:dyaOrig="680">
          <v:shape id="_x0000_i1076" type="#_x0000_t75" style="width:417.6pt;height:33.6pt" o:ole="" fillcolor="window">
            <v:imagedata r:id="rId182" o:title=""/>
          </v:shape>
          <o:OLEObject Type="Embed" ProgID="Equation.3" ShapeID="_x0000_i1076" DrawAspect="Content" ObjectID="_1474468375" r:id="rId183"/>
        </w:object>
      </w:r>
    </w:p>
    <w:p w:rsidR="00CA6CE1" w:rsidRDefault="00CA6CE1" w:rsidP="00CA6CE1">
      <w:pPr>
        <w:rPr>
          <w:lang w:val="en-GB"/>
        </w:rPr>
      </w:pPr>
      <w:proofErr w:type="gramStart"/>
      <w:r w:rsidRPr="00003308">
        <w:rPr>
          <w:lang w:val="en-GB"/>
        </w:rPr>
        <w:t>where</w:t>
      </w:r>
      <w:proofErr w:type="gramEnd"/>
      <w:r w:rsidRPr="00003308">
        <w:rPr>
          <w:lang w:val="en-GB"/>
        </w:rPr>
        <w:t xml:space="preserve"> </w:t>
      </w:r>
    </w:p>
    <w:p w:rsidR="00CA6CE1" w:rsidRDefault="00CA6CE1" w:rsidP="00CA6CE1">
      <w:pPr>
        <w:pStyle w:val="Paragraphedeliste"/>
        <w:numPr>
          <w:ilvl w:val="0"/>
          <w:numId w:val="6"/>
        </w:numPr>
        <w:rPr>
          <w:lang w:val="en-GB"/>
        </w:rPr>
      </w:pPr>
      <w:proofErr w:type="spellStart"/>
      <w:r>
        <w:rPr>
          <w:lang w:val="en-GB"/>
        </w:rPr>
        <w:t>AlveolarSpace</w:t>
      </w:r>
      <w:proofErr w:type="spellEnd"/>
      <w:r>
        <w:rPr>
          <w:lang w:val="en-GB"/>
        </w:rPr>
        <w:t xml:space="preserve"> is the amount in the alveolar space (mg),</w:t>
      </w:r>
    </w:p>
    <w:p w:rsidR="00CA6CE1" w:rsidRDefault="00CA6CE1" w:rsidP="00CA6CE1">
      <w:pPr>
        <w:pStyle w:val="Paragraphedeliste"/>
        <w:numPr>
          <w:ilvl w:val="0"/>
          <w:numId w:val="6"/>
        </w:numPr>
        <w:rPr>
          <w:lang w:val="en-GB"/>
        </w:rPr>
      </w:pPr>
      <w:r>
        <w:rPr>
          <w:lang w:val="en-GB"/>
        </w:rPr>
        <w:t>Q</w:t>
      </w:r>
      <w:r w:rsidRPr="00A23E16">
        <w:rPr>
          <w:vertAlign w:val="subscript"/>
          <w:lang w:val="en-GB"/>
        </w:rPr>
        <w:t>C</w:t>
      </w:r>
      <w:r>
        <w:rPr>
          <w:lang w:val="en-GB"/>
        </w:rPr>
        <w:t xml:space="preserve"> is the cardiac output (total blood flow) (L/min),</w:t>
      </w:r>
    </w:p>
    <w:p w:rsidR="00654115" w:rsidRDefault="00654115" w:rsidP="00654115">
      <w:pPr>
        <w:pStyle w:val="Paragraphedeliste"/>
        <w:numPr>
          <w:ilvl w:val="0"/>
          <w:numId w:val="6"/>
        </w:numPr>
        <w:rPr>
          <w:lang w:val="en-GB"/>
        </w:rPr>
      </w:pPr>
      <w:proofErr w:type="spellStart"/>
      <w:r>
        <w:rPr>
          <w:lang w:val="en-GB"/>
        </w:rPr>
        <w:t>C</w:t>
      </w:r>
      <w:r>
        <w:rPr>
          <w:vertAlign w:val="subscript"/>
          <w:lang w:val="en-GB"/>
        </w:rPr>
        <w:t>BloodVenous</w:t>
      </w:r>
      <w:proofErr w:type="spellEnd"/>
      <w:r>
        <w:rPr>
          <w:lang w:val="en-GB"/>
        </w:rPr>
        <w:t xml:space="preserve"> is the concentration in the venous blood (mg/L),</w:t>
      </w:r>
    </w:p>
    <w:p w:rsidR="00CA6CE1" w:rsidRDefault="00CA6CE1" w:rsidP="00CA6CE1">
      <w:pPr>
        <w:pStyle w:val="Paragraphedeliste"/>
        <w:numPr>
          <w:ilvl w:val="0"/>
          <w:numId w:val="6"/>
        </w:numPr>
        <w:rPr>
          <w:lang w:val="en-GB"/>
        </w:rPr>
      </w:pPr>
      <w:proofErr w:type="spellStart"/>
      <w:r w:rsidRPr="00B9365D">
        <w:rPr>
          <w:lang w:val="en-GB"/>
        </w:rPr>
        <w:t>C</w:t>
      </w:r>
      <w:r w:rsidRPr="00060731">
        <w:rPr>
          <w:vertAlign w:val="subscript"/>
          <w:lang w:val="en-GB"/>
        </w:rPr>
        <w:t>Alveolar</w:t>
      </w:r>
      <w:proofErr w:type="spellEnd"/>
      <w:r w:rsidRPr="00003308">
        <w:rPr>
          <w:lang w:val="en-GB"/>
        </w:rPr>
        <w:t xml:space="preserve"> </w:t>
      </w:r>
      <w:r>
        <w:rPr>
          <w:lang w:val="en-GB"/>
        </w:rPr>
        <w:t>is the concentration in the alveolar space (mg/L),</w:t>
      </w:r>
    </w:p>
    <w:p w:rsidR="00654115" w:rsidRDefault="00654115" w:rsidP="00CA6CE1">
      <w:pPr>
        <w:pStyle w:val="Paragraphedeliste"/>
        <w:numPr>
          <w:ilvl w:val="0"/>
          <w:numId w:val="6"/>
        </w:numPr>
        <w:rPr>
          <w:lang w:val="en-GB"/>
        </w:rPr>
      </w:pPr>
      <w:r w:rsidRPr="00003308">
        <w:rPr>
          <w:lang w:val="en-GB"/>
        </w:rPr>
        <w:t>Q</w:t>
      </w:r>
      <w:r w:rsidRPr="00003308">
        <w:rPr>
          <w:vertAlign w:val="subscript"/>
          <w:lang w:val="en-GB"/>
        </w:rPr>
        <w:t>P</w:t>
      </w:r>
      <w:r w:rsidRPr="00654115">
        <w:rPr>
          <w:lang w:val="en-GB"/>
        </w:rPr>
        <w:t xml:space="preserve"> </w:t>
      </w:r>
      <w:r>
        <w:rPr>
          <w:lang w:val="en-GB"/>
        </w:rPr>
        <w:t>is the</w:t>
      </w:r>
      <w:r w:rsidRPr="00654115">
        <w:rPr>
          <w:lang w:val="en-GB"/>
        </w:rPr>
        <w:t xml:space="preserve"> </w:t>
      </w:r>
      <w:r w:rsidRPr="00003308">
        <w:rPr>
          <w:lang w:val="en-GB"/>
        </w:rPr>
        <w:t>alveolar ventilation rate</w:t>
      </w:r>
      <w:r>
        <w:rPr>
          <w:lang w:val="en-GB"/>
        </w:rPr>
        <w:t xml:space="preserve"> (L/min),</w:t>
      </w:r>
    </w:p>
    <w:p w:rsidR="00654115" w:rsidRDefault="00654115" w:rsidP="00CA6CE1">
      <w:pPr>
        <w:pStyle w:val="Paragraphedeliste"/>
        <w:numPr>
          <w:ilvl w:val="0"/>
          <w:numId w:val="6"/>
        </w:numPr>
        <w:rPr>
          <w:lang w:val="en-GB"/>
        </w:rPr>
      </w:pPr>
      <w:proofErr w:type="spellStart"/>
      <w:r>
        <w:rPr>
          <w:lang w:val="en-GB"/>
        </w:rPr>
        <w:lastRenderedPageBreak/>
        <w:t>C</w:t>
      </w:r>
      <w:r w:rsidRPr="008F2F17">
        <w:rPr>
          <w:vertAlign w:val="subscript"/>
          <w:lang w:val="en-GB"/>
        </w:rPr>
        <w:t>Inhaled</w:t>
      </w:r>
      <w:proofErr w:type="spellEnd"/>
      <w:r>
        <w:rPr>
          <w:lang w:val="en-GB"/>
        </w:rPr>
        <w:t xml:space="preserve"> is the concentration of contaminant in inhaled air</w:t>
      </w:r>
      <w:r w:rsidR="00D41C6F">
        <w:rPr>
          <w:lang w:val="en-GB"/>
        </w:rPr>
        <w:t xml:space="preserve"> (mg/L)</w:t>
      </w:r>
      <w:r>
        <w:rPr>
          <w:lang w:val="en-GB"/>
        </w:rPr>
        <w:t>,</w:t>
      </w:r>
    </w:p>
    <w:p w:rsidR="00654115" w:rsidRPr="00060731" w:rsidRDefault="00654115" w:rsidP="00CA6CE1">
      <w:pPr>
        <w:pStyle w:val="Paragraphedeliste"/>
        <w:numPr>
          <w:ilvl w:val="0"/>
          <w:numId w:val="6"/>
        </w:numPr>
        <w:rPr>
          <w:lang w:val="en-GB"/>
        </w:rPr>
      </w:pPr>
      <w:proofErr w:type="spellStart"/>
      <w:r>
        <w:rPr>
          <w:lang w:val="en-GB"/>
        </w:rPr>
        <w:t>Abs</w:t>
      </w:r>
      <w:r w:rsidRPr="008F2F17">
        <w:rPr>
          <w:vertAlign w:val="subscript"/>
          <w:lang w:val="en-GB"/>
        </w:rPr>
        <w:t>Inhalation</w:t>
      </w:r>
      <w:proofErr w:type="spellEnd"/>
      <w:r>
        <w:rPr>
          <w:lang w:val="en-GB"/>
        </w:rPr>
        <w:t xml:space="preserve"> is the fraction of contaminant inhaled (</w:t>
      </w:r>
      <w:proofErr w:type="spellStart"/>
      <w:r>
        <w:rPr>
          <w:lang w:val="en-GB"/>
        </w:rPr>
        <w:t>unitless</w:t>
      </w:r>
      <w:proofErr w:type="spellEnd"/>
      <w:r>
        <w:rPr>
          <w:lang w:val="en-GB"/>
        </w:rPr>
        <w:t>),</w:t>
      </w:r>
    </w:p>
    <w:p w:rsidR="00CA6CE1" w:rsidRDefault="00CA6CE1" w:rsidP="00CA6CE1">
      <w:pPr>
        <w:pStyle w:val="Paragraphedeliste"/>
        <w:numPr>
          <w:ilvl w:val="0"/>
          <w:numId w:val="6"/>
        </w:numPr>
        <w:rPr>
          <w:lang w:val="en-GB"/>
        </w:rPr>
      </w:pPr>
      <w:proofErr w:type="spellStart"/>
      <w:r>
        <w:rPr>
          <w:lang w:val="en-GB"/>
        </w:rPr>
        <w:t>PC</w:t>
      </w:r>
      <w:r w:rsidRPr="00CA6CE1">
        <w:rPr>
          <w:vertAlign w:val="subscript"/>
          <w:lang w:val="en-GB"/>
        </w:rPr>
        <w:t>Blood</w:t>
      </w:r>
      <w:proofErr w:type="gramStart"/>
      <w:r w:rsidRPr="00CA6CE1">
        <w:rPr>
          <w:vertAlign w:val="subscript"/>
          <w:lang w:val="en-GB"/>
        </w:rPr>
        <w:t>:Air</w:t>
      </w:r>
      <w:proofErr w:type="spellEnd"/>
      <w:proofErr w:type="gramEnd"/>
      <w:r>
        <w:rPr>
          <w:lang w:val="en-GB"/>
        </w:rPr>
        <w:t xml:space="preserve"> is the </w:t>
      </w:r>
      <w:proofErr w:type="spellStart"/>
      <w:r>
        <w:rPr>
          <w:lang w:val="en-GB"/>
        </w:rPr>
        <w:t>blood:air</w:t>
      </w:r>
      <w:proofErr w:type="spellEnd"/>
      <w:r>
        <w:rPr>
          <w:lang w:val="en-GB"/>
        </w:rPr>
        <w:t xml:space="preserve"> partition coefficient (</w:t>
      </w:r>
      <w:proofErr w:type="spellStart"/>
      <w:r>
        <w:rPr>
          <w:lang w:val="en-GB"/>
        </w:rPr>
        <w:t>unitless</w:t>
      </w:r>
      <w:proofErr w:type="spellEnd"/>
      <w:r>
        <w:rPr>
          <w:lang w:val="en-GB"/>
        </w:rPr>
        <w:t>)</w:t>
      </w:r>
      <w:r w:rsidR="00654115">
        <w:rPr>
          <w:lang w:val="en-GB"/>
        </w:rPr>
        <w:t>.</w:t>
      </w:r>
    </w:p>
    <w:p w:rsidR="00BA6C8D" w:rsidRPr="00BA6C8D" w:rsidRDefault="00BA6C8D" w:rsidP="00BA6C8D">
      <w:pPr>
        <w:rPr>
          <w:lang w:val="en-GB"/>
        </w:rPr>
      </w:pPr>
      <w:r w:rsidRPr="00BA6C8D">
        <w:rPr>
          <w:lang w:val="en-GB"/>
        </w:rPr>
        <w:t>The concentration of contaminants in the alveolar space (</w:t>
      </w:r>
      <w:proofErr w:type="spellStart"/>
      <w:r w:rsidRPr="00BA6C8D">
        <w:rPr>
          <w:lang w:val="en-GB"/>
        </w:rPr>
        <w:t>C</w:t>
      </w:r>
      <w:r w:rsidRPr="00BA6C8D">
        <w:rPr>
          <w:vertAlign w:val="subscript"/>
          <w:lang w:val="en-GB"/>
        </w:rPr>
        <w:t>Alveolar</w:t>
      </w:r>
      <w:proofErr w:type="spellEnd"/>
      <w:r w:rsidRPr="00BA6C8D">
        <w:rPr>
          <w:lang w:val="en-GB"/>
        </w:rPr>
        <w:t>) is used to compute the inhaled and exhaled concentrations. The concentration is calculated as the ratio of the amount of contaminant in the alveolar space over the volume:</w:t>
      </w:r>
    </w:p>
    <w:p w:rsidR="007202E9" w:rsidRDefault="007202E9" w:rsidP="007202E9">
      <w:pPr>
        <w:pStyle w:val="Lgende"/>
        <w:rPr>
          <w:lang w:val="en-GB"/>
        </w:rPr>
      </w:pPr>
      <w:r w:rsidRPr="00003308">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49</w:t>
      </w:r>
      <w:r w:rsidR="007C49E9">
        <w:rPr>
          <w:lang w:val="en-GB"/>
        </w:rPr>
        <w:fldChar w:fldCharType="end"/>
      </w:r>
      <w:r w:rsidRPr="00003308">
        <w:rPr>
          <w:lang w:val="en-GB"/>
        </w:rPr>
        <w:t xml:space="preserve">) </w:t>
      </w:r>
      <w:r w:rsidRPr="00003308">
        <w:rPr>
          <w:lang w:val="en-GB"/>
        </w:rPr>
        <w:tab/>
      </w:r>
      <w:r w:rsidRPr="007202E9">
        <w:rPr>
          <w:position w:val="-30"/>
          <w:lang w:val="en-GB"/>
        </w:rPr>
        <w:object w:dxaOrig="2740" w:dyaOrig="680">
          <v:shape id="_x0000_i1077" type="#_x0000_t75" style="width:137.4pt;height:34.2pt" o:ole="">
            <v:imagedata r:id="rId184" o:title=""/>
          </v:shape>
          <o:OLEObject Type="Embed" ProgID="Equation.3" ShapeID="_x0000_i1077" DrawAspect="Content" ObjectID="_1474468376" r:id="rId185"/>
        </w:object>
      </w:r>
    </w:p>
    <w:p w:rsidR="007202E9" w:rsidRDefault="007202E9" w:rsidP="007202E9">
      <w:pPr>
        <w:rPr>
          <w:lang w:val="en-GB"/>
        </w:rPr>
      </w:pPr>
      <w:proofErr w:type="gramStart"/>
      <w:r>
        <w:rPr>
          <w:lang w:val="en-GB"/>
        </w:rPr>
        <w:t>where</w:t>
      </w:r>
      <w:proofErr w:type="gramEnd"/>
      <w:r>
        <w:rPr>
          <w:lang w:val="en-GB"/>
        </w:rPr>
        <w:t xml:space="preserve"> V</w:t>
      </w:r>
      <w:r w:rsidRPr="007202E9">
        <w:rPr>
          <w:vertAlign w:val="subscript"/>
          <w:lang w:val="en-GB"/>
        </w:rPr>
        <w:t>A</w:t>
      </w:r>
      <w:r>
        <w:rPr>
          <w:lang w:val="en-GB"/>
        </w:rPr>
        <w:t xml:space="preserve"> is the volume of the alveolar space (L). </w:t>
      </w:r>
    </w:p>
    <w:p w:rsidR="009A3788" w:rsidRDefault="00D258DC" w:rsidP="009A3788">
      <w:pPr>
        <w:pStyle w:val="Titre4"/>
        <w:rPr>
          <w:lang w:val="en-GB"/>
        </w:rPr>
      </w:pPr>
      <w:bookmarkStart w:id="176" w:name="_Toc385573375"/>
      <w:r>
        <w:rPr>
          <w:lang w:val="en-GB"/>
        </w:rPr>
        <w:t xml:space="preserve">Differential equations for </w:t>
      </w:r>
      <w:r w:rsidR="009A3788">
        <w:rPr>
          <w:lang w:val="en-GB"/>
        </w:rPr>
        <w:t>lungs (</w:t>
      </w:r>
      <w:r w:rsidR="000D11CA">
        <w:rPr>
          <w:lang w:val="en-GB"/>
        </w:rPr>
        <w:t>Lungs</w:t>
      </w:r>
      <w:r w:rsidR="009A3788">
        <w:rPr>
          <w:lang w:val="en-GB"/>
        </w:rPr>
        <w:t>)</w:t>
      </w:r>
      <w:bookmarkEnd w:id="176"/>
    </w:p>
    <w:p w:rsidR="00351F0D" w:rsidRDefault="00242AAA" w:rsidP="00351F0D">
      <w:pPr>
        <w:rPr>
          <w:lang w:val="en-GB"/>
        </w:rPr>
      </w:pPr>
      <w:r>
        <w:rPr>
          <w:lang w:val="en-GB"/>
        </w:rPr>
        <w:t xml:space="preserve">Lungs </w:t>
      </w:r>
      <w:r w:rsidR="00060731">
        <w:rPr>
          <w:lang w:val="en-GB"/>
        </w:rPr>
        <w:t>are located on either side of the heart.</w:t>
      </w:r>
      <w:r w:rsidR="00D82B8C">
        <w:rPr>
          <w:lang w:val="en-GB"/>
        </w:rPr>
        <w:t xml:space="preserve"> Lungs </w:t>
      </w:r>
      <w:r>
        <w:rPr>
          <w:lang w:val="en-GB"/>
        </w:rPr>
        <w:t>receive the total blood flow</w:t>
      </w:r>
      <w:r w:rsidR="00D82B8C">
        <w:rPr>
          <w:lang w:val="en-GB"/>
        </w:rPr>
        <w:t xml:space="preserve">. In our PBPK model, lungs are linked to the alveolar space where the gas exchanges occur. </w:t>
      </w:r>
    </w:p>
    <w:p w:rsidR="00351F0D" w:rsidRDefault="00351F0D" w:rsidP="00351F0D">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50</w:t>
      </w:r>
      <w:r w:rsidR="007C49E9">
        <w:rPr>
          <w:lang w:val="en-GB"/>
        </w:rPr>
        <w:fldChar w:fldCharType="end"/>
      </w:r>
      <w:r>
        <w:rPr>
          <w:lang w:val="en-GB"/>
        </w:rPr>
        <w:t>)</w:t>
      </w:r>
      <w:r w:rsidRPr="00003308">
        <w:rPr>
          <w:lang w:val="en-GB"/>
        </w:rPr>
        <w:tab/>
      </w:r>
      <w:r w:rsidR="00060731" w:rsidRPr="00060731">
        <w:rPr>
          <w:position w:val="-34"/>
          <w:lang w:val="en-GB"/>
        </w:rPr>
        <w:object w:dxaOrig="8820" w:dyaOrig="800">
          <v:shape id="_x0000_i1078" type="#_x0000_t75" style="width:385.8pt;height:35.4pt" o:ole="" fillcolor="window">
            <v:imagedata r:id="rId186" o:title=""/>
          </v:shape>
          <o:OLEObject Type="Embed" ProgID="Equation.3" ShapeID="_x0000_i1078" DrawAspect="Content" ObjectID="_1474468377" r:id="rId187"/>
        </w:object>
      </w:r>
    </w:p>
    <w:p w:rsidR="00351F0D" w:rsidRDefault="00351F0D" w:rsidP="00351F0D">
      <w:pPr>
        <w:rPr>
          <w:lang w:val="en-GB"/>
        </w:rPr>
      </w:pPr>
      <w:proofErr w:type="gramStart"/>
      <w:r w:rsidRPr="00003308">
        <w:rPr>
          <w:lang w:val="en-GB"/>
        </w:rPr>
        <w:t>where</w:t>
      </w:r>
      <w:proofErr w:type="gramEnd"/>
      <w:r w:rsidRPr="00003308">
        <w:rPr>
          <w:lang w:val="en-GB"/>
        </w:rPr>
        <w:t xml:space="preserve"> </w:t>
      </w:r>
    </w:p>
    <w:p w:rsidR="00060731" w:rsidRDefault="00060731" w:rsidP="00060731">
      <w:pPr>
        <w:pStyle w:val="Paragraphedeliste"/>
        <w:numPr>
          <w:ilvl w:val="0"/>
          <w:numId w:val="6"/>
        </w:numPr>
        <w:rPr>
          <w:lang w:val="en-GB"/>
        </w:rPr>
      </w:pPr>
      <w:r>
        <w:rPr>
          <w:lang w:val="en-GB"/>
        </w:rPr>
        <w:t>Lungs is the amount in lungs (mg),</w:t>
      </w:r>
    </w:p>
    <w:p w:rsidR="00060731" w:rsidRDefault="00060731" w:rsidP="00060731">
      <w:pPr>
        <w:pStyle w:val="Paragraphedeliste"/>
        <w:numPr>
          <w:ilvl w:val="0"/>
          <w:numId w:val="6"/>
        </w:numPr>
        <w:rPr>
          <w:lang w:val="en-GB"/>
        </w:rPr>
      </w:pPr>
      <w:r>
        <w:rPr>
          <w:lang w:val="en-GB"/>
        </w:rPr>
        <w:t>Q</w:t>
      </w:r>
      <w:r w:rsidRPr="00A23E16">
        <w:rPr>
          <w:vertAlign w:val="subscript"/>
          <w:lang w:val="en-GB"/>
        </w:rPr>
        <w:t>C</w:t>
      </w:r>
      <w:r>
        <w:rPr>
          <w:lang w:val="en-GB"/>
        </w:rPr>
        <w:t xml:space="preserve"> is the cardiac output (total blood flow) (L/min),</w:t>
      </w:r>
    </w:p>
    <w:p w:rsidR="00351F0D" w:rsidRPr="00060731" w:rsidRDefault="00351F0D" w:rsidP="00060731">
      <w:pPr>
        <w:pStyle w:val="Paragraphedeliste"/>
        <w:numPr>
          <w:ilvl w:val="0"/>
          <w:numId w:val="6"/>
        </w:numPr>
        <w:rPr>
          <w:lang w:val="en-GB"/>
        </w:rPr>
      </w:pPr>
      <w:proofErr w:type="spellStart"/>
      <w:r w:rsidRPr="00B9365D">
        <w:rPr>
          <w:lang w:val="en-GB"/>
        </w:rPr>
        <w:t>C</w:t>
      </w:r>
      <w:r w:rsidR="00060731" w:rsidRPr="00060731">
        <w:rPr>
          <w:vertAlign w:val="subscript"/>
          <w:lang w:val="en-GB"/>
        </w:rPr>
        <w:t>Alveolar</w:t>
      </w:r>
      <w:proofErr w:type="spellEnd"/>
      <w:r w:rsidRPr="00003308">
        <w:rPr>
          <w:lang w:val="en-GB"/>
        </w:rPr>
        <w:t xml:space="preserve"> </w:t>
      </w:r>
      <w:r w:rsidR="00060731">
        <w:rPr>
          <w:lang w:val="en-GB"/>
        </w:rPr>
        <w:t>is the concentration in the alveolar space (mg/L),</w:t>
      </w:r>
    </w:p>
    <w:p w:rsidR="00351F0D" w:rsidRDefault="00351F0D" w:rsidP="00351F0D">
      <w:pPr>
        <w:pStyle w:val="Paragraphedeliste"/>
        <w:numPr>
          <w:ilvl w:val="0"/>
          <w:numId w:val="6"/>
        </w:numPr>
        <w:rPr>
          <w:lang w:val="en-GB"/>
        </w:rPr>
      </w:pPr>
      <w:proofErr w:type="spellStart"/>
      <w:r>
        <w:rPr>
          <w:lang w:val="en-GB"/>
        </w:rPr>
        <w:t>C</w:t>
      </w:r>
      <w:r w:rsidR="00060731">
        <w:rPr>
          <w:vertAlign w:val="subscript"/>
          <w:lang w:val="en-GB"/>
        </w:rPr>
        <w:t>Lung</w:t>
      </w:r>
      <w:r>
        <w:rPr>
          <w:vertAlign w:val="subscript"/>
          <w:lang w:val="en-GB"/>
        </w:rPr>
        <w:t>s</w:t>
      </w:r>
      <w:proofErr w:type="spellEnd"/>
      <w:r>
        <w:rPr>
          <w:lang w:val="en-GB"/>
        </w:rPr>
        <w:t xml:space="preserve"> is the concentration in the </w:t>
      </w:r>
      <w:r w:rsidR="00060731">
        <w:rPr>
          <w:lang w:val="en-GB"/>
        </w:rPr>
        <w:t>lungs</w:t>
      </w:r>
      <w:r>
        <w:rPr>
          <w:lang w:val="en-GB"/>
        </w:rPr>
        <w:t xml:space="preserve"> (mg/L),</w:t>
      </w:r>
    </w:p>
    <w:p w:rsidR="00351F0D" w:rsidRDefault="00351F0D" w:rsidP="00351F0D">
      <w:pPr>
        <w:pStyle w:val="Paragraphedeliste"/>
        <w:numPr>
          <w:ilvl w:val="0"/>
          <w:numId w:val="6"/>
        </w:numPr>
        <w:rPr>
          <w:lang w:val="en-GB"/>
        </w:rPr>
      </w:pPr>
      <w:proofErr w:type="spellStart"/>
      <w:r>
        <w:rPr>
          <w:lang w:val="en-GB"/>
        </w:rPr>
        <w:t>PC</w:t>
      </w:r>
      <w:r w:rsidR="00060731">
        <w:rPr>
          <w:vertAlign w:val="subscript"/>
          <w:lang w:val="en-GB"/>
        </w:rPr>
        <w:t>Lungs</w:t>
      </w:r>
      <w:proofErr w:type="spellEnd"/>
      <w:r>
        <w:rPr>
          <w:lang w:val="en-GB"/>
        </w:rPr>
        <w:t xml:space="preserve"> is the </w:t>
      </w:r>
      <w:proofErr w:type="spellStart"/>
      <w:r w:rsidR="00060731">
        <w:rPr>
          <w:lang w:val="en-GB"/>
        </w:rPr>
        <w:t>lungs</w:t>
      </w:r>
      <w:r>
        <w:rPr>
          <w:lang w:val="en-GB"/>
        </w:rPr>
        <w:t>:blood</w:t>
      </w:r>
      <w:proofErr w:type="spellEnd"/>
      <w:r>
        <w:rPr>
          <w:lang w:val="en-GB"/>
        </w:rPr>
        <w:t xml:space="preserve"> partition coefficient (</w:t>
      </w:r>
      <w:proofErr w:type="spellStart"/>
      <w:r>
        <w:rPr>
          <w:lang w:val="en-GB"/>
        </w:rPr>
        <w:t>unitless</w:t>
      </w:r>
      <w:proofErr w:type="spellEnd"/>
      <w:r>
        <w:rPr>
          <w:lang w:val="en-GB"/>
        </w:rPr>
        <w:t>)</w:t>
      </w:r>
      <w:r w:rsidR="00654115">
        <w:rPr>
          <w:lang w:val="en-GB"/>
        </w:rPr>
        <w:t>,</w:t>
      </w:r>
    </w:p>
    <w:p w:rsidR="00351F0D" w:rsidRDefault="00060731" w:rsidP="00351F0D">
      <w:pPr>
        <w:pStyle w:val="Paragraphedeliste"/>
        <w:numPr>
          <w:ilvl w:val="0"/>
          <w:numId w:val="6"/>
        </w:numPr>
        <w:rPr>
          <w:lang w:val="en-GB"/>
        </w:rPr>
      </w:pPr>
      <w:proofErr w:type="spellStart"/>
      <w:r>
        <w:rPr>
          <w:lang w:val="en-GB"/>
        </w:rPr>
        <w:t>Lungs</w:t>
      </w:r>
      <w:r w:rsidR="00351F0D">
        <w:rPr>
          <w:lang w:val="en-GB"/>
        </w:rPr>
        <w:t>_to_Metabolites</w:t>
      </w:r>
      <w:r>
        <w:rPr>
          <w:lang w:val="en-GB"/>
        </w:rPr>
        <w:t>Lungs</w:t>
      </w:r>
      <w:proofErr w:type="spellEnd"/>
      <w:r w:rsidR="00351F0D">
        <w:rPr>
          <w:lang w:val="en-GB"/>
        </w:rPr>
        <w:t xml:space="preserve"> is a transfer describing the metabolism in </w:t>
      </w:r>
      <w:r>
        <w:rPr>
          <w:lang w:val="en-GB"/>
        </w:rPr>
        <w:t xml:space="preserve">lungs </w:t>
      </w:r>
      <w:r w:rsidR="00351F0D">
        <w:rPr>
          <w:lang w:val="en-GB"/>
        </w:rPr>
        <w:t>(mg/min),</w:t>
      </w:r>
    </w:p>
    <w:p w:rsidR="00351F0D" w:rsidRDefault="00060731" w:rsidP="00351F0D">
      <w:pPr>
        <w:pStyle w:val="Paragraphedeliste"/>
        <w:numPr>
          <w:ilvl w:val="0"/>
          <w:numId w:val="6"/>
        </w:numPr>
        <w:rPr>
          <w:lang w:val="en-GB"/>
        </w:rPr>
      </w:pPr>
      <w:proofErr w:type="spellStart"/>
      <w:r>
        <w:rPr>
          <w:lang w:val="en-GB"/>
        </w:rPr>
        <w:t>Lungs</w:t>
      </w:r>
      <w:r w:rsidR="00351F0D">
        <w:rPr>
          <w:lang w:val="en-GB"/>
        </w:rPr>
        <w:t>_to_Excretion</w:t>
      </w:r>
      <w:proofErr w:type="spellEnd"/>
      <w:r w:rsidR="00351F0D">
        <w:rPr>
          <w:lang w:val="en-GB"/>
        </w:rPr>
        <w:t xml:space="preserve"> is a transfer describing the excretion in </w:t>
      </w:r>
      <w:r>
        <w:rPr>
          <w:lang w:val="en-GB"/>
        </w:rPr>
        <w:t xml:space="preserve">lungs </w:t>
      </w:r>
      <w:r w:rsidR="00351F0D">
        <w:rPr>
          <w:lang w:val="en-GB"/>
        </w:rPr>
        <w:t>(mg/min).</w:t>
      </w:r>
    </w:p>
    <w:p w:rsidR="000F2B0B" w:rsidRDefault="000F2B0B" w:rsidP="000F2B0B">
      <w:pPr>
        <w:pStyle w:val="Titre4"/>
        <w:rPr>
          <w:lang w:val="en-GB"/>
        </w:rPr>
      </w:pPr>
      <w:bookmarkStart w:id="177" w:name="_Toc385573376"/>
      <w:r>
        <w:rPr>
          <w:lang w:val="en-GB"/>
        </w:rPr>
        <w:t>Exhalation (Exhalation)</w:t>
      </w:r>
      <w:bookmarkEnd w:id="177"/>
    </w:p>
    <w:p w:rsidR="000F2B0B" w:rsidRDefault="000F2B0B" w:rsidP="000F2B0B">
      <w:pPr>
        <w:rPr>
          <w:lang w:val="en-GB"/>
        </w:rPr>
      </w:pPr>
      <w:r>
        <w:rPr>
          <w:lang w:val="en-GB"/>
        </w:rPr>
        <w:t>The</w:t>
      </w:r>
      <w:r w:rsidR="00654869">
        <w:rPr>
          <w:lang w:val="en-GB"/>
        </w:rPr>
        <w:t xml:space="preserve"> cumulative amount of contaminant exhaled during the simulation is given by:</w:t>
      </w:r>
    </w:p>
    <w:p w:rsidR="00654869" w:rsidRDefault="00654869" w:rsidP="00654869">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51</w:t>
      </w:r>
      <w:r w:rsidR="007C49E9">
        <w:rPr>
          <w:lang w:val="en-GB"/>
        </w:rPr>
        <w:fldChar w:fldCharType="end"/>
      </w:r>
      <w:r>
        <w:rPr>
          <w:lang w:val="en-GB"/>
        </w:rPr>
        <w:t>)</w:t>
      </w:r>
      <w:r w:rsidRPr="00003308">
        <w:rPr>
          <w:lang w:val="en-GB"/>
        </w:rPr>
        <w:tab/>
      </w:r>
      <w:r w:rsidRPr="00982B37">
        <w:rPr>
          <w:position w:val="-30"/>
          <w:lang w:val="en-GB"/>
        </w:rPr>
        <w:object w:dxaOrig="3000" w:dyaOrig="680">
          <v:shape id="_x0000_i1079" type="#_x0000_t75" style="width:147pt;height:33.6pt" o:ole="" fillcolor="window">
            <v:imagedata r:id="rId188" o:title=""/>
          </v:shape>
          <o:OLEObject Type="Embed" ProgID="Equation.3" ShapeID="_x0000_i1079" DrawAspect="Content" ObjectID="_1474468378" r:id="rId189"/>
        </w:object>
      </w:r>
    </w:p>
    <w:p w:rsidR="000F2B0B" w:rsidRDefault="000F2B0B" w:rsidP="000F2B0B">
      <w:pPr>
        <w:rPr>
          <w:lang w:val="en-GB"/>
        </w:rPr>
      </w:pPr>
      <w:r>
        <w:rPr>
          <w:lang w:val="en-GB"/>
        </w:rPr>
        <w:t>Where:</w:t>
      </w:r>
    </w:p>
    <w:p w:rsidR="00654869" w:rsidRDefault="00654869" w:rsidP="00654869">
      <w:pPr>
        <w:pStyle w:val="Paragraphedeliste"/>
        <w:numPr>
          <w:ilvl w:val="0"/>
          <w:numId w:val="6"/>
        </w:numPr>
        <w:rPr>
          <w:lang w:val="en-GB"/>
        </w:rPr>
      </w:pPr>
      <w:r>
        <w:rPr>
          <w:lang w:val="en-GB"/>
        </w:rPr>
        <w:t>Exhalation is the cumulative amount of contaminant exhaled (mg),</w:t>
      </w:r>
    </w:p>
    <w:p w:rsidR="00654869" w:rsidRDefault="00654869" w:rsidP="00654869">
      <w:pPr>
        <w:pStyle w:val="Paragraphedeliste"/>
        <w:numPr>
          <w:ilvl w:val="0"/>
          <w:numId w:val="6"/>
        </w:numPr>
        <w:rPr>
          <w:lang w:val="en-GB"/>
        </w:rPr>
      </w:pPr>
      <w:proofErr w:type="spellStart"/>
      <w:r w:rsidRPr="00B9365D">
        <w:rPr>
          <w:lang w:val="en-GB"/>
        </w:rPr>
        <w:t>C</w:t>
      </w:r>
      <w:r w:rsidRPr="00060731">
        <w:rPr>
          <w:vertAlign w:val="subscript"/>
          <w:lang w:val="en-GB"/>
        </w:rPr>
        <w:t>Alveolar</w:t>
      </w:r>
      <w:proofErr w:type="spellEnd"/>
      <w:r w:rsidRPr="00003308">
        <w:rPr>
          <w:lang w:val="en-GB"/>
        </w:rPr>
        <w:t xml:space="preserve"> </w:t>
      </w:r>
      <w:r>
        <w:rPr>
          <w:lang w:val="en-GB"/>
        </w:rPr>
        <w:t>is the concentration in the alveolar space (mg/L),</w:t>
      </w:r>
    </w:p>
    <w:p w:rsidR="00654869" w:rsidRDefault="00654869" w:rsidP="00654869">
      <w:pPr>
        <w:pStyle w:val="Paragraphedeliste"/>
        <w:numPr>
          <w:ilvl w:val="0"/>
          <w:numId w:val="6"/>
        </w:numPr>
        <w:rPr>
          <w:lang w:val="en-GB"/>
        </w:rPr>
      </w:pPr>
      <w:r w:rsidRPr="00003308">
        <w:rPr>
          <w:lang w:val="en-GB"/>
        </w:rPr>
        <w:t>Q</w:t>
      </w:r>
      <w:r w:rsidRPr="00003308">
        <w:rPr>
          <w:vertAlign w:val="subscript"/>
          <w:lang w:val="en-GB"/>
        </w:rPr>
        <w:t>P</w:t>
      </w:r>
      <w:r w:rsidRPr="00654115">
        <w:rPr>
          <w:lang w:val="en-GB"/>
        </w:rPr>
        <w:t xml:space="preserve"> </w:t>
      </w:r>
      <w:r>
        <w:rPr>
          <w:lang w:val="en-GB"/>
        </w:rPr>
        <w:t>is the</w:t>
      </w:r>
      <w:r w:rsidRPr="00654115">
        <w:rPr>
          <w:lang w:val="en-GB"/>
        </w:rPr>
        <w:t xml:space="preserve"> </w:t>
      </w:r>
      <w:r w:rsidRPr="00003308">
        <w:rPr>
          <w:lang w:val="en-GB"/>
        </w:rPr>
        <w:t>alveolar ventilation rate</w:t>
      </w:r>
      <w:r>
        <w:rPr>
          <w:lang w:val="en-GB"/>
        </w:rPr>
        <w:t xml:space="preserve"> (L/min),</w:t>
      </w:r>
    </w:p>
    <w:p w:rsidR="00654869" w:rsidRDefault="00654869" w:rsidP="00654869">
      <w:pPr>
        <w:pStyle w:val="Paragraphedeliste"/>
        <w:numPr>
          <w:ilvl w:val="0"/>
          <w:numId w:val="6"/>
        </w:numPr>
        <w:rPr>
          <w:lang w:val="en-GB"/>
        </w:rPr>
      </w:pPr>
      <w:proofErr w:type="spellStart"/>
      <w:r>
        <w:rPr>
          <w:lang w:val="en-GB"/>
        </w:rPr>
        <w:t>PC</w:t>
      </w:r>
      <w:r w:rsidRPr="00CA6CE1">
        <w:rPr>
          <w:vertAlign w:val="subscript"/>
          <w:lang w:val="en-GB"/>
        </w:rPr>
        <w:t>Blood</w:t>
      </w:r>
      <w:proofErr w:type="gramStart"/>
      <w:r w:rsidRPr="00CA6CE1">
        <w:rPr>
          <w:vertAlign w:val="subscript"/>
          <w:lang w:val="en-GB"/>
        </w:rPr>
        <w:t>:Air</w:t>
      </w:r>
      <w:proofErr w:type="spellEnd"/>
      <w:proofErr w:type="gramEnd"/>
      <w:r>
        <w:rPr>
          <w:lang w:val="en-GB"/>
        </w:rPr>
        <w:t xml:space="preserve"> is the </w:t>
      </w:r>
      <w:proofErr w:type="spellStart"/>
      <w:r>
        <w:rPr>
          <w:lang w:val="en-GB"/>
        </w:rPr>
        <w:t>blood:air</w:t>
      </w:r>
      <w:proofErr w:type="spellEnd"/>
      <w:r>
        <w:rPr>
          <w:lang w:val="en-GB"/>
        </w:rPr>
        <w:t xml:space="preserve"> partition coefficient (</w:t>
      </w:r>
      <w:proofErr w:type="spellStart"/>
      <w:r>
        <w:rPr>
          <w:lang w:val="en-GB"/>
        </w:rPr>
        <w:t>unitless</w:t>
      </w:r>
      <w:proofErr w:type="spellEnd"/>
      <w:r>
        <w:rPr>
          <w:lang w:val="en-GB"/>
        </w:rPr>
        <w:t>).</w:t>
      </w:r>
    </w:p>
    <w:p w:rsidR="00BA6C8D" w:rsidRPr="00003308" w:rsidRDefault="00BA6C8D" w:rsidP="00864B8A">
      <w:pPr>
        <w:pStyle w:val="Titre3"/>
      </w:pPr>
      <w:bookmarkStart w:id="178" w:name="_Toc385573377"/>
      <w:r w:rsidRPr="00003308">
        <w:t>Additional state variables</w:t>
      </w:r>
      <w:bookmarkEnd w:id="178"/>
    </w:p>
    <w:p w:rsidR="00BA6C8D" w:rsidRPr="00003308" w:rsidRDefault="00BA6C8D" w:rsidP="00BA6C8D">
      <w:pPr>
        <w:pStyle w:val="Titre4"/>
        <w:rPr>
          <w:lang w:val="en-GB"/>
        </w:rPr>
      </w:pPr>
      <w:bookmarkStart w:id="179" w:name="_Toc385573378"/>
      <w:r>
        <w:rPr>
          <w:lang w:val="en-GB"/>
        </w:rPr>
        <w:t>Amount</w:t>
      </w:r>
      <w:r w:rsidRPr="00003308">
        <w:rPr>
          <w:lang w:val="en-GB"/>
        </w:rPr>
        <w:t xml:space="preserve"> in compartments/organs (</w:t>
      </w:r>
      <w:r>
        <w:rPr>
          <w:lang w:val="en-GB"/>
        </w:rPr>
        <w:t>A</w:t>
      </w:r>
      <w:r w:rsidRPr="00003308">
        <w:rPr>
          <w:lang w:val="en-GB"/>
        </w:rPr>
        <w:t>)</w:t>
      </w:r>
      <w:bookmarkEnd w:id="179"/>
    </w:p>
    <w:p w:rsidR="00BA6C8D" w:rsidRPr="00003308" w:rsidRDefault="00BA6C8D" w:rsidP="00BA6C8D">
      <w:pPr>
        <w:rPr>
          <w:lang w:val="en-GB"/>
        </w:rPr>
      </w:pPr>
      <w:r w:rsidRPr="00003308">
        <w:rPr>
          <w:lang w:val="en-GB"/>
        </w:rPr>
        <w:t xml:space="preserve">The </w:t>
      </w:r>
      <w:r>
        <w:rPr>
          <w:lang w:val="en-GB"/>
        </w:rPr>
        <w:t>amounts of contaminants</w:t>
      </w:r>
      <w:r w:rsidRPr="00003308">
        <w:rPr>
          <w:lang w:val="en-GB"/>
        </w:rPr>
        <w:t xml:space="preserve"> in the compartments/organs </w:t>
      </w:r>
      <w:r>
        <w:rPr>
          <w:lang w:val="en-GB"/>
        </w:rPr>
        <w:t xml:space="preserve">are given by the name of the compartments, like Adipose, Muscle... but were also put together in the state variable A. </w:t>
      </w:r>
      <w:r w:rsidRPr="00003308">
        <w:rPr>
          <w:lang w:val="en-GB"/>
        </w:rPr>
        <w:t>The unit is mg.</w:t>
      </w:r>
    </w:p>
    <w:p w:rsidR="00BA6C8D" w:rsidRPr="00003308" w:rsidRDefault="00BA6C8D" w:rsidP="00BA6C8D">
      <w:pPr>
        <w:pStyle w:val="Titre4"/>
        <w:rPr>
          <w:lang w:val="en-GB"/>
        </w:rPr>
      </w:pPr>
      <w:bookmarkStart w:id="180" w:name="_Toc385573379"/>
      <w:r w:rsidRPr="00003308">
        <w:rPr>
          <w:lang w:val="en-GB"/>
        </w:rPr>
        <w:lastRenderedPageBreak/>
        <w:t>Concentrations in compartments/organs (C)</w:t>
      </w:r>
      <w:bookmarkEnd w:id="180"/>
    </w:p>
    <w:p w:rsidR="00BA6C8D" w:rsidRPr="00003308" w:rsidRDefault="00BA6C8D" w:rsidP="00BA6C8D">
      <w:pPr>
        <w:rPr>
          <w:lang w:val="en-GB"/>
        </w:rPr>
      </w:pPr>
      <w:r w:rsidRPr="00003308">
        <w:rPr>
          <w:lang w:val="en-GB"/>
        </w:rPr>
        <w:t xml:space="preserve">The concentrations of contaminants in the compartments/organs (C) are calculated as the amount of contaminant in the compartment </w:t>
      </w:r>
      <w:proofErr w:type="spellStart"/>
      <w:r w:rsidRPr="00003308">
        <w:rPr>
          <w:i/>
          <w:lang w:val="en-GB"/>
        </w:rPr>
        <w:t>i</w:t>
      </w:r>
      <w:proofErr w:type="spellEnd"/>
      <w:r w:rsidRPr="00003308">
        <w:rPr>
          <w:lang w:val="en-GB"/>
        </w:rPr>
        <w:t xml:space="preserve"> over the volume of the compartment: </w:t>
      </w:r>
    </w:p>
    <w:p w:rsidR="00BA6C8D" w:rsidRPr="00003308" w:rsidRDefault="00BA6C8D" w:rsidP="00BA6C8D">
      <w:pPr>
        <w:pStyle w:val="Lgende"/>
        <w:rPr>
          <w:lang w:val="en-GB"/>
        </w:rPr>
      </w:pPr>
      <w:r w:rsidRPr="00003308">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52</w:t>
      </w:r>
      <w:r w:rsidR="007C49E9">
        <w:rPr>
          <w:lang w:val="en-GB"/>
        </w:rPr>
        <w:fldChar w:fldCharType="end"/>
      </w:r>
      <w:r w:rsidRPr="00003308">
        <w:rPr>
          <w:lang w:val="en-GB"/>
        </w:rPr>
        <w:t xml:space="preserve">) </w:t>
      </w:r>
      <w:r w:rsidRPr="00003308">
        <w:rPr>
          <w:lang w:val="en-GB"/>
        </w:rPr>
        <w:tab/>
      </w:r>
      <w:r w:rsidRPr="00AF7CE0">
        <w:rPr>
          <w:position w:val="-26"/>
          <w:lang w:val="en-GB"/>
        </w:rPr>
        <w:object w:dxaOrig="1100" w:dyaOrig="600">
          <v:shape id="_x0000_i1080" type="#_x0000_t75" style="width:55.2pt;height:30pt" o:ole="">
            <v:imagedata r:id="rId190" o:title=""/>
          </v:shape>
          <o:OLEObject Type="Embed" ProgID="Equation.3" ShapeID="_x0000_i1080" DrawAspect="Content" ObjectID="_1474468379" r:id="rId191"/>
        </w:object>
      </w:r>
    </w:p>
    <w:p w:rsidR="00BA6C8D" w:rsidRPr="00003308" w:rsidRDefault="00BA6C8D" w:rsidP="00BA6C8D">
      <w:pPr>
        <w:rPr>
          <w:lang w:val="en-GB"/>
        </w:rPr>
      </w:pPr>
      <w:r w:rsidRPr="00003308">
        <w:rPr>
          <w:lang w:val="en-GB"/>
        </w:rPr>
        <w:t>The unit is mg/L.</w:t>
      </w:r>
    </w:p>
    <w:p w:rsidR="00BA6C8D" w:rsidRPr="00003308" w:rsidRDefault="00BA6C8D" w:rsidP="00BA6C8D">
      <w:pPr>
        <w:pStyle w:val="Titre4"/>
        <w:rPr>
          <w:lang w:val="en-GB"/>
        </w:rPr>
      </w:pPr>
      <w:bookmarkStart w:id="181" w:name="_Toc385573380"/>
      <w:r w:rsidRPr="00003308">
        <w:rPr>
          <w:lang w:val="en-GB"/>
        </w:rPr>
        <w:t>Concentrations leaving the compartments/organs (</w:t>
      </w:r>
      <w:proofErr w:type="spellStart"/>
      <w:r w:rsidRPr="00003308">
        <w:rPr>
          <w:lang w:val="en-GB"/>
        </w:rPr>
        <w:t>Cout</w:t>
      </w:r>
      <w:proofErr w:type="spellEnd"/>
      <w:r w:rsidRPr="00003308">
        <w:rPr>
          <w:lang w:val="en-GB"/>
        </w:rPr>
        <w:t>)</w:t>
      </w:r>
      <w:bookmarkEnd w:id="181"/>
    </w:p>
    <w:p w:rsidR="00BA6C8D" w:rsidRPr="00003308" w:rsidRDefault="00BA6C8D" w:rsidP="00BA6C8D">
      <w:pPr>
        <w:rPr>
          <w:lang w:val="en-GB"/>
        </w:rPr>
      </w:pPr>
      <w:r w:rsidRPr="00003308">
        <w:rPr>
          <w:lang w:val="en-GB"/>
        </w:rPr>
        <w:t>The concentrations of contaminant leaving the compartments/organs (</w:t>
      </w:r>
      <w:proofErr w:type="spellStart"/>
      <w:r w:rsidRPr="00003308">
        <w:rPr>
          <w:lang w:val="en-GB"/>
        </w:rPr>
        <w:t>Cout</w:t>
      </w:r>
      <w:proofErr w:type="spellEnd"/>
      <w:r w:rsidRPr="00003308">
        <w:rPr>
          <w:lang w:val="en-GB"/>
        </w:rPr>
        <w:t>) are given by the concentration in the compartment over the partition coefficient if the chemical does not bind to red blood cells:</w:t>
      </w:r>
    </w:p>
    <w:p w:rsidR="00BA6C8D" w:rsidRPr="00003308" w:rsidRDefault="00BA6C8D" w:rsidP="00BA6C8D">
      <w:pPr>
        <w:pStyle w:val="Lgende"/>
        <w:rPr>
          <w:lang w:val="en-GB"/>
        </w:rPr>
      </w:pPr>
      <w:bookmarkStart w:id="182" w:name="_Ref384387124"/>
      <w:r w:rsidRPr="00003308">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53</w:t>
      </w:r>
      <w:r w:rsidR="007C49E9">
        <w:rPr>
          <w:lang w:val="en-GB"/>
        </w:rPr>
        <w:fldChar w:fldCharType="end"/>
      </w:r>
      <w:bookmarkEnd w:id="182"/>
      <w:r w:rsidRPr="00003308">
        <w:rPr>
          <w:lang w:val="en-GB"/>
        </w:rPr>
        <w:t xml:space="preserve">) </w:t>
      </w:r>
      <w:r w:rsidRPr="00003308">
        <w:rPr>
          <w:lang w:val="en-GB"/>
        </w:rPr>
        <w:tab/>
      </w:r>
      <w:r w:rsidRPr="0060603E">
        <w:rPr>
          <w:position w:val="-30"/>
          <w:lang w:val="en-GB"/>
        </w:rPr>
        <w:object w:dxaOrig="1600" w:dyaOrig="680">
          <v:shape id="_x0000_i1081" type="#_x0000_t75" style="width:79.8pt;height:34.2pt" o:ole="">
            <v:imagedata r:id="rId192" o:title=""/>
          </v:shape>
          <o:OLEObject Type="Embed" ProgID="Equation.3" ShapeID="_x0000_i1081" DrawAspect="Content" ObjectID="_1474468380" r:id="rId193"/>
        </w:object>
      </w:r>
    </w:p>
    <w:p w:rsidR="00BA6C8D" w:rsidRPr="00003308" w:rsidRDefault="00BA6C8D" w:rsidP="00BA6C8D">
      <w:pPr>
        <w:rPr>
          <w:lang w:val="en-GB"/>
        </w:rPr>
      </w:pPr>
      <w:r w:rsidRPr="00003308">
        <w:rPr>
          <w:lang w:val="en-GB"/>
        </w:rPr>
        <w:t>If the chemical binds to red blood cells, Equation</w:t>
      </w:r>
      <w:r>
        <w:rPr>
          <w:lang w:val="en-GB"/>
        </w:rPr>
        <w:t xml:space="preserve"> </w:t>
      </w:r>
      <w:r w:rsidR="007C49E9">
        <w:rPr>
          <w:lang w:val="en-GB"/>
        </w:rPr>
        <w:fldChar w:fldCharType="begin"/>
      </w:r>
      <w:r>
        <w:rPr>
          <w:lang w:val="en-GB"/>
        </w:rPr>
        <w:instrText xml:space="preserve"> REF _Ref384387124 \h </w:instrText>
      </w:r>
      <w:r w:rsidR="007C49E9">
        <w:rPr>
          <w:lang w:val="en-GB"/>
        </w:rPr>
      </w:r>
      <w:r w:rsidR="007C49E9">
        <w:rPr>
          <w:lang w:val="en-GB"/>
        </w:rPr>
        <w:fldChar w:fldCharType="separate"/>
      </w:r>
      <w:r w:rsidR="00BB45CB" w:rsidRPr="00003308">
        <w:rPr>
          <w:lang w:val="en-GB"/>
        </w:rPr>
        <w:t>(</w:t>
      </w:r>
      <w:r w:rsidR="00BB45CB">
        <w:rPr>
          <w:noProof/>
          <w:lang w:val="en-GB"/>
        </w:rPr>
        <w:t>53</w:t>
      </w:r>
      <w:r w:rsidR="007C49E9">
        <w:rPr>
          <w:lang w:val="en-GB"/>
        </w:rPr>
        <w:fldChar w:fldCharType="end"/>
      </w:r>
      <w:r>
        <w:rPr>
          <w:lang w:val="en-GB"/>
        </w:rPr>
        <w:t>)</w:t>
      </w:r>
      <w:r w:rsidRPr="00003308">
        <w:rPr>
          <w:lang w:val="en-GB"/>
        </w:rPr>
        <w:t xml:space="preserve"> becomes (Sharma et al., 2005):</w:t>
      </w:r>
    </w:p>
    <w:p w:rsidR="00BA6C8D" w:rsidRPr="00003308" w:rsidRDefault="00BA6C8D" w:rsidP="00BA6C8D">
      <w:pPr>
        <w:pStyle w:val="Equation"/>
        <w:rPr>
          <w:lang w:val="en-GB"/>
        </w:rPr>
      </w:pPr>
      <w:r w:rsidRPr="00003308">
        <w:rPr>
          <w:lang w:val="en-GB"/>
        </w:rPr>
        <w:t>(</w:t>
      </w:r>
      <w:r w:rsidR="007C49E9" w:rsidRPr="0086483A">
        <w:rPr>
          <w:b/>
        </w:rPr>
        <w:fldChar w:fldCharType="begin"/>
      </w:r>
      <w:r w:rsidR="000F4439" w:rsidRPr="0086483A">
        <w:rPr>
          <w:b/>
        </w:rPr>
        <w:instrText xml:space="preserve"> SEQ Équation \* ARABIC </w:instrText>
      </w:r>
      <w:r w:rsidR="007C49E9" w:rsidRPr="0086483A">
        <w:rPr>
          <w:b/>
        </w:rPr>
        <w:fldChar w:fldCharType="separate"/>
      </w:r>
      <w:r w:rsidR="00BB45CB">
        <w:rPr>
          <w:b/>
          <w:noProof/>
        </w:rPr>
        <w:t>54</w:t>
      </w:r>
      <w:r w:rsidR="007C49E9" w:rsidRPr="0086483A">
        <w:rPr>
          <w:b/>
        </w:rPr>
        <w:fldChar w:fldCharType="end"/>
      </w:r>
      <w:r w:rsidRPr="00003308">
        <w:rPr>
          <w:lang w:val="en-GB"/>
        </w:rPr>
        <w:t xml:space="preserve">) </w:t>
      </w:r>
      <w:r w:rsidRPr="00003308">
        <w:rPr>
          <w:lang w:val="en-GB"/>
        </w:rPr>
        <w:tab/>
      </w:r>
      <w:r w:rsidRPr="0060603E">
        <w:rPr>
          <w:position w:val="-66"/>
          <w:lang w:val="en-GB"/>
        </w:rPr>
        <w:object w:dxaOrig="5260" w:dyaOrig="1440">
          <v:shape id="_x0000_i1082" type="#_x0000_t75" style="width:262.2pt;height:1in" o:ole="">
            <v:imagedata r:id="rId194" o:title=""/>
          </v:shape>
          <o:OLEObject Type="Embed" ProgID="Equation.3" ShapeID="_x0000_i1082" DrawAspect="Content" ObjectID="_1474468381" r:id="rId195"/>
        </w:object>
      </w:r>
    </w:p>
    <w:p w:rsidR="00BA6C8D" w:rsidRPr="00003308" w:rsidRDefault="00BA6C8D" w:rsidP="00BA6C8D">
      <w:pPr>
        <w:rPr>
          <w:lang w:val="en-GB"/>
        </w:rPr>
      </w:pPr>
      <w:r w:rsidRPr="00003308">
        <w:rPr>
          <w:lang w:val="en-GB"/>
        </w:rPr>
        <w:t>This option is used for lead, for instance.</w:t>
      </w:r>
    </w:p>
    <w:p w:rsidR="00BA6C8D" w:rsidRDefault="00BA6C8D" w:rsidP="00BA6C8D">
      <w:pPr>
        <w:rPr>
          <w:lang w:val="en-GB"/>
        </w:rPr>
      </w:pPr>
      <w:r w:rsidRPr="00003308">
        <w:rPr>
          <w:lang w:val="en-GB"/>
        </w:rPr>
        <w:t>The unit is mg/L.</w:t>
      </w:r>
    </w:p>
    <w:p w:rsidR="00BA6C8D" w:rsidRPr="00003308" w:rsidRDefault="00BA6C8D" w:rsidP="00864B8A">
      <w:pPr>
        <w:pStyle w:val="Titre3"/>
      </w:pPr>
      <w:bookmarkStart w:id="183" w:name="_Toc385573381"/>
      <w:r w:rsidRPr="00003308">
        <w:t>Mass balance check</w:t>
      </w:r>
      <w:bookmarkEnd w:id="183"/>
    </w:p>
    <w:p w:rsidR="00BA6C8D" w:rsidRPr="00003308" w:rsidRDefault="00BA6C8D" w:rsidP="00BA6C8D">
      <w:pPr>
        <w:rPr>
          <w:lang w:val="en-GB"/>
        </w:rPr>
      </w:pPr>
      <w:r w:rsidRPr="00003308">
        <w:rPr>
          <w:lang w:val="en-GB"/>
        </w:rPr>
        <w:t>Several variables were defined to check the mass balance of the system of differential equations.</w:t>
      </w:r>
    </w:p>
    <w:p w:rsidR="00BA6C8D" w:rsidRPr="00932D36" w:rsidRDefault="00BA6C8D" w:rsidP="00BA6C8D">
      <w:pPr>
        <w:pStyle w:val="Titre4"/>
        <w:rPr>
          <w:lang w:val="en-GB"/>
        </w:rPr>
      </w:pPr>
      <w:bookmarkStart w:id="184" w:name="_Toc385573382"/>
      <w:r w:rsidRPr="00932D36">
        <w:rPr>
          <w:lang w:val="en-GB"/>
        </w:rPr>
        <w:t xml:space="preserve">Cumulative amount of </w:t>
      </w:r>
      <w:r w:rsidR="00484DE3" w:rsidRPr="00932D36">
        <w:rPr>
          <w:lang w:val="en-GB"/>
        </w:rPr>
        <w:t>exposure</w:t>
      </w:r>
      <w:r w:rsidRPr="00932D36">
        <w:rPr>
          <w:lang w:val="en-GB"/>
        </w:rPr>
        <w:t xml:space="preserve"> (</w:t>
      </w:r>
      <w:proofErr w:type="spellStart"/>
      <w:r w:rsidRPr="00932D36">
        <w:rPr>
          <w:lang w:val="en-GB"/>
        </w:rPr>
        <w:t>A</w:t>
      </w:r>
      <w:r w:rsidRPr="00932D36">
        <w:rPr>
          <w:vertAlign w:val="subscript"/>
          <w:lang w:val="en-GB"/>
        </w:rPr>
        <w:t>Input</w:t>
      </w:r>
      <w:proofErr w:type="spellEnd"/>
      <w:r w:rsidR="00484DE3" w:rsidRPr="00932D36">
        <w:rPr>
          <w:lang w:val="en-GB"/>
        </w:rPr>
        <w:t>,</w:t>
      </w:r>
      <w:r w:rsidR="00484DE3" w:rsidRPr="00932D36">
        <w:rPr>
          <w:vertAlign w:val="subscript"/>
          <w:lang w:val="en-GB"/>
        </w:rPr>
        <w:t xml:space="preserve"> </w:t>
      </w:r>
      <w:proofErr w:type="spellStart"/>
      <w:r w:rsidR="00484DE3" w:rsidRPr="00932D36">
        <w:rPr>
          <w:lang w:val="en-GB"/>
        </w:rPr>
        <w:t>A</w:t>
      </w:r>
      <w:r w:rsidR="00484DE3" w:rsidRPr="00932D36">
        <w:rPr>
          <w:vertAlign w:val="subscript"/>
          <w:lang w:val="en-GB"/>
        </w:rPr>
        <w:t>Inhalation</w:t>
      </w:r>
      <w:proofErr w:type="spellEnd"/>
      <w:r w:rsidR="00484DE3" w:rsidRPr="00932D36">
        <w:rPr>
          <w:lang w:val="en-GB"/>
        </w:rPr>
        <w:t>,</w:t>
      </w:r>
      <w:r w:rsidR="00484DE3" w:rsidRPr="00932D36">
        <w:rPr>
          <w:vertAlign w:val="subscript"/>
          <w:lang w:val="en-GB"/>
        </w:rPr>
        <w:t xml:space="preserve"> </w:t>
      </w:r>
      <w:proofErr w:type="spellStart"/>
      <w:r w:rsidR="00484DE3" w:rsidRPr="00932D36">
        <w:rPr>
          <w:lang w:val="en-GB"/>
        </w:rPr>
        <w:t>A</w:t>
      </w:r>
      <w:r w:rsidR="00484DE3" w:rsidRPr="00932D36">
        <w:rPr>
          <w:vertAlign w:val="subscript"/>
          <w:lang w:val="en-GB"/>
        </w:rPr>
        <w:t>Ingestion</w:t>
      </w:r>
      <w:proofErr w:type="spellEnd"/>
      <w:r w:rsidRPr="00932D36">
        <w:rPr>
          <w:lang w:val="en-GB"/>
        </w:rPr>
        <w:t>)</w:t>
      </w:r>
      <w:bookmarkEnd w:id="184"/>
    </w:p>
    <w:p w:rsidR="00BD3C11" w:rsidRPr="00932D36" w:rsidRDefault="00BD3C11" w:rsidP="00BA6C8D">
      <w:pPr>
        <w:rPr>
          <w:lang w:val="en-GB" w:eastAsia="fr-FR"/>
        </w:rPr>
      </w:pPr>
      <w:r w:rsidRPr="00932D36">
        <w:rPr>
          <w:lang w:val="en-GB" w:eastAsia="fr-FR"/>
        </w:rPr>
        <w:t>Two variables were defined to compute the cumulative amount of contaminant inhaled or ingested:</w:t>
      </w:r>
    </w:p>
    <w:p w:rsidR="00BD3C11" w:rsidRPr="00932D36" w:rsidRDefault="00BD3C11" w:rsidP="00BD3C11">
      <w:pPr>
        <w:pStyle w:val="Lgende"/>
        <w:rPr>
          <w:lang w:val="en-GB"/>
        </w:rPr>
      </w:pPr>
      <w:r w:rsidRPr="00932D36">
        <w:rPr>
          <w:lang w:val="en-GB"/>
        </w:rPr>
        <w:t>(</w:t>
      </w:r>
      <w:r w:rsidR="007C49E9" w:rsidRPr="00932D36">
        <w:rPr>
          <w:lang w:val="en-GB"/>
        </w:rPr>
        <w:fldChar w:fldCharType="begin"/>
      </w:r>
      <w:r w:rsidRPr="00932D36">
        <w:rPr>
          <w:lang w:val="en-GB"/>
        </w:rPr>
        <w:instrText xml:space="preserve"> SEQ Équation \* ARABIC </w:instrText>
      </w:r>
      <w:r w:rsidR="007C49E9" w:rsidRPr="00932D36">
        <w:rPr>
          <w:lang w:val="en-GB"/>
        </w:rPr>
        <w:fldChar w:fldCharType="separate"/>
      </w:r>
      <w:r w:rsidR="00BB45CB">
        <w:rPr>
          <w:noProof/>
          <w:lang w:val="en-GB"/>
        </w:rPr>
        <w:t>55</w:t>
      </w:r>
      <w:r w:rsidR="007C49E9" w:rsidRPr="00932D36">
        <w:rPr>
          <w:lang w:val="en-GB"/>
        </w:rPr>
        <w:fldChar w:fldCharType="end"/>
      </w:r>
      <w:r w:rsidRPr="00932D36">
        <w:rPr>
          <w:lang w:val="en-GB"/>
        </w:rPr>
        <w:t>)</w:t>
      </w:r>
      <w:r w:rsidRPr="00932D36">
        <w:rPr>
          <w:lang w:val="en-GB"/>
        </w:rPr>
        <w:tab/>
      </w:r>
      <w:r w:rsidRPr="00932D36">
        <w:rPr>
          <w:position w:val="-24"/>
          <w:lang w:val="en-GB"/>
        </w:rPr>
        <w:object w:dxaOrig="3500" w:dyaOrig="620">
          <v:shape id="_x0000_i1083" type="#_x0000_t75" style="width:171.6pt;height:30.6pt" o:ole="" fillcolor="window">
            <v:imagedata r:id="rId196" o:title=""/>
          </v:shape>
          <o:OLEObject Type="Embed" ProgID="Equation.3" ShapeID="_x0000_i1083" DrawAspect="Content" ObjectID="_1474468382" r:id="rId197"/>
        </w:object>
      </w:r>
    </w:p>
    <w:p w:rsidR="00E12881" w:rsidRPr="00932D36" w:rsidRDefault="00E12881" w:rsidP="00E12881">
      <w:pPr>
        <w:pStyle w:val="Lgende"/>
        <w:rPr>
          <w:lang w:val="en-GB"/>
        </w:rPr>
      </w:pPr>
      <w:r w:rsidRPr="00932D36">
        <w:rPr>
          <w:lang w:val="en-GB"/>
        </w:rPr>
        <w:t>(</w:t>
      </w:r>
      <w:r w:rsidR="007C49E9" w:rsidRPr="00932D36">
        <w:rPr>
          <w:lang w:val="en-GB"/>
        </w:rPr>
        <w:fldChar w:fldCharType="begin"/>
      </w:r>
      <w:r w:rsidRPr="00932D36">
        <w:rPr>
          <w:lang w:val="en-GB"/>
        </w:rPr>
        <w:instrText xml:space="preserve"> SEQ Équation \* ARABIC </w:instrText>
      </w:r>
      <w:r w:rsidR="007C49E9" w:rsidRPr="00932D36">
        <w:rPr>
          <w:lang w:val="en-GB"/>
        </w:rPr>
        <w:fldChar w:fldCharType="separate"/>
      </w:r>
      <w:r w:rsidR="00BB45CB">
        <w:rPr>
          <w:noProof/>
          <w:lang w:val="en-GB"/>
        </w:rPr>
        <w:t>56</w:t>
      </w:r>
      <w:r w:rsidR="007C49E9" w:rsidRPr="00932D36">
        <w:rPr>
          <w:lang w:val="en-GB"/>
        </w:rPr>
        <w:fldChar w:fldCharType="end"/>
      </w:r>
      <w:r w:rsidRPr="00932D36">
        <w:rPr>
          <w:lang w:val="en-GB"/>
        </w:rPr>
        <w:t>)</w:t>
      </w:r>
      <w:r w:rsidRPr="00932D36">
        <w:rPr>
          <w:lang w:val="en-GB"/>
        </w:rPr>
        <w:tab/>
      </w:r>
      <w:r w:rsidR="005660E8" w:rsidRPr="00932D36">
        <w:rPr>
          <w:position w:val="-24"/>
          <w:lang w:val="en-GB"/>
        </w:rPr>
        <w:object w:dxaOrig="3019" w:dyaOrig="639">
          <v:shape id="_x0000_i1084" type="#_x0000_t75" style="width:148.2pt;height:31.8pt" o:ole="" fillcolor="window">
            <v:imagedata r:id="rId198" o:title=""/>
          </v:shape>
          <o:OLEObject Type="Embed" ProgID="Equation.3" ShapeID="_x0000_i1084" DrawAspect="Content" ObjectID="_1474468383" r:id="rId199"/>
        </w:object>
      </w:r>
    </w:p>
    <w:p w:rsidR="00E12881" w:rsidRPr="00932D36" w:rsidRDefault="00E12881" w:rsidP="00BA6C8D">
      <w:pPr>
        <w:rPr>
          <w:lang w:val="en-GB" w:eastAsia="fr-FR"/>
        </w:rPr>
      </w:pPr>
      <w:r w:rsidRPr="00932D36">
        <w:rPr>
          <w:lang w:val="en-GB" w:eastAsia="fr-FR"/>
        </w:rPr>
        <w:t xml:space="preserve">The variable </w:t>
      </w:r>
      <w:proofErr w:type="spellStart"/>
      <w:r w:rsidRPr="00932D36">
        <w:rPr>
          <w:lang w:val="en-GB" w:eastAsia="fr-FR"/>
        </w:rPr>
        <w:t>A</w:t>
      </w:r>
      <w:r w:rsidRPr="00932D36">
        <w:rPr>
          <w:vertAlign w:val="subscript"/>
          <w:lang w:val="en-GB" w:eastAsia="fr-FR"/>
        </w:rPr>
        <w:t>Input</w:t>
      </w:r>
      <w:proofErr w:type="spellEnd"/>
      <w:r w:rsidRPr="00932D36">
        <w:rPr>
          <w:lang w:val="en-GB" w:eastAsia="fr-FR"/>
        </w:rPr>
        <w:t xml:space="preserve"> sums up the total amount ingested and inhaled:</w:t>
      </w:r>
    </w:p>
    <w:p w:rsidR="00E12881" w:rsidRDefault="00E12881" w:rsidP="00E12881">
      <w:pPr>
        <w:pStyle w:val="Lgende"/>
        <w:rPr>
          <w:lang w:val="en-GB"/>
        </w:rPr>
      </w:pPr>
      <w:r w:rsidRPr="00932D36">
        <w:rPr>
          <w:lang w:val="en-GB"/>
        </w:rPr>
        <w:t>(</w:t>
      </w:r>
      <w:r w:rsidR="007C49E9" w:rsidRPr="00932D36">
        <w:rPr>
          <w:lang w:val="en-GB"/>
        </w:rPr>
        <w:fldChar w:fldCharType="begin"/>
      </w:r>
      <w:r w:rsidRPr="00932D36">
        <w:rPr>
          <w:lang w:val="en-GB"/>
        </w:rPr>
        <w:instrText xml:space="preserve"> SEQ Équation \* ARABIC </w:instrText>
      </w:r>
      <w:r w:rsidR="007C49E9" w:rsidRPr="00932D36">
        <w:rPr>
          <w:lang w:val="en-GB"/>
        </w:rPr>
        <w:fldChar w:fldCharType="separate"/>
      </w:r>
      <w:r w:rsidR="00BB45CB">
        <w:rPr>
          <w:noProof/>
          <w:lang w:val="en-GB"/>
        </w:rPr>
        <w:t>57</w:t>
      </w:r>
      <w:r w:rsidR="007C49E9" w:rsidRPr="00932D36">
        <w:rPr>
          <w:lang w:val="en-GB"/>
        </w:rPr>
        <w:fldChar w:fldCharType="end"/>
      </w:r>
      <w:r w:rsidRPr="00932D36">
        <w:rPr>
          <w:lang w:val="en-GB"/>
        </w:rPr>
        <w:t>)</w:t>
      </w:r>
      <w:r w:rsidRPr="00932D36">
        <w:rPr>
          <w:lang w:val="en-GB"/>
        </w:rPr>
        <w:tab/>
      </w:r>
      <w:r w:rsidR="00932D36" w:rsidRPr="00932D36">
        <w:rPr>
          <w:position w:val="-14"/>
          <w:lang w:val="en-GB"/>
        </w:rPr>
        <w:object w:dxaOrig="2860" w:dyaOrig="380">
          <v:shape id="_x0000_i1085" type="#_x0000_t75" style="width:142.2pt;height:19.2pt" o:ole="">
            <v:imagedata r:id="rId200" o:title=""/>
          </v:shape>
          <o:OLEObject Type="Embed" ProgID="Equation.3" ShapeID="_x0000_i1085" DrawAspect="Content" ObjectID="_1474468384" r:id="rId201"/>
        </w:object>
      </w:r>
    </w:p>
    <w:p w:rsidR="00BA6C8D" w:rsidRPr="00003308" w:rsidRDefault="00BA6C8D" w:rsidP="00BA6C8D">
      <w:pPr>
        <w:pStyle w:val="Titre4"/>
        <w:rPr>
          <w:lang w:val="en-GB"/>
        </w:rPr>
      </w:pPr>
      <w:bookmarkStart w:id="185" w:name="_Toc385573383"/>
      <w:r w:rsidRPr="00003308">
        <w:rPr>
          <w:lang w:val="en-GB"/>
        </w:rPr>
        <w:t>Total amount of the contaminant in the organs (</w:t>
      </w:r>
      <w:proofErr w:type="spellStart"/>
      <w:r w:rsidRPr="00003308">
        <w:rPr>
          <w:lang w:val="en-GB"/>
        </w:rPr>
        <w:t>A</w:t>
      </w:r>
      <w:r w:rsidRPr="00003308">
        <w:rPr>
          <w:vertAlign w:val="subscript"/>
          <w:lang w:val="en-GB"/>
        </w:rPr>
        <w:t>Body</w:t>
      </w:r>
      <w:proofErr w:type="spellEnd"/>
      <w:r w:rsidRPr="00003308">
        <w:rPr>
          <w:lang w:val="en-GB"/>
        </w:rPr>
        <w:t>)</w:t>
      </w:r>
      <w:bookmarkEnd w:id="185"/>
    </w:p>
    <w:p w:rsidR="00BA6C8D" w:rsidRPr="00003308" w:rsidRDefault="00BA6C8D" w:rsidP="00BA6C8D">
      <w:pPr>
        <w:rPr>
          <w:lang w:val="en-GB" w:eastAsia="fr-FR"/>
        </w:rPr>
      </w:pPr>
      <w:r w:rsidRPr="00003308">
        <w:rPr>
          <w:lang w:val="en-GB" w:eastAsia="fr-FR"/>
        </w:rPr>
        <w:t xml:space="preserve">This variable gives the total amount of the contaminant in the organs/compartments. </w:t>
      </w:r>
    </w:p>
    <w:p w:rsidR="00BA6C8D" w:rsidRPr="00003308" w:rsidRDefault="00B05CE3" w:rsidP="00B05CE3">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58</w:t>
      </w:r>
      <w:r w:rsidR="007C49E9">
        <w:rPr>
          <w:lang w:val="en-GB"/>
        </w:rPr>
        <w:fldChar w:fldCharType="end"/>
      </w:r>
      <w:r w:rsidR="00C42355">
        <w:rPr>
          <w:lang w:val="en-GB"/>
        </w:rPr>
        <w:t>)</w:t>
      </w:r>
      <w:r w:rsidR="00BA6C8D" w:rsidRPr="00003308">
        <w:rPr>
          <w:lang w:val="en-GB"/>
        </w:rPr>
        <w:tab/>
      </w:r>
      <w:r w:rsidRPr="00B05CE3">
        <w:rPr>
          <w:position w:val="-22"/>
          <w:lang w:val="en-GB"/>
        </w:rPr>
        <w:object w:dxaOrig="1540" w:dyaOrig="460">
          <v:shape id="_x0000_i1086" type="#_x0000_t75" style="width:76.8pt;height:22.8pt" o:ole="">
            <v:imagedata r:id="rId202" o:title=""/>
          </v:shape>
          <o:OLEObject Type="Embed" ProgID="Equation.3" ShapeID="_x0000_i1086" DrawAspect="Content" ObjectID="_1474468385" r:id="rId203"/>
        </w:object>
      </w:r>
    </w:p>
    <w:p w:rsidR="00BA6C8D" w:rsidRPr="00003308" w:rsidRDefault="00BA6C8D" w:rsidP="00BA6C8D">
      <w:pPr>
        <w:pStyle w:val="Titre4"/>
        <w:rPr>
          <w:lang w:val="en-GB"/>
        </w:rPr>
      </w:pPr>
      <w:bookmarkStart w:id="186" w:name="_Toc385573384"/>
      <w:r w:rsidRPr="00003308">
        <w:rPr>
          <w:lang w:val="en-GB"/>
        </w:rPr>
        <w:lastRenderedPageBreak/>
        <w:t>Cumulative amount of contaminant excreted (</w:t>
      </w:r>
      <w:r w:rsidRPr="00C810EC">
        <w:rPr>
          <w:lang w:val="en-GB"/>
        </w:rPr>
        <w:t>Excretion</w:t>
      </w:r>
      <w:r w:rsidR="008E1915">
        <w:rPr>
          <w:lang w:val="en-GB"/>
        </w:rPr>
        <w:t xml:space="preserve">, </w:t>
      </w:r>
      <w:proofErr w:type="spellStart"/>
      <w:r w:rsidR="008E1915">
        <w:rPr>
          <w:lang w:val="en-GB"/>
        </w:rPr>
        <w:t>A</w:t>
      </w:r>
      <w:r w:rsidR="008E1915" w:rsidRPr="008E1915">
        <w:rPr>
          <w:vertAlign w:val="subscript"/>
          <w:lang w:val="en-GB"/>
        </w:rPr>
        <w:t>Excretion</w:t>
      </w:r>
      <w:proofErr w:type="spellEnd"/>
      <w:r w:rsidRPr="00003308">
        <w:rPr>
          <w:lang w:val="en-GB"/>
        </w:rPr>
        <w:t>)</w:t>
      </w:r>
      <w:bookmarkEnd w:id="186"/>
    </w:p>
    <w:p w:rsidR="00BA6C8D" w:rsidRPr="00003308" w:rsidRDefault="00BA6C8D" w:rsidP="00BA6C8D">
      <w:pPr>
        <w:rPr>
          <w:lang w:val="en-GB" w:eastAsia="fr-FR"/>
        </w:rPr>
      </w:pPr>
      <w:r w:rsidRPr="00003308">
        <w:rPr>
          <w:lang w:val="en-GB" w:eastAsia="fr-FR"/>
        </w:rPr>
        <w:t>Th</w:t>
      </w:r>
      <w:r w:rsidR="00EA4504">
        <w:rPr>
          <w:lang w:val="en-GB" w:eastAsia="fr-FR"/>
        </w:rPr>
        <w:t>e</w:t>
      </w:r>
      <w:r w:rsidRPr="00003308">
        <w:rPr>
          <w:lang w:val="en-GB" w:eastAsia="fr-FR"/>
        </w:rPr>
        <w:t xml:space="preserve"> variable </w:t>
      </w:r>
      <w:r w:rsidR="00EA4504">
        <w:rPr>
          <w:lang w:val="en-GB" w:eastAsia="fr-FR"/>
        </w:rPr>
        <w:t xml:space="preserve">Excretion </w:t>
      </w:r>
      <w:r w:rsidRPr="00003308">
        <w:rPr>
          <w:lang w:val="en-GB" w:eastAsia="fr-FR"/>
        </w:rPr>
        <w:t xml:space="preserve">gives the cumulative amount of contaminant excreted via </w:t>
      </w:r>
      <w:r w:rsidR="00EA4504">
        <w:rPr>
          <w:lang w:val="en-GB" w:eastAsia="fr-FR"/>
        </w:rPr>
        <w:t>the compartments</w:t>
      </w:r>
      <w:proofErr w:type="gramStart"/>
      <w:r w:rsidR="00EA4504">
        <w:rPr>
          <w:lang w:val="en-GB" w:eastAsia="fr-FR"/>
        </w:rPr>
        <w:t>:</w:t>
      </w:r>
      <w:r w:rsidRPr="00003308">
        <w:rPr>
          <w:lang w:val="en-GB" w:eastAsia="fr-FR"/>
        </w:rPr>
        <w:t>.</w:t>
      </w:r>
      <w:proofErr w:type="gramEnd"/>
      <w:r w:rsidRPr="00003308">
        <w:rPr>
          <w:lang w:val="en-GB" w:eastAsia="fr-FR"/>
        </w:rPr>
        <w:t xml:space="preserve"> </w:t>
      </w:r>
    </w:p>
    <w:p w:rsidR="00EA4504" w:rsidRDefault="00EA4504" w:rsidP="00EA4504">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59</w:t>
      </w:r>
      <w:r w:rsidR="007C49E9">
        <w:rPr>
          <w:lang w:val="en-GB"/>
        </w:rPr>
        <w:fldChar w:fldCharType="end"/>
      </w:r>
      <w:r>
        <w:rPr>
          <w:lang w:val="en-GB"/>
        </w:rPr>
        <w:t>)</w:t>
      </w:r>
      <w:r w:rsidRPr="00003308">
        <w:rPr>
          <w:lang w:val="en-GB"/>
        </w:rPr>
        <w:tab/>
      </w:r>
      <w:r w:rsidRPr="00747A9E">
        <w:rPr>
          <w:position w:val="-22"/>
          <w:lang w:val="en-GB"/>
        </w:rPr>
        <w:object w:dxaOrig="3200" w:dyaOrig="460">
          <v:shape id="_x0000_i1087" type="#_x0000_t75" style="width:143.4pt;height:21pt" o:ole="" fillcolor="window">
            <v:imagedata r:id="rId204" o:title=""/>
          </v:shape>
          <o:OLEObject Type="Embed" ProgID="Equation.3" ShapeID="_x0000_i1087" DrawAspect="Content" ObjectID="_1474468386" r:id="rId205"/>
        </w:object>
      </w:r>
    </w:p>
    <w:p w:rsidR="00BA6C8D" w:rsidRDefault="00BA6C8D" w:rsidP="00BA6C8D">
      <w:pPr>
        <w:rPr>
          <w:lang w:val="en-GB"/>
        </w:rPr>
      </w:pPr>
      <w:r>
        <w:rPr>
          <w:lang w:val="en-GB"/>
        </w:rPr>
        <w:t xml:space="preserve">A variable </w:t>
      </w:r>
      <w:proofErr w:type="spellStart"/>
      <w:r w:rsidR="00EA4504">
        <w:rPr>
          <w:lang w:val="en-GB"/>
        </w:rPr>
        <w:t>A</w:t>
      </w:r>
      <w:r w:rsidRPr="00EA4504">
        <w:rPr>
          <w:vertAlign w:val="subscript"/>
          <w:lang w:val="en-GB"/>
        </w:rPr>
        <w:t>Excretion</w:t>
      </w:r>
      <w:proofErr w:type="spellEnd"/>
      <w:r>
        <w:rPr>
          <w:lang w:val="en-GB"/>
        </w:rPr>
        <w:t xml:space="preserve"> was defined to compute the </w:t>
      </w:r>
      <w:r w:rsidRPr="00003308">
        <w:rPr>
          <w:lang w:val="en-GB" w:eastAsia="fr-FR"/>
        </w:rPr>
        <w:t xml:space="preserve">cumulative amount </w:t>
      </w:r>
      <w:r>
        <w:rPr>
          <w:lang w:val="en-GB"/>
        </w:rPr>
        <w:t>of contaminant excreted by the entire body (exhalation, urine, faeces, bile, and excretion in the organs):</w:t>
      </w:r>
    </w:p>
    <w:p w:rsidR="00605F16" w:rsidRDefault="00605F16" w:rsidP="00605F16">
      <w:pPr>
        <w:pStyle w:val="Lgende"/>
        <w:rPr>
          <w:lang w:val="en-GB"/>
        </w:rPr>
      </w:pPr>
      <w:r>
        <w:rPr>
          <w:lang w:val="en-GB"/>
        </w:rPr>
        <w:t>(</w:t>
      </w:r>
      <w:r w:rsidR="007C49E9">
        <w:rPr>
          <w:lang w:val="en-GB"/>
        </w:rPr>
        <w:fldChar w:fldCharType="begin"/>
      </w:r>
      <w:r>
        <w:rPr>
          <w:lang w:val="en-GB"/>
        </w:rPr>
        <w:instrText xml:space="preserve"> SEQ Équation \* ARABIC </w:instrText>
      </w:r>
      <w:r w:rsidR="007C49E9">
        <w:rPr>
          <w:lang w:val="en-GB"/>
        </w:rPr>
        <w:fldChar w:fldCharType="separate"/>
      </w:r>
      <w:r w:rsidR="00BB45CB">
        <w:rPr>
          <w:noProof/>
          <w:lang w:val="en-GB"/>
        </w:rPr>
        <w:t>60</w:t>
      </w:r>
      <w:r w:rsidR="007C49E9">
        <w:rPr>
          <w:lang w:val="en-GB"/>
        </w:rPr>
        <w:fldChar w:fldCharType="end"/>
      </w:r>
      <w:r>
        <w:rPr>
          <w:lang w:val="en-GB"/>
        </w:rPr>
        <w:t>)</w:t>
      </w:r>
      <w:r w:rsidRPr="00003308">
        <w:rPr>
          <w:lang w:val="en-GB"/>
        </w:rPr>
        <w:tab/>
      </w:r>
      <w:r w:rsidR="00484DE3" w:rsidRPr="00605F16">
        <w:rPr>
          <w:position w:val="-12"/>
          <w:lang w:val="en-GB"/>
        </w:rPr>
        <w:object w:dxaOrig="4780" w:dyaOrig="360">
          <v:shape id="_x0000_i1088" type="#_x0000_t75" style="width:214.2pt;height:16.2pt" o:ole="" fillcolor="window">
            <v:imagedata r:id="rId206" o:title=""/>
          </v:shape>
          <o:OLEObject Type="Embed" ProgID="Equation.3" ShapeID="_x0000_i1088" DrawAspect="Content" ObjectID="_1474468387" r:id="rId207"/>
        </w:object>
      </w:r>
    </w:p>
    <w:p w:rsidR="00BA6C8D" w:rsidRPr="00F25815" w:rsidRDefault="00BA6C8D" w:rsidP="00BA6C8D">
      <w:pPr>
        <w:pStyle w:val="Titre4"/>
        <w:rPr>
          <w:lang w:val="en-GB"/>
        </w:rPr>
      </w:pPr>
      <w:bookmarkStart w:id="187" w:name="_Toc385573385"/>
      <w:r w:rsidRPr="00F25815">
        <w:rPr>
          <w:lang w:val="en-GB"/>
        </w:rPr>
        <w:t>Cumulative amount of contaminant metabolised (</w:t>
      </w:r>
      <w:proofErr w:type="spellStart"/>
      <w:r w:rsidRPr="00F25815">
        <w:rPr>
          <w:lang w:val="en-GB"/>
        </w:rPr>
        <w:t>A</w:t>
      </w:r>
      <w:r w:rsidRPr="00F25815">
        <w:rPr>
          <w:vertAlign w:val="subscript"/>
          <w:lang w:val="en-GB"/>
        </w:rPr>
        <w:t>Metabolism</w:t>
      </w:r>
      <w:proofErr w:type="spellEnd"/>
      <w:r w:rsidRPr="00F25815">
        <w:rPr>
          <w:lang w:val="en-GB"/>
        </w:rPr>
        <w:t>)</w:t>
      </w:r>
      <w:bookmarkEnd w:id="187"/>
    </w:p>
    <w:p w:rsidR="00BA6C8D" w:rsidRPr="00F25815" w:rsidRDefault="00BA6C8D" w:rsidP="00BA6C8D">
      <w:pPr>
        <w:rPr>
          <w:lang w:val="en-GB" w:eastAsia="fr-FR"/>
        </w:rPr>
      </w:pPr>
      <w:r w:rsidRPr="00F25815">
        <w:rPr>
          <w:lang w:val="en-GB" w:eastAsia="fr-FR"/>
        </w:rPr>
        <w:t xml:space="preserve">This variable computes the total (cumulative) amount of the contaminant metabolized in </w:t>
      </w:r>
      <w:r w:rsidR="00F25815" w:rsidRPr="00F25815">
        <w:rPr>
          <w:lang w:val="en-GB" w:eastAsia="fr-FR"/>
        </w:rPr>
        <w:t>all the compartments</w:t>
      </w:r>
      <w:r w:rsidRPr="00F25815">
        <w:rPr>
          <w:lang w:val="en-GB" w:eastAsia="fr-FR"/>
        </w:rPr>
        <w:t xml:space="preserve">. </w:t>
      </w:r>
    </w:p>
    <w:p w:rsidR="003E618F" w:rsidRDefault="003E618F" w:rsidP="003E618F">
      <w:pPr>
        <w:pStyle w:val="Lgende"/>
        <w:rPr>
          <w:lang w:val="en-GB"/>
        </w:rPr>
      </w:pPr>
      <w:r w:rsidRPr="00F25815">
        <w:rPr>
          <w:lang w:val="en-GB"/>
        </w:rPr>
        <w:t>(</w:t>
      </w:r>
      <w:r w:rsidR="007C49E9" w:rsidRPr="00F25815">
        <w:rPr>
          <w:lang w:val="en-GB"/>
        </w:rPr>
        <w:fldChar w:fldCharType="begin"/>
      </w:r>
      <w:r w:rsidRPr="00F25815">
        <w:rPr>
          <w:lang w:val="en-GB"/>
        </w:rPr>
        <w:instrText xml:space="preserve"> SEQ Équation \* ARABIC </w:instrText>
      </w:r>
      <w:r w:rsidR="007C49E9" w:rsidRPr="00F25815">
        <w:rPr>
          <w:lang w:val="en-GB"/>
        </w:rPr>
        <w:fldChar w:fldCharType="separate"/>
      </w:r>
      <w:r w:rsidR="00BB45CB">
        <w:rPr>
          <w:noProof/>
          <w:lang w:val="en-GB"/>
        </w:rPr>
        <w:t>61</w:t>
      </w:r>
      <w:r w:rsidR="007C49E9" w:rsidRPr="00F25815">
        <w:rPr>
          <w:lang w:val="en-GB"/>
        </w:rPr>
        <w:fldChar w:fldCharType="end"/>
      </w:r>
      <w:r w:rsidRPr="00F25815">
        <w:rPr>
          <w:lang w:val="en-GB"/>
        </w:rPr>
        <w:t>)</w:t>
      </w:r>
      <w:r w:rsidRPr="00F25815">
        <w:rPr>
          <w:lang w:val="en-GB"/>
        </w:rPr>
        <w:tab/>
      </w:r>
      <w:r w:rsidR="00F25815" w:rsidRPr="00F25815">
        <w:rPr>
          <w:position w:val="-22"/>
          <w:lang w:val="en-GB"/>
        </w:rPr>
        <w:object w:dxaOrig="2840" w:dyaOrig="460">
          <v:shape id="_x0000_i1089" type="#_x0000_t75" style="width:127.2pt;height:21pt" o:ole="" fillcolor="window">
            <v:imagedata r:id="rId208" o:title=""/>
          </v:shape>
          <o:OLEObject Type="Embed" ProgID="Equation.3" ShapeID="_x0000_i1089" DrawAspect="Content" ObjectID="_1474468388" r:id="rId209"/>
        </w:object>
      </w:r>
    </w:p>
    <w:p w:rsidR="00BA6C8D" w:rsidRPr="00605F16" w:rsidRDefault="00BA6C8D" w:rsidP="00BA6C8D">
      <w:pPr>
        <w:pStyle w:val="Titre4"/>
        <w:rPr>
          <w:lang w:val="en-GB"/>
        </w:rPr>
      </w:pPr>
      <w:bookmarkStart w:id="188" w:name="_Toc385573386"/>
      <w:r w:rsidRPr="00605F16">
        <w:rPr>
          <w:lang w:val="en-GB"/>
        </w:rPr>
        <w:t>Mass balance check (</w:t>
      </w:r>
      <w:proofErr w:type="spellStart"/>
      <w:r w:rsidRPr="00605F16">
        <w:rPr>
          <w:lang w:val="en-GB"/>
        </w:rPr>
        <w:t>A</w:t>
      </w:r>
      <w:r w:rsidRPr="00605F16">
        <w:rPr>
          <w:vertAlign w:val="subscript"/>
          <w:lang w:val="en-GB"/>
        </w:rPr>
        <w:t>Check</w:t>
      </w:r>
      <w:proofErr w:type="spellEnd"/>
      <w:r w:rsidRPr="00605F16">
        <w:rPr>
          <w:lang w:val="en-GB"/>
        </w:rPr>
        <w:t>)</w:t>
      </w:r>
      <w:bookmarkEnd w:id="188"/>
    </w:p>
    <w:p w:rsidR="00BA6C8D" w:rsidRPr="00605F16" w:rsidRDefault="00BA6C8D" w:rsidP="00BA6C8D">
      <w:pPr>
        <w:rPr>
          <w:lang w:val="en-GB" w:eastAsia="fr-FR"/>
        </w:rPr>
      </w:pPr>
      <w:r w:rsidRPr="00605F16">
        <w:rPr>
          <w:lang w:val="en-GB" w:eastAsia="fr-FR"/>
        </w:rPr>
        <w:t xml:space="preserve">This variable accounts for the mass balance check (should be zero) </w:t>
      </w:r>
    </w:p>
    <w:p w:rsidR="00605F16" w:rsidRDefault="00605F16" w:rsidP="00605F16">
      <w:pPr>
        <w:pStyle w:val="Lgende"/>
        <w:rPr>
          <w:lang w:val="en-GB"/>
        </w:rPr>
      </w:pPr>
      <w:r w:rsidRPr="00605F16">
        <w:rPr>
          <w:lang w:val="en-GB"/>
        </w:rPr>
        <w:t>(</w:t>
      </w:r>
      <w:r w:rsidR="007C49E9" w:rsidRPr="00605F16">
        <w:rPr>
          <w:lang w:val="en-GB"/>
        </w:rPr>
        <w:fldChar w:fldCharType="begin"/>
      </w:r>
      <w:r w:rsidRPr="00605F16">
        <w:rPr>
          <w:lang w:val="en-GB"/>
        </w:rPr>
        <w:instrText xml:space="preserve"> SEQ Équation \* ARABIC </w:instrText>
      </w:r>
      <w:r w:rsidR="007C49E9" w:rsidRPr="00605F16">
        <w:rPr>
          <w:lang w:val="en-GB"/>
        </w:rPr>
        <w:fldChar w:fldCharType="separate"/>
      </w:r>
      <w:r w:rsidR="00BB45CB">
        <w:rPr>
          <w:noProof/>
          <w:lang w:val="en-GB"/>
        </w:rPr>
        <w:t>62</w:t>
      </w:r>
      <w:r w:rsidR="007C49E9" w:rsidRPr="00605F16">
        <w:rPr>
          <w:lang w:val="en-GB"/>
        </w:rPr>
        <w:fldChar w:fldCharType="end"/>
      </w:r>
      <w:r w:rsidRPr="00605F16">
        <w:rPr>
          <w:lang w:val="en-GB"/>
        </w:rPr>
        <w:t>)</w:t>
      </w:r>
      <w:r w:rsidRPr="00605F16">
        <w:rPr>
          <w:lang w:val="en-GB"/>
        </w:rPr>
        <w:tab/>
      </w:r>
      <w:r w:rsidRPr="00605F16">
        <w:rPr>
          <w:position w:val="-14"/>
          <w:lang w:val="en-GB"/>
        </w:rPr>
        <w:object w:dxaOrig="4680" w:dyaOrig="380">
          <v:shape id="_x0000_i1090" type="#_x0000_t75" style="width:232.8pt;height:19.2pt" o:ole="">
            <v:imagedata r:id="rId210" o:title=""/>
          </v:shape>
          <o:OLEObject Type="Embed" ProgID="Equation.3" ShapeID="_x0000_i1090" DrawAspect="Content" ObjectID="_1474468389" r:id="rId211"/>
        </w:object>
      </w:r>
    </w:p>
    <w:p w:rsidR="00483916" w:rsidRDefault="00483916">
      <w:pPr>
        <w:spacing w:after="0" w:line="240" w:lineRule="auto"/>
        <w:contextualSpacing w:val="0"/>
        <w:jc w:val="left"/>
        <w:rPr>
          <w:lang w:val="en-GB"/>
        </w:rPr>
      </w:pPr>
    </w:p>
    <w:p w:rsidR="00483916" w:rsidRDefault="00483916" w:rsidP="00483916">
      <w:pPr>
        <w:rPr>
          <w:lang w:val="en-GB"/>
        </w:rPr>
      </w:pPr>
    </w:p>
    <w:p w:rsidR="00483916" w:rsidRDefault="00483916" w:rsidP="00483916">
      <w:pPr>
        <w:rPr>
          <w:lang w:val="en-GB"/>
        </w:rPr>
      </w:pPr>
    </w:p>
    <w:p w:rsidR="00483916" w:rsidRDefault="00483916" w:rsidP="00483916">
      <w:pPr>
        <w:rPr>
          <w:lang w:val="en-GB"/>
        </w:rPr>
      </w:pPr>
      <w:r w:rsidRPr="00003308">
        <w:rPr>
          <w:lang w:val="en-GB"/>
        </w:rPr>
        <w:t xml:space="preserve">End of Level </w:t>
      </w:r>
      <w:r>
        <w:rPr>
          <w:lang w:val="en-GB"/>
        </w:rPr>
        <w:t>4</w:t>
      </w:r>
      <w:r w:rsidRPr="00003308">
        <w:rPr>
          <w:lang w:val="en-GB"/>
        </w:rPr>
        <w:t xml:space="preserve"> documentation </w:t>
      </w:r>
    </w:p>
    <w:p w:rsidR="00471F7D" w:rsidRPr="00003308" w:rsidRDefault="00215392" w:rsidP="00FF1E0C">
      <w:pPr>
        <w:pStyle w:val="Titre1"/>
        <w:rPr>
          <w:lang w:val="en-GB"/>
        </w:rPr>
      </w:pPr>
      <w:r w:rsidRPr="00003308">
        <w:rPr>
          <w:lang w:val="en-GB"/>
        </w:rPr>
        <w:br w:type="page"/>
      </w:r>
      <w:bookmarkStart w:id="189" w:name="_Toc385573387"/>
      <w:r w:rsidRPr="00003308">
        <w:rPr>
          <w:lang w:val="en-GB"/>
        </w:rPr>
        <w:lastRenderedPageBreak/>
        <w:t>References</w:t>
      </w:r>
      <w:bookmarkEnd w:id="189"/>
    </w:p>
    <w:p w:rsidR="00BB176F" w:rsidRDefault="00BB176F" w:rsidP="00BB176F">
      <w:pPr>
        <w:rPr>
          <w:lang w:val="en-GB"/>
        </w:rPr>
      </w:pPr>
      <w:r w:rsidRPr="00BB176F">
        <w:rPr>
          <w:lang w:val="en-GB"/>
        </w:rPr>
        <w:t xml:space="preserve">Altman, P.L., Dittmer, D.S., </w:t>
      </w:r>
      <w:r w:rsidR="00536ECA">
        <w:rPr>
          <w:lang w:val="en-GB"/>
        </w:rPr>
        <w:t>(</w:t>
      </w:r>
      <w:r w:rsidRPr="00BB176F">
        <w:rPr>
          <w:lang w:val="en-GB"/>
        </w:rPr>
        <w:t>1962</w:t>
      </w:r>
      <w:r w:rsidR="00536ECA">
        <w:rPr>
          <w:lang w:val="en-GB"/>
        </w:rPr>
        <w:t>)</w:t>
      </w:r>
      <w:r w:rsidRPr="00BB176F">
        <w:rPr>
          <w:lang w:val="en-GB"/>
        </w:rPr>
        <w:t xml:space="preserve">. </w:t>
      </w:r>
      <w:proofErr w:type="gramStart"/>
      <w:r w:rsidRPr="00BB176F">
        <w:rPr>
          <w:lang w:val="en-GB"/>
        </w:rPr>
        <w:t>Growth, including reproduction and morphological</w:t>
      </w:r>
      <w:r>
        <w:rPr>
          <w:lang w:val="en-GB"/>
        </w:rPr>
        <w:t xml:space="preserve"> </w:t>
      </w:r>
      <w:r w:rsidRPr="00BB176F">
        <w:rPr>
          <w:lang w:val="en-GB"/>
        </w:rPr>
        <w:t>development.</w:t>
      </w:r>
      <w:proofErr w:type="gramEnd"/>
      <w:r w:rsidRPr="00BB176F">
        <w:rPr>
          <w:lang w:val="en-GB"/>
        </w:rPr>
        <w:t xml:space="preserve"> </w:t>
      </w:r>
      <w:proofErr w:type="gramStart"/>
      <w:r w:rsidRPr="00BB176F">
        <w:rPr>
          <w:lang w:val="en-GB"/>
        </w:rPr>
        <w:t>Federation of American Societies for Experimental Biology,</w:t>
      </w:r>
      <w:r>
        <w:rPr>
          <w:lang w:val="en-GB"/>
        </w:rPr>
        <w:t xml:space="preserve"> </w:t>
      </w:r>
      <w:r w:rsidRPr="00BB176F">
        <w:rPr>
          <w:lang w:val="en-GB"/>
        </w:rPr>
        <w:t>Washington, DC.</w:t>
      </w:r>
      <w:proofErr w:type="gramEnd"/>
    </w:p>
    <w:p w:rsidR="0057762A" w:rsidRDefault="0057762A" w:rsidP="0057762A">
      <w:pPr>
        <w:rPr>
          <w:lang w:val="en-GB"/>
        </w:rPr>
      </w:pPr>
    </w:p>
    <w:p w:rsidR="0057762A" w:rsidRPr="00003308" w:rsidRDefault="0057762A" w:rsidP="0057762A">
      <w:pPr>
        <w:rPr>
          <w:lang w:val="en-GB"/>
        </w:rPr>
      </w:pPr>
      <w:r w:rsidRPr="00003308">
        <w:rPr>
          <w:lang w:val="en-GB"/>
        </w:rPr>
        <w:t xml:space="preserve">Barter, Z. E., M. K. </w:t>
      </w:r>
      <w:proofErr w:type="spellStart"/>
      <w:r w:rsidRPr="00003308">
        <w:rPr>
          <w:lang w:val="en-GB"/>
        </w:rPr>
        <w:t>Bayliss</w:t>
      </w:r>
      <w:proofErr w:type="spellEnd"/>
      <w:r w:rsidRPr="00003308">
        <w:rPr>
          <w:lang w:val="en-GB"/>
        </w:rPr>
        <w:t xml:space="preserve">, P. H. </w:t>
      </w:r>
      <w:proofErr w:type="spellStart"/>
      <w:r w:rsidRPr="00003308">
        <w:rPr>
          <w:lang w:val="en-GB"/>
        </w:rPr>
        <w:t>Beaune</w:t>
      </w:r>
      <w:proofErr w:type="spellEnd"/>
      <w:r w:rsidRPr="00003308">
        <w:rPr>
          <w:lang w:val="en-GB"/>
        </w:rPr>
        <w:t xml:space="preserve">, A. R. </w:t>
      </w:r>
      <w:proofErr w:type="spellStart"/>
      <w:r w:rsidRPr="00003308">
        <w:rPr>
          <w:lang w:val="en-GB"/>
        </w:rPr>
        <w:t>Boobis</w:t>
      </w:r>
      <w:proofErr w:type="spellEnd"/>
      <w:r w:rsidRPr="00003308">
        <w:rPr>
          <w:lang w:val="en-GB"/>
        </w:rPr>
        <w:t xml:space="preserve">, D. J. </w:t>
      </w:r>
      <w:proofErr w:type="spellStart"/>
      <w:r w:rsidRPr="00003308">
        <w:rPr>
          <w:lang w:val="en-GB"/>
        </w:rPr>
        <w:t>Carlile</w:t>
      </w:r>
      <w:proofErr w:type="spellEnd"/>
      <w:r w:rsidRPr="00003308">
        <w:rPr>
          <w:lang w:val="en-GB"/>
        </w:rPr>
        <w:t xml:space="preserve">, R. J. Edwards, J. B. Houston, B. G. Lake, J. C. Lipscomb, O. R. </w:t>
      </w:r>
      <w:proofErr w:type="spellStart"/>
      <w:r w:rsidRPr="00003308">
        <w:rPr>
          <w:lang w:val="en-GB"/>
        </w:rPr>
        <w:t>Pelkonen</w:t>
      </w:r>
      <w:proofErr w:type="spellEnd"/>
      <w:r w:rsidRPr="00003308">
        <w:rPr>
          <w:lang w:val="en-GB"/>
        </w:rPr>
        <w:t xml:space="preserve">, G. T. Tucker and A. </w:t>
      </w:r>
      <w:proofErr w:type="spellStart"/>
      <w:r w:rsidRPr="00003308">
        <w:rPr>
          <w:lang w:val="en-GB"/>
        </w:rPr>
        <w:t>Rostami-Hodjegan</w:t>
      </w:r>
      <w:proofErr w:type="spellEnd"/>
      <w:r w:rsidRPr="00003308">
        <w:rPr>
          <w:lang w:val="en-GB"/>
        </w:rPr>
        <w:t xml:space="preserve"> (2007). "Scaling factors for the extrapolation of in vivo metabolic drug clearance from in vitro data: Reaching a consensus on values of human </w:t>
      </w:r>
      <w:proofErr w:type="spellStart"/>
      <w:r w:rsidRPr="00003308">
        <w:rPr>
          <w:lang w:val="en-GB"/>
        </w:rPr>
        <w:t>microsomal</w:t>
      </w:r>
      <w:proofErr w:type="spellEnd"/>
      <w:r w:rsidRPr="00003308">
        <w:rPr>
          <w:lang w:val="en-GB"/>
        </w:rPr>
        <w:t xml:space="preserve"> protein and </w:t>
      </w:r>
      <w:proofErr w:type="spellStart"/>
      <w:r w:rsidRPr="00003308">
        <w:rPr>
          <w:lang w:val="en-GB"/>
        </w:rPr>
        <w:t>hepatocellularity</w:t>
      </w:r>
      <w:proofErr w:type="spellEnd"/>
      <w:r w:rsidRPr="00003308">
        <w:rPr>
          <w:lang w:val="en-GB"/>
        </w:rPr>
        <w:t xml:space="preserve"> per gram of liver." Current Drug Metabolism 8(1): 33-45.</w:t>
      </w:r>
    </w:p>
    <w:p w:rsidR="00CB4F6F" w:rsidRDefault="00CB4F6F" w:rsidP="0057762A">
      <w:pPr>
        <w:rPr>
          <w:lang w:val="en-GB"/>
        </w:rPr>
      </w:pPr>
    </w:p>
    <w:p w:rsidR="0057762A" w:rsidRDefault="00CB4F6F" w:rsidP="0057762A">
      <w:pPr>
        <w:rPr>
          <w:lang w:val="en-GB"/>
        </w:rPr>
      </w:pPr>
      <w:proofErr w:type="spellStart"/>
      <w:proofErr w:type="gramStart"/>
      <w:r w:rsidRPr="00CB4F6F">
        <w:rPr>
          <w:lang w:val="en-GB"/>
        </w:rPr>
        <w:t>Beaudouin</w:t>
      </w:r>
      <w:proofErr w:type="spellEnd"/>
      <w:r w:rsidRPr="00CB4F6F">
        <w:rPr>
          <w:lang w:val="en-GB"/>
        </w:rPr>
        <w:t xml:space="preserve">, R., S. </w:t>
      </w:r>
      <w:proofErr w:type="spellStart"/>
      <w:r w:rsidRPr="00CB4F6F">
        <w:rPr>
          <w:lang w:val="en-GB"/>
        </w:rPr>
        <w:t>Micallef</w:t>
      </w:r>
      <w:proofErr w:type="spellEnd"/>
      <w:r w:rsidRPr="00CB4F6F">
        <w:rPr>
          <w:lang w:val="en-GB"/>
        </w:rPr>
        <w:t xml:space="preserve"> and C. </w:t>
      </w:r>
      <w:proofErr w:type="spellStart"/>
      <w:r w:rsidRPr="00CB4F6F">
        <w:rPr>
          <w:lang w:val="en-GB"/>
        </w:rPr>
        <w:t>Brochot</w:t>
      </w:r>
      <w:proofErr w:type="spellEnd"/>
      <w:r w:rsidRPr="00CB4F6F">
        <w:rPr>
          <w:lang w:val="en-GB"/>
        </w:rPr>
        <w:t xml:space="preserve"> (2010).</w:t>
      </w:r>
      <w:proofErr w:type="gramEnd"/>
      <w:r w:rsidRPr="00CB4F6F">
        <w:rPr>
          <w:lang w:val="en-GB"/>
        </w:rPr>
        <w:t xml:space="preserve"> "A stochastic whole-body physiologically based pharmacokinetic model to assess the impact of inter-individual variability on tissue </w:t>
      </w:r>
      <w:proofErr w:type="spellStart"/>
      <w:r w:rsidRPr="00CB4F6F">
        <w:rPr>
          <w:lang w:val="en-GB"/>
        </w:rPr>
        <w:t>dosimetry</w:t>
      </w:r>
      <w:proofErr w:type="spellEnd"/>
      <w:r w:rsidRPr="00CB4F6F">
        <w:rPr>
          <w:lang w:val="en-GB"/>
        </w:rPr>
        <w:t xml:space="preserve"> over the human </w:t>
      </w:r>
      <w:proofErr w:type="gramStart"/>
      <w:r w:rsidRPr="00CB4F6F">
        <w:rPr>
          <w:lang w:val="en-GB"/>
        </w:rPr>
        <w:t>lifespan "</w:t>
      </w:r>
      <w:proofErr w:type="gramEnd"/>
      <w:r w:rsidRPr="00CB4F6F">
        <w:rPr>
          <w:lang w:val="en-GB"/>
        </w:rPr>
        <w:t xml:space="preserve"> Regulatory Toxicology and Pharmacology 57(1): 103-116.</w:t>
      </w:r>
    </w:p>
    <w:p w:rsidR="00CB4F6F" w:rsidRDefault="00CB4F6F" w:rsidP="0057762A">
      <w:pPr>
        <w:rPr>
          <w:lang w:val="en-GB"/>
        </w:rPr>
      </w:pPr>
    </w:p>
    <w:p w:rsidR="0057762A" w:rsidRDefault="0057762A" w:rsidP="0057762A">
      <w:pPr>
        <w:rPr>
          <w:lang w:val="en-GB"/>
        </w:rPr>
      </w:pPr>
      <w:proofErr w:type="gramStart"/>
      <w:r w:rsidRPr="00863A5F">
        <w:rPr>
          <w:lang w:val="en-GB"/>
        </w:rPr>
        <w:t xml:space="preserve">Bois, F. Y. and </w:t>
      </w:r>
      <w:proofErr w:type="spellStart"/>
      <w:r w:rsidRPr="00863A5F">
        <w:rPr>
          <w:lang w:val="en-GB"/>
        </w:rPr>
        <w:t>Jamei</w:t>
      </w:r>
      <w:proofErr w:type="spellEnd"/>
      <w:r w:rsidRPr="00863A5F">
        <w:rPr>
          <w:lang w:val="en-GB"/>
        </w:rPr>
        <w:t xml:space="preserve">, M. </w:t>
      </w:r>
      <w:r>
        <w:rPr>
          <w:lang w:val="en-GB"/>
        </w:rPr>
        <w:t>(</w:t>
      </w:r>
      <w:r w:rsidRPr="00863A5F">
        <w:rPr>
          <w:lang w:val="en-GB"/>
        </w:rPr>
        <w:t>2012</w:t>
      </w:r>
      <w:r>
        <w:rPr>
          <w:lang w:val="en-GB"/>
        </w:rPr>
        <w:t>)</w:t>
      </w:r>
      <w:r w:rsidRPr="00863A5F">
        <w:rPr>
          <w:lang w:val="en-GB"/>
        </w:rPr>
        <w:t>.</w:t>
      </w:r>
      <w:proofErr w:type="gramEnd"/>
      <w:r w:rsidRPr="00863A5F">
        <w:rPr>
          <w:lang w:val="en-GB"/>
        </w:rPr>
        <w:t xml:space="preserve"> </w:t>
      </w:r>
      <w:proofErr w:type="gramStart"/>
      <w:r w:rsidRPr="00863A5F">
        <w:rPr>
          <w:lang w:val="en-GB"/>
        </w:rPr>
        <w:t xml:space="preserve">Population-Based Pharmacokinetic </w:t>
      </w:r>
      <w:proofErr w:type="spellStart"/>
      <w:r w:rsidRPr="00863A5F">
        <w:rPr>
          <w:lang w:val="en-GB"/>
        </w:rPr>
        <w:t>Modeling</w:t>
      </w:r>
      <w:proofErr w:type="spellEnd"/>
      <w:r w:rsidRPr="00863A5F">
        <w:rPr>
          <w:lang w:val="en-GB"/>
        </w:rPr>
        <w:t xml:space="preserve"> and Simulation.</w:t>
      </w:r>
      <w:proofErr w:type="gramEnd"/>
      <w:r w:rsidRPr="00863A5F">
        <w:rPr>
          <w:lang w:val="en-GB"/>
        </w:rPr>
        <w:t xml:space="preserve"> </w:t>
      </w:r>
      <w:proofErr w:type="spellStart"/>
      <w:proofErr w:type="gramStart"/>
      <w:r w:rsidRPr="00863A5F">
        <w:rPr>
          <w:lang w:val="en-GB"/>
        </w:rPr>
        <w:t>Encyclopedia</w:t>
      </w:r>
      <w:proofErr w:type="spellEnd"/>
      <w:r w:rsidRPr="00863A5F">
        <w:rPr>
          <w:lang w:val="en-GB"/>
        </w:rPr>
        <w:t xml:space="preserve"> of Drug Metabolism and Interactions.</w:t>
      </w:r>
      <w:proofErr w:type="gramEnd"/>
      <w:r w:rsidRPr="00863A5F">
        <w:rPr>
          <w:lang w:val="en-GB"/>
        </w:rPr>
        <w:t xml:space="preserve"> XI</w:t>
      </w:r>
      <w:proofErr w:type="gramStart"/>
      <w:r w:rsidRPr="00863A5F">
        <w:rPr>
          <w:lang w:val="en-GB"/>
        </w:rPr>
        <w:t>:1</w:t>
      </w:r>
      <w:proofErr w:type="gramEnd"/>
      <w:r w:rsidRPr="00863A5F">
        <w:rPr>
          <w:lang w:val="en-GB"/>
        </w:rPr>
        <w:t>–27.</w:t>
      </w:r>
    </w:p>
    <w:p w:rsidR="0057762A" w:rsidRDefault="0057762A" w:rsidP="0057762A">
      <w:pPr>
        <w:rPr>
          <w:lang w:val="en-GB"/>
        </w:rPr>
      </w:pPr>
    </w:p>
    <w:p w:rsidR="0057762A" w:rsidRPr="00003308" w:rsidRDefault="0057762A" w:rsidP="0057762A">
      <w:pPr>
        <w:rPr>
          <w:lang w:val="en-GB"/>
        </w:rPr>
      </w:pPr>
      <w:proofErr w:type="spellStart"/>
      <w:proofErr w:type="gramStart"/>
      <w:r w:rsidRPr="009F1EFB">
        <w:rPr>
          <w:lang w:val="en-GB"/>
        </w:rPr>
        <w:t>Clewell</w:t>
      </w:r>
      <w:proofErr w:type="spellEnd"/>
      <w:r w:rsidRPr="009F1EFB">
        <w:rPr>
          <w:lang w:val="en-GB"/>
        </w:rPr>
        <w:t xml:space="preserve">, H. J., P. R. Gentry, T. R. Covington, R. </w:t>
      </w:r>
      <w:proofErr w:type="spellStart"/>
      <w:r w:rsidRPr="009F1EFB">
        <w:rPr>
          <w:lang w:val="en-GB"/>
        </w:rPr>
        <w:t>Sarangapani</w:t>
      </w:r>
      <w:proofErr w:type="spellEnd"/>
      <w:r w:rsidRPr="009F1EFB">
        <w:rPr>
          <w:lang w:val="en-GB"/>
        </w:rPr>
        <w:t xml:space="preserve"> and J. G. </w:t>
      </w:r>
      <w:proofErr w:type="spellStart"/>
      <w:r w:rsidRPr="009F1EFB">
        <w:rPr>
          <w:lang w:val="en-GB"/>
        </w:rPr>
        <w:t>Teeguarden</w:t>
      </w:r>
      <w:proofErr w:type="spellEnd"/>
      <w:r w:rsidRPr="009F1EFB">
        <w:rPr>
          <w:lang w:val="en-GB"/>
        </w:rPr>
        <w:t xml:space="preserve"> (2004).</w:t>
      </w:r>
      <w:proofErr w:type="gramEnd"/>
      <w:r w:rsidRPr="009F1EFB">
        <w:rPr>
          <w:lang w:val="en-GB"/>
        </w:rPr>
        <w:t xml:space="preserve"> </w:t>
      </w:r>
      <w:proofErr w:type="gramStart"/>
      <w:r w:rsidRPr="009F1EFB">
        <w:rPr>
          <w:lang w:val="en-GB"/>
        </w:rPr>
        <w:t xml:space="preserve">"Evaluation of the potential impact of age- and gender-specific pharmacokinetic differences on tissue </w:t>
      </w:r>
      <w:proofErr w:type="spellStart"/>
      <w:r w:rsidRPr="009F1EFB">
        <w:rPr>
          <w:lang w:val="en-GB"/>
        </w:rPr>
        <w:t>dosimetry</w:t>
      </w:r>
      <w:proofErr w:type="spellEnd"/>
      <w:r w:rsidRPr="009F1EFB">
        <w:rPr>
          <w:lang w:val="en-GB"/>
        </w:rPr>
        <w:t>."</w:t>
      </w:r>
      <w:proofErr w:type="gramEnd"/>
      <w:r w:rsidRPr="009F1EFB">
        <w:rPr>
          <w:lang w:val="en-GB"/>
        </w:rPr>
        <w:t xml:space="preserve"> Toxicological Sciences 79(2): 381-393.</w:t>
      </w:r>
    </w:p>
    <w:p w:rsidR="0057762A" w:rsidRDefault="0057762A" w:rsidP="0057762A">
      <w:pPr>
        <w:rPr>
          <w:lang w:val="en-GB"/>
        </w:rPr>
      </w:pPr>
    </w:p>
    <w:p w:rsidR="0057762A" w:rsidRDefault="0057762A" w:rsidP="0057762A">
      <w:pPr>
        <w:rPr>
          <w:lang w:val="en-GB"/>
        </w:rPr>
      </w:pPr>
      <w:proofErr w:type="spellStart"/>
      <w:proofErr w:type="gramStart"/>
      <w:r w:rsidRPr="00CE3A8A">
        <w:rPr>
          <w:lang w:val="en-GB"/>
        </w:rPr>
        <w:t>Gerlowski</w:t>
      </w:r>
      <w:proofErr w:type="spellEnd"/>
      <w:r w:rsidRPr="00CE3A8A">
        <w:rPr>
          <w:lang w:val="en-GB"/>
        </w:rPr>
        <w:t>, L. E. and R. K. Jain (1983).</w:t>
      </w:r>
      <w:proofErr w:type="gramEnd"/>
      <w:r w:rsidRPr="00CE3A8A">
        <w:rPr>
          <w:lang w:val="en-GB"/>
        </w:rPr>
        <w:t xml:space="preserve"> </w:t>
      </w:r>
      <w:proofErr w:type="gramStart"/>
      <w:r w:rsidRPr="00CE3A8A">
        <w:rPr>
          <w:lang w:val="en-GB"/>
        </w:rPr>
        <w:t xml:space="preserve">"Physiologically based pharmacokinetic </w:t>
      </w:r>
      <w:proofErr w:type="spellStart"/>
      <w:r w:rsidRPr="00CE3A8A">
        <w:rPr>
          <w:lang w:val="en-GB"/>
        </w:rPr>
        <w:t>modeling</w:t>
      </w:r>
      <w:proofErr w:type="spellEnd"/>
      <w:r w:rsidRPr="00CE3A8A">
        <w:rPr>
          <w:lang w:val="en-GB"/>
        </w:rPr>
        <w:t>: principles and applications."</w:t>
      </w:r>
      <w:proofErr w:type="gramEnd"/>
      <w:r w:rsidRPr="00CE3A8A">
        <w:rPr>
          <w:lang w:val="en-GB"/>
        </w:rPr>
        <w:t xml:space="preserve"> Journal of Pharmaceutical Sciences 72: 1103-1127.</w:t>
      </w:r>
    </w:p>
    <w:p w:rsidR="0057762A" w:rsidRDefault="0057762A" w:rsidP="0057762A">
      <w:pPr>
        <w:rPr>
          <w:lang w:val="en-GB"/>
        </w:rPr>
      </w:pPr>
    </w:p>
    <w:p w:rsidR="0057762A" w:rsidRDefault="0057762A" w:rsidP="0057762A">
      <w:pPr>
        <w:rPr>
          <w:lang w:val="en-GB"/>
        </w:rPr>
      </w:pPr>
      <w:proofErr w:type="gramStart"/>
      <w:r w:rsidRPr="00E214A8">
        <w:rPr>
          <w:lang w:val="en-GB"/>
        </w:rPr>
        <w:t xml:space="preserve">Haddad, S., C. </w:t>
      </w:r>
      <w:proofErr w:type="spellStart"/>
      <w:r w:rsidRPr="00E214A8">
        <w:rPr>
          <w:lang w:val="en-GB"/>
        </w:rPr>
        <w:t>Restieri</w:t>
      </w:r>
      <w:proofErr w:type="spellEnd"/>
      <w:r w:rsidRPr="00E214A8">
        <w:rPr>
          <w:lang w:val="en-GB"/>
        </w:rPr>
        <w:t xml:space="preserve"> and K. Krishnan (2001).</w:t>
      </w:r>
      <w:proofErr w:type="gramEnd"/>
      <w:r w:rsidRPr="00E214A8">
        <w:rPr>
          <w:lang w:val="en-GB"/>
        </w:rPr>
        <w:t xml:space="preserve"> "Characterization of age-related changes in body weight and organ weights from birth to adolescence in humans." Journal of Toxicology and Environmental Health-Part </w:t>
      </w:r>
      <w:proofErr w:type="gramStart"/>
      <w:r w:rsidRPr="00E214A8">
        <w:rPr>
          <w:lang w:val="en-GB"/>
        </w:rPr>
        <w:t>A</w:t>
      </w:r>
      <w:proofErr w:type="gramEnd"/>
      <w:r w:rsidRPr="00E214A8">
        <w:rPr>
          <w:lang w:val="en-GB"/>
        </w:rPr>
        <w:t xml:space="preserve"> 64(6): 453-464.</w:t>
      </w:r>
    </w:p>
    <w:p w:rsidR="0057762A" w:rsidRDefault="0057762A" w:rsidP="0057762A">
      <w:pPr>
        <w:rPr>
          <w:lang w:val="en-GB"/>
        </w:rPr>
      </w:pPr>
    </w:p>
    <w:p w:rsidR="0057762A" w:rsidRDefault="0057762A" w:rsidP="0057762A">
      <w:pPr>
        <w:rPr>
          <w:lang w:val="en-GB"/>
        </w:rPr>
      </w:pPr>
      <w:proofErr w:type="gramStart"/>
      <w:r w:rsidRPr="00003308">
        <w:rPr>
          <w:lang w:val="en-GB"/>
        </w:rPr>
        <w:t>International Commission on Radiological Protection (2002).</w:t>
      </w:r>
      <w:proofErr w:type="gramEnd"/>
      <w:r w:rsidRPr="00003308">
        <w:rPr>
          <w:lang w:val="en-GB"/>
        </w:rPr>
        <w:t xml:space="preserve"> Basic Anatomical and Physiological Data for Use in Radiological Protection: Reference Values. Stockholm, J. </w:t>
      </w:r>
      <w:proofErr w:type="spellStart"/>
      <w:r w:rsidRPr="00003308">
        <w:rPr>
          <w:lang w:val="en-GB"/>
        </w:rPr>
        <w:t>Valentin</w:t>
      </w:r>
      <w:proofErr w:type="spellEnd"/>
      <w:r w:rsidRPr="00003308">
        <w:rPr>
          <w:lang w:val="en-GB"/>
        </w:rPr>
        <w:t>.</w:t>
      </w:r>
    </w:p>
    <w:p w:rsidR="00986F5E" w:rsidRDefault="00986F5E" w:rsidP="00FF1E0C">
      <w:pPr>
        <w:rPr>
          <w:lang w:val="en-GB"/>
        </w:rPr>
      </w:pPr>
    </w:p>
    <w:p w:rsidR="0057762A" w:rsidRDefault="00986F5E" w:rsidP="00FF1E0C">
      <w:pPr>
        <w:rPr>
          <w:lang w:val="en-GB"/>
        </w:rPr>
      </w:pPr>
      <w:proofErr w:type="gramStart"/>
      <w:r w:rsidRPr="00986F5E">
        <w:rPr>
          <w:lang w:val="en-GB"/>
        </w:rPr>
        <w:t xml:space="preserve">Johnson, T. N., A. </w:t>
      </w:r>
      <w:proofErr w:type="spellStart"/>
      <w:r w:rsidRPr="00986F5E">
        <w:rPr>
          <w:lang w:val="en-GB"/>
        </w:rPr>
        <w:t>Rostami-Hodjegan</w:t>
      </w:r>
      <w:proofErr w:type="spellEnd"/>
      <w:r w:rsidRPr="00986F5E">
        <w:rPr>
          <w:lang w:val="en-GB"/>
        </w:rPr>
        <w:t xml:space="preserve"> and G. T. Tucker (2006).</w:t>
      </w:r>
      <w:proofErr w:type="gramEnd"/>
      <w:r w:rsidRPr="00986F5E">
        <w:rPr>
          <w:lang w:val="en-GB"/>
        </w:rPr>
        <w:t xml:space="preserve"> </w:t>
      </w:r>
      <w:proofErr w:type="gramStart"/>
      <w:r w:rsidRPr="00986F5E">
        <w:rPr>
          <w:lang w:val="en-GB"/>
        </w:rPr>
        <w:t>"Prediction of the clearance of eleven drugs and associated variability in neonates, infants and children."</w:t>
      </w:r>
      <w:proofErr w:type="gramEnd"/>
      <w:r w:rsidRPr="00986F5E">
        <w:rPr>
          <w:lang w:val="en-GB"/>
        </w:rPr>
        <w:t xml:space="preserve"> Clinical Pharmacokinetics 45(9): 931-956.</w:t>
      </w:r>
    </w:p>
    <w:p w:rsidR="00986F5E" w:rsidRDefault="00986F5E" w:rsidP="00FF1E0C">
      <w:pPr>
        <w:rPr>
          <w:lang w:val="en-GB"/>
        </w:rPr>
      </w:pPr>
    </w:p>
    <w:p w:rsidR="0057762A" w:rsidRDefault="0057762A" w:rsidP="0057762A">
      <w:pPr>
        <w:rPr>
          <w:lang w:val="en-GB"/>
        </w:rPr>
      </w:pPr>
      <w:proofErr w:type="spellStart"/>
      <w:proofErr w:type="gramStart"/>
      <w:r w:rsidRPr="00536ECA">
        <w:rPr>
          <w:lang w:val="en-GB"/>
        </w:rPr>
        <w:t>Lexell</w:t>
      </w:r>
      <w:proofErr w:type="spellEnd"/>
      <w:r w:rsidRPr="00536ECA">
        <w:rPr>
          <w:lang w:val="en-GB"/>
        </w:rPr>
        <w:t xml:space="preserve">, J., C. C. Taylor and M. </w:t>
      </w:r>
      <w:proofErr w:type="spellStart"/>
      <w:r w:rsidRPr="00536ECA">
        <w:rPr>
          <w:lang w:val="en-GB"/>
        </w:rPr>
        <w:t>Sjostrom</w:t>
      </w:r>
      <w:proofErr w:type="spellEnd"/>
      <w:r w:rsidRPr="00536ECA">
        <w:rPr>
          <w:lang w:val="en-GB"/>
        </w:rPr>
        <w:t xml:space="preserve"> (1988).</w:t>
      </w:r>
      <w:proofErr w:type="gramEnd"/>
      <w:r w:rsidRPr="00536ECA">
        <w:rPr>
          <w:lang w:val="en-GB"/>
        </w:rPr>
        <w:t xml:space="preserve"> "What Is the Cause of the Aging Atrophy - Total Number, Size and Proportion of Different </w:t>
      </w:r>
      <w:proofErr w:type="spellStart"/>
      <w:r w:rsidRPr="00536ECA">
        <w:rPr>
          <w:lang w:val="en-GB"/>
        </w:rPr>
        <w:t>Fiber</w:t>
      </w:r>
      <w:proofErr w:type="spellEnd"/>
      <w:r w:rsidRPr="00536ECA">
        <w:rPr>
          <w:lang w:val="en-GB"/>
        </w:rPr>
        <w:t xml:space="preserve"> Types Studied in Whole </w:t>
      </w:r>
      <w:proofErr w:type="spellStart"/>
      <w:r w:rsidRPr="00536ECA">
        <w:rPr>
          <w:lang w:val="en-GB"/>
        </w:rPr>
        <w:t>Vastus</w:t>
      </w:r>
      <w:proofErr w:type="spellEnd"/>
      <w:r w:rsidRPr="00536ECA">
        <w:rPr>
          <w:lang w:val="en-GB"/>
        </w:rPr>
        <w:t xml:space="preserve"> </w:t>
      </w:r>
      <w:proofErr w:type="spellStart"/>
      <w:r w:rsidRPr="00536ECA">
        <w:rPr>
          <w:lang w:val="en-GB"/>
        </w:rPr>
        <w:t>Lateralis</w:t>
      </w:r>
      <w:proofErr w:type="spellEnd"/>
      <w:r w:rsidRPr="00536ECA">
        <w:rPr>
          <w:lang w:val="en-GB"/>
        </w:rPr>
        <w:t xml:space="preserve"> Muscle from 15-Year-Old to 83-Year-Old Men." Journal of the Neurological Sciences 84(2-3): 275-294.</w:t>
      </w:r>
    </w:p>
    <w:p w:rsidR="0057762A" w:rsidRDefault="0057762A" w:rsidP="00FF1E0C">
      <w:pPr>
        <w:rPr>
          <w:lang w:val="en-GB"/>
        </w:rPr>
      </w:pPr>
    </w:p>
    <w:p w:rsidR="0057762A" w:rsidRDefault="0057762A" w:rsidP="0057762A">
      <w:pPr>
        <w:rPr>
          <w:lang w:val="en-GB"/>
        </w:rPr>
      </w:pPr>
      <w:proofErr w:type="spellStart"/>
      <w:proofErr w:type="gramStart"/>
      <w:r w:rsidRPr="00EB480F">
        <w:t>Luisada</w:t>
      </w:r>
      <w:proofErr w:type="spellEnd"/>
      <w:r w:rsidRPr="00EB480F">
        <w:t xml:space="preserve">, A.A., </w:t>
      </w:r>
      <w:proofErr w:type="spellStart"/>
      <w:r w:rsidRPr="00EB480F">
        <w:t>Bhat</w:t>
      </w:r>
      <w:proofErr w:type="spellEnd"/>
      <w:r w:rsidRPr="00EB480F">
        <w:t xml:space="preserve"> PK, </w:t>
      </w:r>
      <w:proofErr w:type="spellStart"/>
      <w:r w:rsidRPr="00EB480F">
        <w:t>Knighten</w:t>
      </w:r>
      <w:proofErr w:type="spellEnd"/>
      <w:r w:rsidRPr="00EB480F">
        <w:t xml:space="preserve"> V. </w:t>
      </w:r>
      <w:r>
        <w:t>(</w:t>
      </w:r>
      <w:r w:rsidRPr="00EB480F">
        <w:t>1980</w:t>
      </w:r>
      <w:r>
        <w:t>).</w:t>
      </w:r>
      <w:proofErr w:type="gramEnd"/>
      <w:r w:rsidRPr="00EB480F">
        <w:t xml:space="preserve"> </w:t>
      </w:r>
      <w:proofErr w:type="gramStart"/>
      <w:r w:rsidRPr="00EB480F">
        <w:rPr>
          <w:lang w:val="en-GB"/>
        </w:rPr>
        <w:t>Changes of cardiac-output caused by aging - an impedance</w:t>
      </w:r>
      <w:r>
        <w:rPr>
          <w:lang w:val="en-GB"/>
        </w:rPr>
        <w:t xml:space="preserve"> </w:t>
      </w:r>
      <w:proofErr w:type="spellStart"/>
      <w:r w:rsidRPr="00EB480F">
        <w:rPr>
          <w:lang w:val="en-GB"/>
        </w:rPr>
        <w:t>cardiographic</w:t>
      </w:r>
      <w:proofErr w:type="spellEnd"/>
      <w:r w:rsidRPr="00EB480F">
        <w:rPr>
          <w:lang w:val="en-GB"/>
        </w:rPr>
        <w:t xml:space="preserve"> study.</w:t>
      </w:r>
      <w:proofErr w:type="gramEnd"/>
      <w:r w:rsidRPr="00EB480F">
        <w:rPr>
          <w:lang w:val="en-GB"/>
        </w:rPr>
        <w:t xml:space="preserve"> </w:t>
      </w:r>
      <w:proofErr w:type="spellStart"/>
      <w:r w:rsidRPr="00EB480F">
        <w:rPr>
          <w:lang w:val="en-GB"/>
        </w:rPr>
        <w:t>Angiology</w:t>
      </w:r>
      <w:proofErr w:type="spellEnd"/>
      <w:r w:rsidRPr="00EB480F">
        <w:rPr>
          <w:lang w:val="en-GB"/>
        </w:rPr>
        <w:t xml:space="preserve"> 31, 75–81.</w:t>
      </w:r>
    </w:p>
    <w:p w:rsidR="0057762A" w:rsidRDefault="0057762A" w:rsidP="00FF1E0C">
      <w:pPr>
        <w:rPr>
          <w:lang w:val="en-GB"/>
        </w:rPr>
      </w:pPr>
    </w:p>
    <w:p w:rsidR="00B745C1" w:rsidRPr="00003308" w:rsidRDefault="00B745C1" w:rsidP="00FF1E0C">
      <w:pPr>
        <w:rPr>
          <w:lang w:val="en-GB"/>
        </w:rPr>
      </w:pPr>
      <w:r w:rsidRPr="00003308">
        <w:rPr>
          <w:lang w:val="en-GB"/>
        </w:rPr>
        <w:t xml:space="preserve">National Health and Nutrition Examination Survey, Third National Health and Nutrition Examination Survey, 1988–1991. </w:t>
      </w:r>
      <w:proofErr w:type="gramStart"/>
      <w:r w:rsidRPr="00003308">
        <w:rPr>
          <w:lang w:val="en-GB"/>
        </w:rPr>
        <w:t xml:space="preserve">Selected Laboratory and Mobile Examination </w:t>
      </w:r>
      <w:proofErr w:type="spellStart"/>
      <w:r w:rsidRPr="00003308">
        <w:rPr>
          <w:lang w:val="en-GB"/>
        </w:rPr>
        <w:t>Center</w:t>
      </w:r>
      <w:proofErr w:type="spellEnd"/>
      <w:r w:rsidRPr="00003308">
        <w:rPr>
          <w:lang w:val="en-GB"/>
        </w:rPr>
        <w:t xml:space="preserve"> Data.</w:t>
      </w:r>
      <w:proofErr w:type="gramEnd"/>
      <w:r w:rsidRPr="00003308">
        <w:rPr>
          <w:lang w:val="en-GB"/>
        </w:rPr>
        <w:t xml:space="preserve"> Version 1, September </w:t>
      </w:r>
      <w:proofErr w:type="gramStart"/>
      <w:r w:rsidRPr="00003308">
        <w:rPr>
          <w:lang w:val="en-GB"/>
        </w:rPr>
        <w:t>1995.,</w:t>
      </w:r>
      <w:proofErr w:type="gramEnd"/>
      <w:r w:rsidRPr="00003308">
        <w:rPr>
          <w:lang w:val="en-GB"/>
        </w:rPr>
        <w:t xml:space="preserve"> 1995.</w:t>
      </w:r>
    </w:p>
    <w:p w:rsidR="0057762A" w:rsidRDefault="0057762A" w:rsidP="00FF1E0C">
      <w:pPr>
        <w:rPr>
          <w:lang w:val="en-GB"/>
        </w:rPr>
      </w:pPr>
    </w:p>
    <w:p w:rsidR="0057762A" w:rsidRDefault="0057762A" w:rsidP="0057762A">
      <w:pPr>
        <w:rPr>
          <w:lang w:val="en-GB"/>
        </w:rPr>
      </w:pPr>
      <w:r w:rsidRPr="009F0E11">
        <w:rPr>
          <w:lang w:val="en-GB"/>
        </w:rPr>
        <w:lastRenderedPageBreak/>
        <w:t xml:space="preserve">Peters, S. A. (2012). Physiologically-Based Pharmacokinetic (PBPK) </w:t>
      </w:r>
      <w:proofErr w:type="spellStart"/>
      <w:r w:rsidRPr="009F0E11">
        <w:rPr>
          <w:lang w:val="en-GB"/>
        </w:rPr>
        <w:t>Modeling</w:t>
      </w:r>
      <w:proofErr w:type="spellEnd"/>
      <w:r w:rsidRPr="009F0E11">
        <w:rPr>
          <w:lang w:val="en-GB"/>
        </w:rPr>
        <w:t xml:space="preserve"> and Simulations: Principles, Methods, and Applications in the Pharmaceutical Industry. </w:t>
      </w:r>
      <w:proofErr w:type="gramStart"/>
      <w:r w:rsidRPr="009F0E11">
        <w:rPr>
          <w:lang w:val="en-GB"/>
        </w:rPr>
        <w:t>Hoboken, NJ, USA, John Wiley &amp; Sons, Inc.</w:t>
      </w:r>
      <w:proofErr w:type="gramEnd"/>
    </w:p>
    <w:p w:rsidR="0057762A" w:rsidRDefault="0057762A" w:rsidP="0057762A">
      <w:pPr>
        <w:rPr>
          <w:lang w:val="en-GB"/>
        </w:rPr>
      </w:pPr>
    </w:p>
    <w:p w:rsidR="0057762A" w:rsidRDefault="0057762A" w:rsidP="0057762A">
      <w:pPr>
        <w:rPr>
          <w:lang w:val="en-GB"/>
        </w:rPr>
      </w:pPr>
      <w:r w:rsidRPr="009A7567">
        <w:rPr>
          <w:lang w:val="en-GB"/>
        </w:rPr>
        <w:t xml:space="preserve">Price, P. S., R. B. </w:t>
      </w:r>
      <w:proofErr w:type="spellStart"/>
      <w:r w:rsidRPr="009A7567">
        <w:rPr>
          <w:lang w:val="en-GB"/>
        </w:rPr>
        <w:t>Conolly</w:t>
      </w:r>
      <w:proofErr w:type="spellEnd"/>
      <w:r w:rsidRPr="009A7567">
        <w:rPr>
          <w:lang w:val="en-GB"/>
        </w:rPr>
        <w:t xml:space="preserve">, C. F. </w:t>
      </w:r>
      <w:proofErr w:type="spellStart"/>
      <w:r w:rsidRPr="009A7567">
        <w:rPr>
          <w:lang w:val="en-GB"/>
        </w:rPr>
        <w:t>Chaisson</w:t>
      </w:r>
      <w:proofErr w:type="spellEnd"/>
      <w:r w:rsidRPr="009A7567">
        <w:rPr>
          <w:lang w:val="en-GB"/>
        </w:rPr>
        <w:t xml:space="preserve">, E. A. Gross, J. S. Young, E. T. Mathis and D. R. </w:t>
      </w:r>
      <w:proofErr w:type="spellStart"/>
      <w:r w:rsidRPr="009A7567">
        <w:rPr>
          <w:lang w:val="en-GB"/>
        </w:rPr>
        <w:t>Tedder</w:t>
      </w:r>
      <w:proofErr w:type="spellEnd"/>
      <w:r w:rsidRPr="009A7567">
        <w:rPr>
          <w:lang w:val="en-GB"/>
        </w:rPr>
        <w:t xml:space="preserve"> (2003). </w:t>
      </w:r>
      <w:proofErr w:type="gramStart"/>
      <w:r w:rsidRPr="009A7567">
        <w:rPr>
          <w:lang w:val="en-GB"/>
        </w:rPr>
        <w:t>"</w:t>
      </w:r>
      <w:proofErr w:type="spellStart"/>
      <w:r w:rsidRPr="009A7567">
        <w:rPr>
          <w:lang w:val="en-GB"/>
        </w:rPr>
        <w:t>Modeling</w:t>
      </w:r>
      <w:proofErr w:type="spellEnd"/>
      <w:r w:rsidRPr="009A7567">
        <w:rPr>
          <w:lang w:val="en-GB"/>
        </w:rPr>
        <w:t xml:space="preserve"> </w:t>
      </w:r>
      <w:proofErr w:type="spellStart"/>
      <w:r w:rsidRPr="009A7567">
        <w:rPr>
          <w:lang w:val="en-GB"/>
        </w:rPr>
        <w:t>interindividual</w:t>
      </w:r>
      <w:proofErr w:type="spellEnd"/>
      <w:r w:rsidRPr="009A7567">
        <w:rPr>
          <w:lang w:val="en-GB"/>
        </w:rPr>
        <w:t xml:space="preserve"> variation in physiological factors used in PBPK models of humans."</w:t>
      </w:r>
      <w:proofErr w:type="gramEnd"/>
      <w:r w:rsidRPr="009A7567">
        <w:rPr>
          <w:lang w:val="en-GB"/>
        </w:rPr>
        <w:t xml:space="preserve"> Critical Reviews in Toxicology 33(5): 469-503.</w:t>
      </w:r>
    </w:p>
    <w:p w:rsidR="0057762A" w:rsidRDefault="0057762A" w:rsidP="0057762A">
      <w:pPr>
        <w:rPr>
          <w:lang w:val="en-GB"/>
        </w:rPr>
      </w:pPr>
    </w:p>
    <w:p w:rsidR="0057762A" w:rsidRDefault="0057762A" w:rsidP="0057762A">
      <w:pPr>
        <w:rPr>
          <w:lang w:val="en-GB"/>
        </w:rPr>
      </w:pPr>
      <w:proofErr w:type="gramStart"/>
      <w:r w:rsidRPr="00003308">
        <w:rPr>
          <w:lang w:val="en-GB"/>
        </w:rPr>
        <w:t xml:space="preserve">Reddy, M. B., R. S. H. Yang, H. J. </w:t>
      </w:r>
      <w:proofErr w:type="spellStart"/>
      <w:r w:rsidRPr="00003308">
        <w:rPr>
          <w:lang w:val="en-GB"/>
        </w:rPr>
        <w:t>Clewell</w:t>
      </w:r>
      <w:proofErr w:type="spellEnd"/>
      <w:r w:rsidRPr="00003308">
        <w:rPr>
          <w:lang w:val="en-GB"/>
        </w:rPr>
        <w:t xml:space="preserve"> III and M. E. Andersen (2005).</w:t>
      </w:r>
      <w:proofErr w:type="gramEnd"/>
      <w:r w:rsidRPr="00003308">
        <w:rPr>
          <w:lang w:val="en-GB"/>
        </w:rPr>
        <w:t xml:space="preserve"> </w:t>
      </w:r>
      <w:proofErr w:type="gramStart"/>
      <w:r w:rsidRPr="00003308">
        <w:rPr>
          <w:lang w:val="en-GB"/>
        </w:rPr>
        <w:t>Physiologically based pharmacokinetic modelling: science and applications.</w:t>
      </w:r>
      <w:proofErr w:type="gramEnd"/>
      <w:r w:rsidRPr="00003308">
        <w:rPr>
          <w:lang w:val="en-GB"/>
        </w:rPr>
        <w:t xml:space="preserve"> </w:t>
      </w:r>
      <w:proofErr w:type="gramStart"/>
      <w:r w:rsidRPr="00003308">
        <w:rPr>
          <w:lang w:val="en-GB"/>
        </w:rPr>
        <w:t>Hoboken, John Wiley &amp; Sons.</w:t>
      </w:r>
      <w:proofErr w:type="gramEnd"/>
    </w:p>
    <w:p w:rsidR="0057762A" w:rsidRPr="00003308" w:rsidRDefault="0057762A" w:rsidP="0057762A">
      <w:pPr>
        <w:rPr>
          <w:lang w:val="en-GB"/>
        </w:rPr>
      </w:pPr>
    </w:p>
    <w:p w:rsidR="00B745C1" w:rsidRPr="00003308" w:rsidRDefault="00E958F4" w:rsidP="00FF1E0C">
      <w:pPr>
        <w:rPr>
          <w:lang w:val="en-GB"/>
        </w:rPr>
      </w:pPr>
      <w:proofErr w:type="gramStart"/>
      <w:r w:rsidRPr="00003308">
        <w:rPr>
          <w:lang w:val="en-GB"/>
        </w:rPr>
        <w:t xml:space="preserve">Sharma, M., M. </w:t>
      </w:r>
      <w:proofErr w:type="spellStart"/>
      <w:r w:rsidRPr="00003308">
        <w:rPr>
          <w:lang w:val="en-GB"/>
        </w:rPr>
        <w:t>Maheshwari</w:t>
      </w:r>
      <w:proofErr w:type="spellEnd"/>
      <w:r w:rsidRPr="00003308">
        <w:rPr>
          <w:lang w:val="en-GB"/>
        </w:rPr>
        <w:t xml:space="preserve"> and S. </w:t>
      </w:r>
      <w:proofErr w:type="spellStart"/>
      <w:r w:rsidRPr="00003308">
        <w:rPr>
          <w:lang w:val="en-GB"/>
        </w:rPr>
        <w:t>Morisawa</w:t>
      </w:r>
      <w:proofErr w:type="spellEnd"/>
      <w:r w:rsidRPr="00003308">
        <w:rPr>
          <w:lang w:val="en-GB"/>
        </w:rPr>
        <w:t xml:space="preserve"> (2005).</w:t>
      </w:r>
      <w:proofErr w:type="gramEnd"/>
      <w:r w:rsidRPr="00003308">
        <w:rPr>
          <w:lang w:val="en-GB"/>
        </w:rPr>
        <w:t xml:space="preserve"> Dietary and inhalation intake of lead and estimation of blood lead levels in adults and children in Kanpur, India. Risk Analysis 25(6): 1573-1588.</w:t>
      </w:r>
    </w:p>
    <w:p w:rsidR="0057762A" w:rsidRDefault="0057762A" w:rsidP="00FF1E0C">
      <w:pPr>
        <w:rPr>
          <w:lang w:val="en-GB"/>
        </w:rPr>
      </w:pPr>
    </w:p>
    <w:sectPr w:rsidR="0057762A" w:rsidSect="00FF7F5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6F2" w:rsidRDefault="007066F2" w:rsidP="00FF1E0C">
      <w:r>
        <w:separator/>
      </w:r>
    </w:p>
  </w:endnote>
  <w:endnote w:type="continuationSeparator" w:id="0">
    <w:p w:rsidR="007066F2" w:rsidRDefault="007066F2" w:rsidP="00FF1E0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47845"/>
      <w:docPartObj>
        <w:docPartGallery w:val="Page Numbers (Bottom of Page)"/>
        <w:docPartUnique/>
      </w:docPartObj>
    </w:sdtPr>
    <w:sdtContent>
      <w:p w:rsidR="00E757FF" w:rsidRDefault="007C49E9">
        <w:pPr>
          <w:pStyle w:val="Pieddepage"/>
          <w:jc w:val="right"/>
        </w:pPr>
        <w:fldSimple w:instr=" PAGE   \* MERGEFORMAT ">
          <w:r w:rsidR="00E318A9">
            <w:rPr>
              <w:noProof/>
            </w:rPr>
            <w:t>33</w:t>
          </w:r>
        </w:fldSimple>
      </w:p>
    </w:sdtContent>
  </w:sdt>
  <w:p w:rsidR="00E757FF" w:rsidRDefault="00E757F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6F2" w:rsidRDefault="007066F2" w:rsidP="00FF1E0C">
      <w:r>
        <w:separator/>
      </w:r>
    </w:p>
  </w:footnote>
  <w:footnote w:type="continuationSeparator" w:id="0">
    <w:p w:rsidR="007066F2" w:rsidRDefault="007066F2" w:rsidP="00FF1E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090B"/>
    <w:multiLevelType w:val="hybridMultilevel"/>
    <w:tmpl w:val="2FAC20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E6341F"/>
    <w:multiLevelType w:val="hybridMultilevel"/>
    <w:tmpl w:val="A7F039C6"/>
    <w:lvl w:ilvl="0" w:tplc="F11091DA">
      <w:start w:val="1"/>
      <w:numFmt w:val="bullet"/>
      <w:pStyle w:val="Listenormal"/>
      <w:lvlText w:val=""/>
      <w:lvlJc w:val="left"/>
      <w:pPr>
        <w:ind w:left="720" w:hanging="360"/>
      </w:pPr>
      <w:rPr>
        <w:rFonts w:ascii="Wingdings" w:hAnsi="Wingdings"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2B0587"/>
    <w:multiLevelType w:val="hybridMultilevel"/>
    <w:tmpl w:val="73225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A67C16"/>
    <w:multiLevelType w:val="hybridMultilevel"/>
    <w:tmpl w:val="5982367A"/>
    <w:lvl w:ilvl="0" w:tplc="E62CE4CE">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19063CE7"/>
    <w:multiLevelType w:val="hybridMultilevel"/>
    <w:tmpl w:val="5EC29CB0"/>
    <w:lvl w:ilvl="0" w:tplc="E62CE4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3F154D"/>
    <w:multiLevelType w:val="hybridMultilevel"/>
    <w:tmpl w:val="C958D9CE"/>
    <w:lvl w:ilvl="0" w:tplc="E62CE4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28A6A31"/>
    <w:multiLevelType w:val="hybridMultilevel"/>
    <w:tmpl w:val="6242F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07C7D52"/>
    <w:multiLevelType w:val="hybridMultilevel"/>
    <w:tmpl w:val="E73A1FF2"/>
    <w:lvl w:ilvl="0" w:tplc="E62CE4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152BA2"/>
    <w:multiLevelType w:val="multilevel"/>
    <w:tmpl w:val="58BA4A42"/>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5257" w:hanging="720"/>
      </w:pPr>
    </w:lvl>
    <w:lvl w:ilvl="3">
      <w:start w:val="1"/>
      <w:numFmt w:val="decimal"/>
      <w:pStyle w:val="Titre4"/>
      <w:lvlText w:val="%1.%2.%3.%4"/>
      <w:lvlJc w:val="left"/>
      <w:pPr>
        <w:ind w:left="327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8"/>
  </w:num>
  <w:num w:numId="2">
    <w:abstractNumId w:val="1"/>
  </w:num>
  <w:num w:numId="3">
    <w:abstractNumId w:val="3"/>
  </w:num>
  <w:num w:numId="4">
    <w:abstractNumId w:val="6"/>
  </w:num>
  <w:num w:numId="5">
    <w:abstractNumId w:val="2"/>
  </w:num>
  <w:num w:numId="6">
    <w:abstractNumId w:val="0"/>
  </w:num>
  <w:num w:numId="7">
    <w:abstractNumId w:val="8"/>
  </w:num>
  <w:num w:numId="8">
    <w:abstractNumId w:val="7"/>
  </w:num>
  <w:num w:numId="9">
    <w:abstractNumId w:val="5"/>
  </w:num>
  <w:num w:numId="10">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24063"/>
    <w:rsid w:val="00000B58"/>
    <w:rsid w:val="0000100F"/>
    <w:rsid w:val="000011E5"/>
    <w:rsid w:val="000017F4"/>
    <w:rsid w:val="00002265"/>
    <w:rsid w:val="0000297C"/>
    <w:rsid w:val="00002EC6"/>
    <w:rsid w:val="00003308"/>
    <w:rsid w:val="00007486"/>
    <w:rsid w:val="00010D24"/>
    <w:rsid w:val="00010DDD"/>
    <w:rsid w:val="000127D4"/>
    <w:rsid w:val="00013BD5"/>
    <w:rsid w:val="00015778"/>
    <w:rsid w:val="00015D65"/>
    <w:rsid w:val="00017AF1"/>
    <w:rsid w:val="00017BA4"/>
    <w:rsid w:val="0002048B"/>
    <w:rsid w:val="00021479"/>
    <w:rsid w:val="000236B2"/>
    <w:rsid w:val="000257F2"/>
    <w:rsid w:val="00026FC5"/>
    <w:rsid w:val="000272D2"/>
    <w:rsid w:val="00030669"/>
    <w:rsid w:val="00031CFE"/>
    <w:rsid w:val="00031F5E"/>
    <w:rsid w:val="0003299C"/>
    <w:rsid w:val="00032C34"/>
    <w:rsid w:val="00040758"/>
    <w:rsid w:val="000407B3"/>
    <w:rsid w:val="000407E0"/>
    <w:rsid w:val="00041CA1"/>
    <w:rsid w:val="00042A94"/>
    <w:rsid w:val="000436D8"/>
    <w:rsid w:val="00044658"/>
    <w:rsid w:val="0005016F"/>
    <w:rsid w:val="00050FBF"/>
    <w:rsid w:val="000522A3"/>
    <w:rsid w:val="000522F5"/>
    <w:rsid w:val="0005249A"/>
    <w:rsid w:val="000527E4"/>
    <w:rsid w:val="00052809"/>
    <w:rsid w:val="00052B00"/>
    <w:rsid w:val="000540FC"/>
    <w:rsid w:val="00054C5E"/>
    <w:rsid w:val="00056BF0"/>
    <w:rsid w:val="0005738B"/>
    <w:rsid w:val="000575C4"/>
    <w:rsid w:val="000578AA"/>
    <w:rsid w:val="000602F6"/>
    <w:rsid w:val="00060731"/>
    <w:rsid w:val="000617EE"/>
    <w:rsid w:val="0006266D"/>
    <w:rsid w:val="0006274B"/>
    <w:rsid w:val="00063468"/>
    <w:rsid w:val="00063F12"/>
    <w:rsid w:val="0006687A"/>
    <w:rsid w:val="00066954"/>
    <w:rsid w:val="0006754D"/>
    <w:rsid w:val="00067D6A"/>
    <w:rsid w:val="000701F5"/>
    <w:rsid w:val="0007296A"/>
    <w:rsid w:val="00073137"/>
    <w:rsid w:val="00074239"/>
    <w:rsid w:val="00074401"/>
    <w:rsid w:val="00075EF3"/>
    <w:rsid w:val="000768DF"/>
    <w:rsid w:val="00081399"/>
    <w:rsid w:val="000820CF"/>
    <w:rsid w:val="00083430"/>
    <w:rsid w:val="000843C4"/>
    <w:rsid w:val="000850DB"/>
    <w:rsid w:val="0008558E"/>
    <w:rsid w:val="00086A3B"/>
    <w:rsid w:val="00086E80"/>
    <w:rsid w:val="000905D7"/>
    <w:rsid w:val="00091877"/>
    <w:rsid w:val="00093D98"/>
    <w:rsid w:val="000A2474"/>
    <w:rsid w:val="000A30A7"/>
    <w:rsid w:val="000A362A"/>
    <w:rsid w:val="000A4DA8"/>
    <w:rsid w:val="000A516D"/>
    <w:rsid w:val="000A53A1"/>
    <w:rsid w:val="000A59BC"/>
    <w:rsid w:val="000B289D"/>
    <w:rsid w:val="000B2CEC"/>
    <w:rsid w:val="000B333F"/>
    <w:rsid w:val="000B4319"/>
    <w:rsid w:val="000B7F8E"/>
    <w:rsid w:val="000C3647"/>
    <w:rsid w:val="000C4849"/>
    <w:rsid w:val="000C4B0A"/>
    <w:rsid w:val="000C59CF"/>
    <w:rsid w:val="000C5C60"/>
    <w:rsid w:val="000C794D"/>
    <w:rsid w:val="000C7E80"/>
    <w:rsid w:val="000C7E94"/>
    <w:rsid w:val="000D11CA"/>
    <w:rsid w:val="000D1333"/>
    <w:rsid w:val="000D19A4"/>
    <w:rsid w:val="000D1CBB"/>
    <w:rsid w:val="000D1D54"/>
    <w:rsid w:val="000D3AE0"/>
    <w:rsid w:val="000D5B6B"/>
    <w:rsid w:val="000D6311"/>
    <w:rsid w:val="000D6617"/>
    <w:rsid w:val="000E14F1"/>
    <w:rsid w:val="000E219F"/>
    <w:rsid w:val="000E54D6"/>
    <w:rsid w:val="000E5692"/>
    <w:rsid w:val="000E583F"/>
    <w:rsid w:val="000E7B93"/>
    <w:rsid w:val="000F1E53"/>
    <w:rsid w:val="000F248E"/>
    <w:rsid w:val="000F2B0B"/>
    <w:rsid w:val="000F2C2C"/>
    <w:rsid w:val="000F33EB"/>
    <w:rsid w:val="000F392B"/>
    <w:rsid w:val="000F39CA"/>
    <w:rsid w:val="000F4439"/>
    <w:rsid w:val="000F4615"/>
    <w:rsid w:val="000F5919"/>
    <w:rsid w:val="000F7ED3"/>
    <w:rsid w:val="00101F67"/>
    <w:rsid w:val="001033C8"/>
    <w:rsid w:val="001057D4"/>
    <w:rsid w:val="00107AEB"/>
    <w:rsid w:val="00107C36"/>
    <w:rsid w:val="00110EE3"/>
    <w:rsid w:val="00114F8F"/>
    <w:rsid w:val="00115656"/>
    <w:rsid w:val="00116985"/>
    <w:rsid w:val="001210A6"/>
    <w:rsid w:val="00121BC9"/>
    <w:rsid w:val="00122C85"/>
    <w:rsid w:val="001243DA"/>
    <w:rsid w:val="00125EF0"/>
    <w:rsid w:val="00127469"/>
    <w:rsid w:val="0013178B"/>
    <w:rsid w:val="0013265D"/>
    <w:rsid w:val="001326DE"/>
    <w:rsid w:val="001342F5"/>
    <w:rsid w:val="001417CD"/>
    <w:rsid w:val="001420F1"/>
    <w:rsid w:val="00142FEF"/>
    <w:rsid w:val="001444B0"/>
    <w:rsid w:val="001444D4"/>
    <w:rsid w:val="001452F1"/>
    <w:rsid w:val="00146BD0"/>
    <w:rsid w:val="001505BF"/>
    <w:rsid w:val="0015070B"/>
    <w:rsid w:val="0015133B"/>
    <w:rsid w:val="00154A00"/>
    <w:rsid w:val="00155164"/>
    <w:rsid w:val="0015556D"/>
    <w:rsid w:val="00157102"/>
    <w:rsid w:val="00157955"/>
    <w:rsid w:val="00162858"/>
    <w:rsid w:val="00162C6A"/>
    <w:rsid w:val="00163161"/>
    <w:rsid w:val="001635C3"/>
    <w:rsid w:val="00164EB3"/>
    <w:rsid w:val="00165B27"/>
    <w:rsid w:val="00165DC5"/>
    <w:rsid w:val="001661D5"/>
    <w:rsid w:val="001665B8"/>
    <w:rsid w:val="0017031F"/>
    <w:rsid w:val="001703D4"/>
    <w:rsid w:val="001710C1"/>
    <w:rsid w:val="001719DB"/>
    <w:rsid w:val="001722FE"/>
    <w:rsid w:val="00172FF5"/>
    <w:rsid w:val="00173CB4"/>
    <w:rsid w:val="00175148"/>
    <w:rsid w:val="00177CC1"/>
    <w:rsid w:val="00181613"/>
    <w:rsid w:val="001822C2"/>
    <w:rsid w:val="00184086"/>
    <w:rsid w:val="00185FBE"/>
    <w:rsid w:val="001862EA"/>
    <w:rsid w:val="0019165B"/>
    <w:rsid w:val="00191683"/>
    <w:rsid w:val="00192383"/>
    <w:rsid w:val="00195976"/>
    <w:rsid w:val="00196AE3"/>
    <w:rsid w:val="00196FD2"/>
    <w:rsid w:val="001A151E"/>
    <w:rsid w:val="001A20BA"/>
    <w:rsid w:val="001A2903"/>
    <w:rsid w:val="001A35CF"/>
    <w:rsid w:val="001A421D"/>
    <w:rsid w:val="001A57F5"/>
    <w:rsid w:val="001A5B5C"/>
    <w:rsid w:val="001A6A12"/>
    <w:rsid w:val="001A7365"/>
    <w:rsid w:val="001B26C8"/>
    <w:rsid w:val="001B4C0A"/>
    <w:rsid w:val="001B62C9"/>
    <w:rsid w:val="001B6831"/>
    <w:rsid w:val="001B7126"/>
    <w:rsid w:val="001B75B8"/>
    <w:rsid w:val="001B7BD3"/>
    <w:rsid w:val="001B7E43"/>
    <w:rsid w:val="001C2300"/>
    <w:rsid w:val="001C544A"/>
    <w:rsid w:val="001C57BE"/>
    <w:rsid w:val="001C5EBA"/>
    <w:rsid w:val="001C7A96"/>
    <w:rsid w:val="001C7FBB"/>
    <w:rsid w:val="001D305A"/>
    <w:rsid w:val="001D3F45"/>
    <w:rsid w:val="001D41C9"/>
    <w:rsid w:val="001D44ED"/>
    <w:rsid w:val="001D4689"/>
    <w:rsid w:val="001D558B"/>
    <w:rsid w:val="001D7626"/>
    <w:rsid w:val="001E0EE9"/>
    <w:rsid w:val="001E115A"/>
    <w:rsid w:val="001E2DC5"/>
    <w:rsid w:val="001E4F49"/>
    <w:rsid w:val="001E51F8"/>
    <w:rsid w:val="001E6B72"/>
    <w:rsid w:val="001E741D"/>
    <w:rsid w:val="001E77B8"/>
    <w:rsid w:val="001F16AF"/>
    <w:rsid w:val="001F2E3A"/>
    <w:rsid w:val="001F3640"/>
    <w:rsid w:val="001F3CF0"/>
    <w:rsid w:val="001F565C"/>
    <w:rsid w:val="001F6D9D"/>
    <w:rsid w:val="00203D97"/>
    <w:rsid w:val="0020403B"/>
    <w:rsid w:val="0020417A"/>
    <w:rsid w:val="00206D40"/>
    <w:rsid w:val="00215392"/>
    <w:rsid w:val="00221300"/>
    <w:rsid w:val="00221D4A"/>
    <w:rsid w:val="0022295D"/>
    <w:rsid w:val="00222D54"/>
    <w:rsid w:val="00222DE2"/>
    <w:rsid w:val="00223085"/>
    <w:rsid w:val="002232E6"/>
    <w:rsid w:val="00225219"/>
    <w:rsid w:val="00225323"/>
    <w:rsid w:val="0022632F"/>
    <w:rsid w:val="00226AB1"/>
    <w:rsid w:val="00230FBA"/>
    <w:rsid w:val="002330E6"/>
    <w:rsid w:val="00233FBE"/>
    <w:rsid w:val="002344FC"/>
    <w:rsid w:val="00235AB9"/>
    <w:rsid w:val="00242AAA"/>
    <w:rsid w:val="00242B6C"/>
    <w:rsid w:val="002437E7"/>
    <w:rsid w:val="00244521"/>
    <w:rsid w:val="00244D71"/>
    <w:rsid w:val="00246A0A"/>
    <w:rsid w:val="00247F41"/>
    <w:rsid w:val="00250FD2"/>
    <w:rsid w:val="00251CAA"/>
    <w:rsid w:val="00253A83"/>
    <w:rsid w:val="00254253"/>
    <w:rsid w:val="0025511E"/>
    <w:rsid w:val="00257E2B"/>
    <w:rsid w:val="00260302"/>
    <w:rsid w:val="0026111B"/>
    <w:rsid w:val="0026122F"/>
    <w:rsid w:val="00261263"/>
    <w:rsid w:val="002620B5"/>
    <w:rsid w:val="00263E05"/>
    <w:rsid w:val="002643B2"/>
    <w:rsid w:val="00264E01"/>
    <w:rsid w:val="00270ABE"/>
    <w:rsid w:val="00270AF4"/>
    <w:rsid w:val="00271250"/>
    <w:rsid w:val="00273074"/>
    <w:rsid w:val="00277611"/>
    <w:rsid w:val="002779E3"/>
    <w:rsid w:val="002803B4"/>
    <w:rsid w:val="002816CF"/>
    <w:rsid w:val="00281B88"/>
    <w:rsid w:val="00283302"/>
    <w:rsid w:val="002839DF"/>
    <w:rsid w:val="0028566D"/>
    <w:rsid w:val="00285BA5"/>
    <w:rsid w:val="002918C7"/>
    <w:rsid w:val="002927CB"/>
    <w:rsid w:val="00292AD2"/>
    <w:rsid w:val="00293115"/>
    <w:rsid w:val="002943F9"/>
    <w:rsid w:val="002949AB"/>
    <w:rsid w:val="00296233"/>
    <w:rsid w:val="002A027A"/>
    <w:rsid w:val="002A04B9"/>
    <w:rsid w:val="002A10EC"/>
    <w:rsid w:val="002A20B5"/>
    <w:rsid w:val="002A24F1"/>
    <w:rsid w:val="002A2B6D"/>
    <w:rsid w:val="002A413B"/>
    <w:rsid w:val="002A6622"/>
    <w:rsid w:val="002A68AF"/>
    <w:rsid w:val="002B1740"/>
    <w:rsid w:val="002B23F7"/>
    <w:rsid w:val="002B3CD7"/>
    <w:rsid w:val="002B3F89"/>
    <w:rsid w:val="002B4FE9"/>
    <w:rsid w:val="002B729F"/>
    <w:rsid w:val="002B79AE"/>
    <w:rsid w:val="002C007A"/>
    <w:rsid w:val="002C1028"/>
    <w:rsid w:val="002C2B81"/>
    <w:rsid w:val="002D01C8"/>
    <w:rsid w:val="002D07E5"/>
    <w:rsid w:val="002D506C"/>
    <w:rsid w:val="002D569F"/>
    <w:rsid w:val="002D5867"/>
    <w:rsid w:val="002D6276"/>
    <w:rsid w:val="002D6CBF"/>
    <w:rsid w:val="002D76D3"/>
    <w:rsid w:val="002E1C6A"/>
    <w:rsid w:val="002E2243"/>
    <w:rsid w:val="002E36A5"/>
    <w:rsid w:val="002E64EA"/>
    <w:rsid w:val="002F33C9"/>
    <w:rsid w:val="002F7258"/>
    <w:rsid w:val="002F7C64"/>
    <w:rsid w:val="002F7F07"/>
    <w:rsid w:val="003005AC"/>
    <w:rsid w:val="00301BED"/>
    <w:rsid w:val="00304211"/>
    <w:rsid w:val="00305144"/>
    <w:rsid w:val="00305482"/>
    <w:rsid w:val="0030635F"/>
    <w:rsid w:val="00306E9C"/>
    <w:rsid w:val="003070DA"/>
    <w:rsid w:val="003079CC"/>
    <w:rsid w:val="00310101"/>
    <w:rsid w:val="0031160E"/>
    <w:rsid w:val="00313095"/>
    <w:rsid w:val="00314688"/>
    <w:rsid w:val="00316A27"/>
    <w:rsid w:val="00317A5A"/>
    <w:rsid w:val="00320DB0"/>
    <w:rsid w:val="00320F0A"/>
    <w:rsid w:val="003212B2"/>
    <w:rsid w:val="00321ED0"/>
    <w:rsid w:val="00323508"/>
    <w:rsid w:val="00323D27"/>
    <w:rsid w:val="00325EA9"/>
    <w:rsid w:val="003266AB"/>
    <w:rsid w:val="003266AF"/>
    <w:rsid w:val="00326F50"/>
    <w:rsid w:val="00327205"/>
    <w:rsid w:val="003306DF"/>
    <w:rsid w:val="003324C1"/>
    <w:rsid w:val="00332C02"/>
    <w:rsid w:val="00333245"/>
    <w:rsid w:val="0033716F"/>
    <w:rsid w:val="003373D4"/>
    <w:rsid w:val="003400B8"/>
    <w:rsid w:val="00341939"/>
    <w:rsid w:val="003419FD"/>
    <w:rsid w:val="00342D10"/>
    <w:rsid w:val="003452D1"/>
    <w:rsid w:val="00346110"/>
    <w:rsid w:val="00346F57"/>
    <w:rsid w:val="0035005E"/>
    <w:rsid w:val="003500F3"/>
    <w:rsid w:val="003515B9"/>
    <w:rsid w:val="00351F0D"/>
    <w:rsid w:val="0035315C"/>
    <w:rsid w:val="003549C0"/>
    <w:rsid w:val="00354DE9"/>
    <w:rsid w:val="0035616F"/>
    <w:rsid w:val="00357B2A"/>
    <w:rsid w:val="00362E2F"/>
    <w:rsid w:val="00364EDB"/>
    <w:rsid w:val="003658A7"/>
    <w:rsid w:val="00366C41"/>
    <w:rsid w:val="00370643"/>
    <w:rsid w:val="00371534"/>
    <w:rsid w:val="00372C2E"/>
    <w:rsid w:val="0037334F"/>
    <w:rsid w:val="00373645"/>
    <w:rsid w:val="0037395F"/>
    <w:rsid w:val="00375C91"/>
    <w:rsid w:val="00376F46"/>
    <w:rsid w:val="00380317"/>
    <w:rsid w:val="00380DC8"/>
    <w:rsid w:val="00382B7B"/>
    <w:rsid w:val="0038460E"/>
    <w:rsid w:val="003849BF"/>
    <w:rsid w:val="00387B28"/>
    <w:rsid w:val="00390396"/>
    <w:rsid w:val="0039326B"/>
    <w:rsid w:val="00394E86"/>
    <w:rsid w:val="00394F48"/>
    <w:rsid w:val="00394FD6"/>
    <w:rsid w:val="00395302"/>
    <w:rsid w:val="00395B2B"/>
    <w:rsid w:val="003960A8"/>
    <w:rsid w:val="0039725D"/>
    <w:rsid w:val="0039763B"/>
    <w:rsid w:val="003A07C6"/>
    <w:rsid w:val="003A0C6B"/>
    <w:rsid w:val="003A1026"/>
    <w:rsid w:val="003A1098"/>
    <w:rsid w:val="003A188D"/>
    <w:rsid w:val="003A1FC4"/>
    <w:rsid w:val="003A2EAF"/>
    <w:rsid w:val="003A4447"/>
    <w:rsid w:val="003A458E"/>
    <w:rsid w:val="003A56BA"/>
    <w:rsid w:val="003A57D9"/>
    <w:rsid w:val="003A7B4B"/>
    <w:rsid w:val="003B3596"/>
    <w:rsid w:val="003B35E9"/>
    <w:rsid w:val="003B36E9"/>
    <w:rsid w:val="003B40FB"/>
    <w:rsid w:val="003B62B2"/>
    <w:rsid w:val="003C16AA"/>
    <w:rsid w:val="003C493F"/>
    <w:rsid w:val="003D0084"/>
    <w:rsid w:val="003D05FC"/>
    <w:rsid w:val="003D1775"/>
    <w:rsid w:val="003D2B4D"/>
    <w:rsid w:val="003D4667"/>
    <w:rsid w:val="003D5028"/>
    <w:rsid w:val="003D7BEF"/>
    <w:rsid w:val="003E0C97"/>
    <w:rsid w:val="003E4261"/>
    <w:rsid w:val="003E618F"/>
    <w:rsid w:val="003E7EEE"/>
    <w:rsid w:val="003F0467"/>
    <w:rsid w:val="003F051E"/>
    <w:rsid w:val="003F0CD3"/>
    <w:rsid w:val="003F0CEA"/>
    <w:rsid w:val="003F1304"/>
    <w:rsid w:val="003F1989"/>
    <w:rsid w:val="003F2F6D"/>
    <w:rsid w:val="003F3F6D"/>
    <w:rsid w:val="003F611F"/>
    <w:rsid w:val="003F6B2D"/>
    <w:rsid w:val="003F6F8A"/>
    <w:rsid w:val="003F70D8"/>
    <w:rsid w:val="004008AB"/>
    <w:rsid w:val="0040176C"/>
    <w:rsid w:val="00402D7B"/>
    <w:rsid w:val="00404F9E"/>
    <w:rsid w:val="0040560D"/>
    <w:rsid w:val="00405611"/>
    <w:rsid w:val="0040569F"/>
    <w:rsid w:val="00405855"/>
    <w:rsid w:val="00406182"/>
    <w:rsid w:val="00406AA3"/>
    <w:rsid w:val="00407865"/>
    <w:rsid w:val="00407B11"/>
    <w:rsid w:val="00407D86"/>
    <w:rsid w:val="00411266"/>
    <w:rsid w:val="00412DD6"/>
    <w:rsid w:val="00413107"/>
    <w:rsid w:val="0041312F"/>
    <w:rsid w:val="0041678F"/>
    <w:rsid w:val="004169EF"/>
    <w:rsid w:val="00416B47"/>
    <w:rsid w:val="004176C0"/>
    <w:rsid w:val="00417A78"/>
    <w:rsid w:val="004204FA"/>
    <w:rsid w:val="00420596"/>
    <w:rsid w:val="00422391"/>
    <w:rsid w:val="00423C28"/>
    <w:rsid w:val="004246F7"/>
    <w:rsid w:val="004261B0"/>
    <w:rsid w:val="00426A08"/>
    <w:rsid w:val="00427F15"/>
    <w:rsid w:val="00427F2B"/>
    <w:rsid w:val="0043086D"/>
    <w:rsid w:val="004313B7"/>
    <w:rsid w:val="004322B3"/>
    <w:rsid w:val="00434DF6"/>
    <w:rsid w:val="004366C7"/>
    <w:rsid w:val="004373A5"/>
    <w:rsid w:val="00437543"/>
    <w:rsid w:val="00437FDD"/>
    <w:rsid w:val="0044017D"/>
    <w:rsid w:val="0044617B"/>
    <w:rsid w:val="00450669"/>
    <w:rsid w:val="004526EE"/>
    <w:rsid w:val="0045458C"/>
    <w:rsid w:val="00454C1C"/>
    <w:rsid w:val="0045510A"/>
    <w:rsid w:val="00457750"/>
    <w:rsid w:val="00460629"/>
    <w:rsid w:val="00460BA2"/>
    <w:rsid w:val="004632BB"/>
    <w:rsid w:val="00464B32"/>
    <w:rsid w:val="00470E36"/>
    <w:rsid w:val="00471F7D"/>
    <w:rsid w:val="004723EE"/>
    <w:rsid w:val="00475122"/>
    <w:rsid w:val="00475A61"/>
    <w:rsid w:val="00476F7D"/>
    <w:rsid w:val="004805B5"/>
    <w:rsid w:val="00482C47"/>
    <w:rsid w:val="00483340"/>
    <w:rsid w:val="00483916"/>
    <w:rsid w:val="0048477D"/>
    <w:rsid w:val="00484DE3"/>
    <w:rsid w:val="0048620F"/>
    <w:rsid w:val="00490558"/>
    <w:rsid w:val="00492ED9"/>
    <w:rsid w:val="0049306F"/>
    <w:rsid w:val="00493357"/>
    <w:rsid w:val="00493F53"/>
    <w:rsid w:val="00496729"/>
    <w:rsid w:val="0049795C"/>
    <w:rsid w:val="0049796E"/>
    <w:rsid w:val="004A168B"/>
    <w:rsid w:val="004A33A5"/>
    <w:rsid w:val="004A4E41"/>
    <w:rsid w:val="004A577C"/>
    <w:rsid w:val="004A59B4"/>
    <w:rsid w:val="004A7116"/>
    <w:rsid w:val="004A7BF3"/>
    <w:rsid w:val="004B0639"/>
    <w:rsid w:val="004B0EDE"/>
    <w:rsid w:val="004B128D"/>
    <w:rsid w:val="004B2515"/>
    <w:rsid w:val="004B3F50"/>
    <w:rsid w:val="004B78CB"/>
    <w:rsid w:val="004C1A13"/>
    <w:rsid w:val="004C2517"/>
    <w:rsid w:val="004C2BDC"/>
    <w:rsid w:val="004C2E1A"/>
    <w:rsid w:val="004C2FB7"/>
    <w:rsid w:val="004C4DD8"/>
    <w:rsid w:val="004C5F6A"/>
    <w:rsid w:val="004C5F8D"/>
    <w:rsid w:val="004C72AD"/>
    <w:rsid w:val="004C750D"/>
    <w:rsid w:val="004D0E4D"/>
    <w:rsid w:val="004D3567"/>
    <w:rsid w:val="004D54DB"/>
    <w:rsid w:val="004D6B3E"/>
    <w:rsid w:val="004D7CCB"/>
    <w:rsid w:val="004E0715"/>
    <w:rsid w:val="004E345E"/>
    <w:rsid w:val="004E452E"/>
    <w:rsid w:val="004E60BE"/>
    <w:rsid w:val="004E7AA4"/>
    <w:rsid w:val="004F033F"/>
    <w:rsid w:val="004F0A14"/>
    <w:rsid w:val="004F5D9B"/>
    <w:rsid w:val="004F6478"/>
    <w:rsid w:val="004F6557"/>
    <w:rsid w:val="004F7331"/>
    <w:rsid w:val="004F7E51"/>
    <w:rsid w:val="005002FA"/>
    <w:rsid w:val="005009DE"/>
    <w:rsid w:val="0050122B"/>
    <w:rsid w:val="00501925"/>
    <w:rsid w:val="00501B1F"/>
    <w:rsid w:val="00502566"/>
    <w:rsid w:val="00502E30"/>
    <w:rsid w:val="00503A51"/>
    <w:rsid w:val="00507CC2"/>
    <w:rsid w:val="00507E44"/>
    <w:rsid w:val="00510E08"/>
    <w:rsid w:val="00514259"/>
    <w:rsid w:val="00515937"/>
    <w:rsid w:val="00517325"/>
    <w:rsid w:val="00522B0D"/>
    <w:rsid w:val="005254CF"/>
    <w:rsid w:val="005340A9"/>
    <w:rsid w:val="005344CA"/>
    <w:rsid w:val="00535CE5"/>
    <w:rsid w:val="00536CBF"/>
    <w:rsid w:val="00536ECA"/>
    <w:rsid w:val="00537DA0"/>
    <w:rsid w:val="00540385"/>
    <w:rsid w:val="00542AEF"/>
    <w:rsid w:val="00547422"/>
    <w:rsid w:val="0055274F"/>
    <w:rsid w:val="005546BE"/>
    <w:rsid w:val="00555147"/>
    <w:rsid w:val="0055546F"/>
    <w:rsid w:val="0055581B"/>
    <w:rsid w:val="00561F75"/>
    <w:rsid w:val="00562D18"/>
    <w:rsid w:val="0056341F"/>
    <w:rsid w:val="005638E1"/>
    <w:rsid w:val="0056396A"/>
    <w:rsid w:val="00564CC2"/>
    <w:rsid w:val="00565B0B"/>
    <w:rsid w:val="005660E8"/>
    <w:rsid w:val="0056674A"/>
    <w:rsid w:val="00566BFF"/>
    <w:rsid w:val="005705D5"/>
    <w:rsid w:val="005717BD"/>
    <w:rsid w:val="00571B1C"/>
    <w:rsid w:val="005729C2"/>
    <w:rsid w:val="0057395E"/>
    <w:rsid w:val="00575000"/>
    <w:rsid w:val="00576DEE"/>
    <w:rsid w:val="0057762A"/>
    <w:rsid w:val="0058014F"/>
    <w:rsid w:val="00580C46"/>
    <w:rsid w:val="00580D8C"/>
    <w:rsid w:val="0058131E"/>
    <w:rsid w:val="00586E02"/>
    <w:rsid w:val="00587FEC"/>
    <w:rsid w:val="005909EA"/>
    <w:rsid w:val="00591D28"/>
    <w:rsid w:val="00594469"/>
    <w:rsid w:val="00594633"/>
    <w:rsid w:val="005948DB"/>
    <w:rsid w:val="00595A9E"/>
    <w:rsid w:val="005A2557"/>
    <w:rsid w:val="005A2EA7"/>
    <w:rsid w:val="005A6580"/>
    <w:rsid w:val="005B0147"/>
    <w:rsid w:val="005B0A41"/>
    <w:rsid w:val="005B121B"/>
    <w:rsid w:val="005B3B31"/>
    <w:rsid w:val="005C469A"/>
    <w:rsid w:val="005C47A6"/>
    <w:rsid w:val="005C4F84"/>
    <w:rsid w:val="005C7EE3"/>
    <w:rsid w:val="005D0FB9"/>
    <w:rsid w:val="005D3593"/>
    <w:rsid w:val="005D3B22"/>
    <w:rsid w:val="005D3E26"/>
    <w:rsid w:val="005D5248"/>
    <w:rsid w:val="005D7697"/>
    <w:rsid w:val="005E12D8"/>
    <w:rsid w:val="005E1B08"/>
    <w:rsid w:val="005E2DE5"/>
    <w:rsid w:val="005E45FE"/>
    <w:rsid w:val="005E4990"/>
    <w:rsid w:val="005E56D9"/>
    <w:rsid w:val="005E625E"/>
    <w:rsid w:val="005E70E0"/>
    <w:rsid w:val="005F056C"/>
    <w:rsid w:val="005F30F3"/>
    <w:rsid w:val="005F51C0"/>
    <w:rsid w:val="005F638E"/>
    <w:rsid w:val="005F6C46"/>
    <w:rsid w:val="006006EB"/>
    <w:rsid w:val="0060087E"/>
    <w:rsid w:val="006014D2"/>
    <w:rsid w:val="00604D02"/>
    <w:rsid w:val="00605F16"/>
    <w:rsid w:val="0060603E"/>
    <w:rsid w:val="00606074"/>
    <w:rsid w:val="00607BF6"/>
    <w:rsid w:val="00610A89"/>
    <w:rsid w:val="00610E73"/>
    <w:rsid w:val="00611415"/>
    <w:rsid w:val="00611B95"/>
    <w:rsid w:val="00613F24"/>
    <w:rsid w:val="0061595C"/>
    <w:rsid w:val="006209ED"/>
    <w:rsid w:val="00620E10"/>
    <w:rsid w:val="00621BE6"/>
    <w:rsid w:val="0062271F"/>
    <w:rsid w:val="0062482C"/>
    <w:rsid w:val="00625DCF"/>
    <w:rsid w:val="006277B2"/>
    <w:rsid w:val="00630520"/>
    <w:rsid w:val="0063133E"/>
    <w:rsid w:val="0063258B"/>
    <w:rsid w:val="0063261B"/>
    <w:rsid w:val="00636D50"/>
    <w:rsid w:val="00636E68"/>
    <w:rsid w:val="00640D97"/>
    <w:rsid w:val="00641701"/>
    <w:rsid w:val="0064251B"/>
    <w:rsid w:val="006433BE"/>
    <w:rsid w:val="00645719"/>
    <w:rsid w:val="0065063F"/>
    <w:rsid w:val="00651A97"/>
    <w:rsid w:val="0065252B"/>
    <w:rsid w:val="0065406A"/>
    <w:rsid w:val="00654115"/>
    <w:rsid w:val="00654869"/>
    <w:rsid w:val="006564A7"/>
    <w:rsid w:val="00661C68"/>
    <w:rsid w:val="00662998"/>
    <w:rsid w:val="00663286"/>
    <w:rsid w:val="00663D10"/>
    <w:rsid w:val="00663EBC"/>
    <w:rsid w:val="00664E50"/>
    <w:rsid w:val="0067018C"/>
    <w:rsid w:val="00670765"/>
    <w:rsid w:val="00671483"/>
    <w:rsid w:val="00671E16"/>
    <w:rsid w:val="00672994"/>
    <w:rsid w:val="00674900"/>
    <w:rsid w:val="00675F59"/>
    <w:rsid w:val="0068010C"/>
    <w:rsid w:val="006803C6"/>
    <w:rsid w:val="00681006"/>
    <w:rsid w:val="00684033"/>
    <w:rsid w:val="0068441D"/>
    <w:rsid w:val="00684D82"/>
    <w:rsid w:val="00685776"/>
    <w:rsid w:val="00685C78"/>
    <w:rsid w:val="00694EBB"/>
    <w:rsid w:val="00697FB7"/>
    <w:rsid w:val="006A070B"/>
    <w:rsid w:val="006A08D0"/>
    <w:rsid w:val="006A3555"/>
    <w:rsid w:val="006A4333"/>
    <w:rsid w:val="006A49D5"/>
    <w:rsid w:val="006A5F50"/>
    <w:rsid w:val="006A6BC2"/>
    <w:rsid w:val="006A7924"/>
    <w:rsid w:val="006B10CC"/>
    <w:rsid w:val="006B4109"/>
    <w:rsid w:val="006B51A7"/>
    <w:rsid w:val="006B6A04"/>
    <w:rsid w:val="006C09F2"/>
    <w:rsid w:val="006C3F72"/>
    <w:rsid w:val="006C4111"/>
    <w:rsid w:val="006C420A"/>
    <w:rsid w:val="006C582B"/>
    <w:rsid w:val="006C5D45"/>
    <w:rsid w:val="006C5E63"/>
    <w:rsid w:val="006C731C"/>
    <w:rsid w:val="006C7B78"/>
    <w:rsid w:val="006D02AE"/>
    <w:rsid w:val="006D06D5"/>
    <w:rsid w:val="006D1E3C"/>
    <w:rsid w:val="006D2DE8"/>
    <w:rsid w:val="006D4A70"/>
    <w:rsid w:val="006E09B7"/>
    <w:rsid w:val="006E1504"/>
    <w:rsid w:val="006E39D4"/>
    <w:rsid w:val="006E420A"/>
    <w:rsid w:val="006E54F1"/>
    <w:rsid w:val="006E6E87"/>
    <w:rsid w:val="006E7D92"/>
    <w:rsid w:val="006E7F65"/>
    <w:rsid w:val="006F2807"/>
    <w:rsid w:val="006F43EA"/>
    <w:rsid w:val="006F5712"/>
    <w:rsid w:val="006F5EF8"/>
    <w:rsid w:val="006F5FDA"/>
    <w:rsid w:val="006F7622"/>
    <w:rsid w:val="00701705"/>
    <w:rsid w:val="00701AED"/>
    <w:rsid w:val="007066F2"/>
    <w:rsid w:val="00707CA9"/>
    <w:rsid w:val="00711434"/>
    <w:rsid w:val="00713468"/>
    <w:rsid w:val="00713F1F"/>
    <w:rsid w:val="0071418E"/>
    <w:rsid w:val="00717C57"/>
    <w:rsid w:val="007202E9"/>
    <w:rsid w:val="00721F42"/>
    <w:rsid w:val="00722B9C"/>
    <w:rsid w:val="007233BD"/>
    <w:rsid w:val="00723756"/>
    <w:rsid w:val="00723AB4"/>
    <w:rsid w:val="00724213"/>
    <w:rsid w:val="00725A98"/>
    <w:rsid w:val="007278AA"/>
    <w:rsid w:val="00727EDC"/>
    <w:rsid w:val="007313D7"/>
    <w:rsid w:val="00731411"/>
    <w:rsid w:val="007319C0"/>
    <w:rsid w:val="007354E8"/>
    <w:rsid w:val="007358B6"/>
    <w:rsid w:val="0073657A"/>
    <w:rsid w:val="007366AB"/>
    <w:rsid w:val="00737828"/>
    <w:rsid w:val="00740DFE"/>
    <w:rsid w:val="00741C62"/>
    <w:rsid w:val="00742C24"/>
    <w:rsid w:val="00744DF8"/>
    <w:rsid w:val="00746F23"/>
    <w:rsid w:val="00747A9E"/>
    <w:rsid w:val="00751996"/>
    <w:rsid w:val="00752483"/>
    <w:rsid w:val="007537A4"/>
    <w:rsid w:val="0075414D"/>
    <w:rsid w:val="00754A1F"/>
    <w:rsid w:val="00755A88"/>
    <w:rsid w:val="007565C9"/>
    <w:rsid w:val="0075731F"/>
    <w:rsid w:val="00761651"/>
    <w:rsid w:val="00764760"/>
    <w:rsid w:val="00764ABD"/>
    <w:rsid w:val="0076523F"/>
    <w:rsid w:val="007655E0"/>
    <w:rsid w:val="0076718D"/>
    <w:rsid w:val="00771345"/>
    <w:rsid w:val="00773C02"/>
    <w:rsid w:val="007752C4"/>
    <w:rsid w:val="007754C9"/>
    <w:rsid w:val="0077571F"/>
    <w:rsid w:val="00775C35"/>
    <w:rsid w:val="00776442"/>
    <w:rsid w:val="0077785C"/>
    <w:rsid w:val="00777D0B"/>
    <w:rsid w:val="00777EB0"/>
    <w:rsid w:val="007810A5"/>
    <w:rsid w:val="0078586D"/>
    <w:rsid w:val="00786F9F"/>
    <w:rsid w:val="00790B70"/>
    <w:rsid w:val="00792D51"/>
    <w:rsid w:val="007935CA"/>
    <w:rsid w:val="00793FDF"/>
    <w:rsid w:val="00794386"/>
    <w:rsid w:val="007947A5"/>
    <w:rsid w:val="00794A53"/>
    <w:rsid w:val="007967A7"/>
    <w:rsid w:val="00796F0E"/>
    <w:rsid w:val="007A0557"/>
    <w:rsid w:val="007A1BF0"/>
    <w:rsid w:val="007A6F8B"/>
    <w:rsid w:val="007B0226"/>
    <w:rsid w:val="007B1858"/>
    <w:rsid w:val="007B26DE"/>
    <w:rsid w:val="007B3AB2"/>
    <w:rsid w:val="007B4245"/>
    <w:rsid w:val="007B4791"/>
    <w:rsid w:val="007B6646"/>
    <w:rsid w:val="007B6922"/>
    <w:rsid w:val="007B6D15"/>
    <w:rsid w:val="007B6ED3"/>
    <w:rsid w:val="007C49E9"/>
    <w:rsid w:val="007D002D"/>
    <w:rsid w:val="007D288A"/>
    <w:rsid w:val="007D2955"/>
    <w:rsid w:val="007D3DF5"/>
    <w:rsid w:val="007D6ED7"/>
    <w:rsid w:val="007D6F1B"/>
    <w:rsid w:val="007D7048"/>
    <w:rsid w:val="007D728B"/>
    <w:rsid w:val="007D7B63"/>
    <w:rsid w:val="007E2C9B"/>
    <w:rsid w:val="007E435F"/>
    <w:rsid w:val="007F0CB5"/>
    <w:rsid w:val="007F2A7C"/>
    <w:rsid w:val="007F2E7E"/>
    <w:rsid w:val="007F431B"/>
    <w:rsid w:val="007F5422"/>
    <w:rsid w:val="007F54A3"/>
    <w:rsid w:val="007F613B"/>
    <w:rsid w:val="007F6873"/>
    <w:rsid w:val="008030DB"/>
    <w:rsid w:val="00805445"/>
    <w:rsid w:val="00806350"/>
    <w:rsid w:val="00806B3E"/>
    <w:rsid w:val="00807B10"/>
    <w:rsid w:val="00811F89"/>
    <w:rsid w:val="00811FC1"/>
    <w:rsid w:val="00815DB3"/>
    <w:rsid w:val="0081612A"/>
    <w:rsid w:val="0082128A"/>
    <w:rsid w:val="008261DB"/>
    <w:rsid w:val="00826678"/>
    <w:rsid w:val="00826882"/>
    <w:rsid w:val="008305C9"/>
    <w:rsid w:val="00831CE5"/>
    <w:rsid w:val="00831D5F"/>
    <w:rsid w:val="00831FFF"/>
    <w:rsid w:val="0083292E"/>
    <w:rsid w:val="00834F3C"/>
    <w:rsid w:val="008370D8"/>
    <w:rsid w:val="00837198"/>
    <w:rsid w:val="008401A0"/>
    <w:rsid w:val="00841876"/>
    <w:rsid w:val="008421BE"/>
    <w:rsid w:val="00842F78"/>
    <w:rsid w:val="00843F98"/>
    <w:rsid w:val="00844534"/>
    <w:rsid w:val="00846539"/>
    <w:rsid w:val="00846644"/>
    <w:rsid w:val="00850428"/>
    <w:rsid w:val="00851FFF"/>
    <w:rsid w:val="008528FC"/>
    <w:rsid w:val="00854360"/>
    <w:rsid w:val="00854E29"/>
    <w:rsid w:val="00856004"/>
    <w:rsid w:val="00860EDD"/>
    <w:rsid w:val="00861053"/>
    <w:rsid w:val="00861B16"/>
    <w:rsid w:val="008623A5"/>
    <w:rsid w:val="00862485"/>
    <w:rsid w:val="008629D1"/>
    <w:rsid w:val="00863A5F"/>
    <w:rsid w:val="0086483A"/>
    <w:rsid w:val="00864B8A"/>
    <w:rsid w:val="008676AE"/>
    <w:rsid w:val="00870661"/>
    <w:rsid w:val="00870A1C"/>
    <w:rsid w:val="008710C2"/>
    <w:rsid w:val="00876BB8"/>
    <w:rsid w:val="00876DED"/>
    <w:rsid w:val="008779E7"/>
    <w:rsid w:val="00877E85"/>
    <w:rsid w:val="00880AB8"/>
    <w:rsid w:val="008826E7"/>
    <w:rsid w:val="00882B1D"/>
    <w:rsid w:val="00882BFE"/>
    <w:rsid w:val="008860C7"/>
    <w:rsid w:val="00886972"/>
    <w:rsid w:val="00887036"/>
    <w:rsid w:val="008915DF"/>
    <w:rsid w:val="008921E0"/>
    <w:rsid w:val="00893D44"/>
    <w:rsid w:val="00895833"/>
    <w:rsid w:val="008966B9"/>
    <w:rsid w:val="00897F95"/>
    <w:rsid w:val="008A0DC5"/>
    <w:rsid w:val="008A1B1B"/>
    <w:rsid w:val="008A2160"/>
    <w:rsid w:val="008A3422"/>
    <w:rsid w:val="008A347B"/>
    <w:rsid w:val="008A3BD9"/>
    <w:rsid w:val="008A3D4A"/>
    <w:rsid w:val="008A3F3D"/>
    <w:rsid w:val="008A7BB1"/>
    <w:rsid w:val="008B1161"/>
    <w:rsid w:val="008B1AFF"/>
    <w:rsid w:val="008B24A9"/>
    <w:rsid w:val="008B26CB"/>
    <w:rsid w:val="008B2B26"/>
    <w:rsid w:val="008B36F5"/>
    <w:rsid w:val="008B622E"/>
    <w:rsid w:val="008B71C0"/>
    <w:rsid w:val="008B7529"/>
    <w:rsid w:val="008C4172"/>
    <w:rsid w:val="008C43DE"/>
    <w:rsid w:val="008C524E"/>
    <w:rsid w:val="008C769F"/>
    <w:rsid w:val="008D295C"/>
    <w:rsid w:val="008D43D5"/>
    <w:rsid w:val="008D48D7"/>
    <w:rsid w:val="008E177D"/>
    <w:rsid w:val="008E1915"/>
    <w:rsid w:val="008E1FEB"/>
    <w:rsid w:val="008E30E6"/>
    <w:rsid w:val="008E3878"/>
    <w:rsid w:val="008E42E2"/>
    <w:rsid w:val="008E44D2"/>
    <w:rsid w:val="008E5122"/>
    <w:rsid w:val="008E53D6"/>
    <w:rsid w:val="008E590F"/>
    <w:rsid w:val="008E5A1B"/>
    <w:rsid w:val="008E6510"/>
    <w:rsid w:val="008E7337"/>
    <w:rsid w:val="008E743C"/>
    <w:rsid w:val="008F10DC"/>
    <w:rsid w:val="008F1B20"/>
    <w:rsid w:val="008F21A1"/>
    <w:rsid w:val="008F2F17"/>
    <w:rsid w:val="008F3D1A"/>
    <w:rsid w:val="008F41B1"/>
    <w:rsid w:val="008F5594"/>
    <w:rsid w:val="008F7AD9"/>
    <w:rsid w:val="00902C81"/>
    <w:rsid w:val="00902EE2"/>
    <w:rsid w:val="00902FF5"/>
    <w:rsid w:val="009042B3"/>
    <w:rsid w:val="009043F6"/>
    <w:rsid w:val="00905A86"/>
    <w:rsid w:val="00905B14"/>
    <w:rsid w:val="00905EAF"/>
    <w:rsid w:val="00906A1A"/>
    <w:rsid w:val="00906A83"/>
    <w:rsid w:val="00907BC1"/>
    <w:rsid w:val="009100AF"/>
    <w:rsid w:val="00910148"/>
    <w:rsid w:val="0091052E"/>
    <w:rsid w:val="00912C17"/>
    <w:rsid w:val="00914C0D"/>
    <w:rsid w:val="0091693D"/>
    <w:rsid w:val="00916CB9"/>
    <w:rsid w:val="009200BB"/>
    <w:rsid w:val="009204EE"/>
    <w:rsid w:val="009216B4"/>
    <w:rsid w:val="0092275C"/>
    <w:rsid w:val="00922CF4"/>
    <w:rsid w:val="00923058"/>
    <w:rsid w:val="00924D89"/>
    <w:rsid w:val="00925C11"/>
    <w:rsid w:val="0092663F"/>
    <w:rsid w:val="009268CE"/>
    <w:rsid w:val="00927E00"/>
    <w:rsid w:val="00930D2E"/>
    <w:rsid w:val="0093104D"/>
    <w:rsid w:val="00932D36"/>
    <w:rsid w:val="00933F9D"/>
    <w:rsid w:val="009345BD"/>
    <w:rsid w:val="009355BB"/>
    <w:rsid w:val="00937E3E"/>
    <w:rsid w:val="00941A5D"/>
    <w:rsid w:val="00941B1B"/>
    <w:rsid w:val="0094330C"/>
    <w:rsid w:val="0094355E"/>
    <w:rsid w:val="00944DD7"/>
    <w:rsid w:val="00945030"/>
    <w:rsid w:val="00945F9F"/>
    <w:rsid w:val="00947258"/>
    <w:rsid w:val="009517E8"/>
    <w:rsid w:val="00951DC8"/>
    <w:rsid w:val="00953D90"/>
    <w:rsid w:val="009541B5"/>
    <w:rsid w:val="00954966"/>
    <w:rsid w:val="009603D5"/>
    <w:rsid w:val="00962983"/>
    <w:rsid w:val="009629B7"/>
    <w:rsid w:val="00962DA2"/>
    <w:rsid w:val="00963E9E"/>
    <w:rsid w:val="00964E58"/>
    <w:rsid w:val="0096675B"/>
    <w:rsid w:val="00966BBA"/>
    <w:rsid w:val="0097485D"/>
    <w:rsid w:val="009751B5"/>
    <w:rsid w:val="009778AA"/>
    <w:rsid w:val="00977E79"/>
    <w:rsid w:val="00977F88"/>
    <w:rsid w:val="00980D12"/>
    <w:rsid w:val="00981944"/>
    <w:rsid w:val="00981E1D"/>
    <w:rsid w:val="00982B37"/>
    <w:rsid w:val="00984B08"/>
    <w:rsid w:val="00984D6D"/>
    <w:rsid w:val="00986A6B"/>
    <w:rsid w:val="00986F5E"/>
    <w:rsid w:val="00991853"/>
    <w:rsid w:val="0099240B"/>
    <w:rsid w:val="009935E8"/>
    <w:rsid w:val="009A0BDB"/>
    <w:rsid w:val="009A257B"/>
    <w:rsid w:val="009A3788"/>
    <w:rsid w:val="009A405E"/>
    <w:rsid w:val="009A490C"/>
    <w:rsid w:val="009A7567"/>
    <w:rsid w:val="009A7679"/>
    <w:rsid w:val="009B088B"/>
    <w:rsid w:val="009B296B"/>
    <w:rsid w:val="009B4180"/>
    <w:rsid w:val="009B5167"/>
    <w:rsid w:val="009B5A47"/>
    <w:rsid w:val="009B71ED"/>
    <w:rsid w:val="009C0529"/>
    <w:rsid w:val="009C0958"/>
    <w:rsid w:val="009C2078"/>
    <w:rsid w:val="009C2CBD"/>
    <w:rsid w:val="009C4DF4"/>
    <w:rsid w:val="009C518C"/>
    <w:rsid w:val="009C7448"/>
    <w:rsid w:val="009C761B"/>
    <w:rsid w:val="009D40EE"/>
    <w:rsid w:val="009D5021"/>
    <w:rsid w:val="009D54A1"/>
    <w:rsid w:val="009D6063"/>
    <w:rsid w:val="009D7B44"/>
    <w:rsid w:val="009E1FD5"/>
    <w:rsid w:val="009E2CAB"/>
    <w:rsid w:val="009E2E8A"/>
    <w:rsid w:val="009E3994"/>
    <w:rsid w:val="009E7351"/>
    <w:rsid w:val="009F0E11"/>
    <w:rsid w:val="009F0F6E"/>
    <w:rsid w:val="009F1EFB"/>
    <w:rsid w:val="009F26DB"/>
    <w:rsid w:val="009F28C0"/>
    <w:rsid w:val="009F3487"/>
    <w:rsid w:val="009F4568"/>
    <w:rsid w:val="009F4D8E"/>
    <w:rsid w:val="009F57D1"/>
    <w:rsid w:val="009F6AD4"/>
    <w:rsid w:val="009F7BDC"/>
    <w:rsid w:val="009F7D62"/>
    <w:rsid w:val="00A01AEB"/>
    <w:rsid w:val="00A03004"/>
    <w:rsid w:val="00A03B1A"/>
    <w:rsid w:val="00A03E0E"/>
    <w:rsid w:val="00A0428D"/>
    <w:rsid w:val="00A05955"/>
    <w:rsid w:val="00A07469"/>
    <w:rsid w:val="00A0750F"/>
    <w:rsid w:val="00A10DF1"/>
    <w:rsid w:val="00A10FDD"/>
    <w:rsid w:val="00A1183F"/>
    <w:rsid w:val="00A16D75"/>
    <w:rsid w:val="00A2033E"/>
    <w:rsid w:val="00A206FA"/>
    <w:rsid w:val="00A21AB6"/>
    <w:rsid w:val="00A23E16"/>
    <w:rsid w:val="00A24D18"/>
    <w:rsid w:val="00A263E1"/>
    <w:rsid w:val="00A27699"/>
    <w:rsid w:val="00A30A02"/>
    <w:rsid w:val="00A32D3C"/>
    <w:rsid w:val="00A33526"/>
    <w:rsid w:val="00A359CE"/>
    <w:rsid w:val="00A362D8"/>
    <w:rsid w:val="00A43DA1"/>
    <w:rsid w:val="00A43EB9"/>
    <w:rsid w:val="00A443F6"/>
    <w:rsid w:val="00A445B7"/>
    <w:rsid w:val="00A44840"/>
    <w:rsid w:val="00A474DD"/>
    <w:rsid w:val="00A5064F"/>
    <w:rsid w:val="00A50A10"/>
    <w:rsid w:val="00A5101E"/>
    <w:rsid w:val="00A513CF"/>
    <w:rsid w:val="00A53DC4"/>
    <w:rsid w:val="00A5512F"/>
    <w:rsid w:val="00A557D6"/>
    <w:rsid w:val="00A56373"/>
    <w:rsid w:val="00A56D7D"/>
    <w:rsid w:val="00A56F1E"/>
    <w:rsid w:val="00A647B0"/>
    <w:rsid w:val="00A647EA"/>
    <w:rsid w:val="00A65342"/>
    <w:rsid w:val="00A6634D"/>
    <w:rsid w:val="00A66BB4"/>
    <w:rsid w:val="00A72920"/>
    <w:rsid w:val="00A82A28"/>
    <w:rsid w:val="00A83031"/>
    <w:rsid w:val="00A84284"/>
    <w:rsid w:val="00A85567"/>
    <w:rsid w:val="00A85A50"/>
    <w:rsid w:val="00A869F4"/>
    <w:rsid w:val="00A87573"/>
    <w:rsid w:val="00A87A49"/>
    <w:rsid w:val="00A90480"/>
    <w:rsid w:val="00A91A03"/>
    <w:rsid w:val="00A9204C"/>
    <w:rsid w:val="00A93EF5"/>
    <w:rsid w:val="00A9478A"/>
    <w:rsid w:val="00A95E46"/>
    <w:rsid w:val="00A96019"/>
    <w:rsid w:val="00A96268"/>
    <w:rsid w:val="00A97868"/>
    <w:rsid w:val="00AA218D"/>
    <w:rsid w:val="00AA2546"/>
    <w:rsid w:val="00AA3C18"/>
    <w:rsid w:val="00AA53A6"/>
    <w:rsid w:val="00AA5FD1"/>
    <w:rsid w:val="00AA674F"/>
    <w:rsid w:val="00AA706D"/>
    <w:rsid w:val="00AB104C"/>
    <w:rsid w:val="00AB1730"/>
    <w:rsid w:val="00AB1828"/>
    <w:rsid w:val="00AB1E0F"/>
    <w:rsid w:val="00AB2E38"/>
    <w:rsid w:val="00AB4C5D"/>
    <w:rsid w:val="00AB4F03"/>
    <w:rsid w:val="00AB5073"/>
    <w:rsid w:val="00AB521D"/>
    <w:rsid w:val="00AB7519"/>
    <w:rsid w:val="00AB7E5F"/>
    <w:rsid w:val="00AC347C"/>
    <w:rsid w:val="00AC3A78"/>
    <w:rsid w:val="00AC68C7"/>
    <w:rsid w:val="00AC6CF4"/>
    <w:rsid w:val="00AD05ED"/>
    <w:rsid w:val="00AD077B"/>
    <w:rsid w:val="00AD086B"/>
    <w:rsid w:val="00AD18FC"/>
    <w:rsid w:val="00AD1D74"/>
    <w:rsid w:val="00AD1FFB"/>
    <w:rsid w:val="00AD205B"/>
    <w:rsid w:val="00AD2D55"/>
    <w:rsid w:val="00AD318E"/>
    <w:rsid w:val="00AD31B9"/>
    <w:rsid w:val="00AD3F7D"/>
    <w:rsid w:val="00AD4223"/>
    <w:rsid w:val="00AD5BC9"/>
    <w:rsid w:val="00AD651B"/>
    <w:rsid w:val="00AD6AB2"/>
    <w:rsid w:val="00AE2075"/>
    <w:rsid w:val="00AE2FBE"/>
    <w:rsid w:val="00AE3A03"/>
    <w:rsid w:val="00AE402D"/>
    <w:rsid w:val="00AE5756"/>
    <w:rsid w:val="00AE742A"/>
    <w:rsid w:val="00AE7E3F"/>
    <w:rsid w:val="00AF0567"/>
    <w:rsid w:val="00AF11A8"/>
    <w:rsid w:val="00AF2133"/>
    <w:rsid w:val="00AF2BC5"/>
    <w:rsid w:val="00AF34AF"/>
    <w:rsid w:val="00AF3747"/>
    <w:rsid w:val="00AF3C98"/>
    <w:rsid w:val="00AF4865"/>
    <w:rsid w:val="00AF4AD7"/>
    <w:rsid w:val="00AF4B00"/>
    <w:rsid w:val="00AF4F36"/>
    <w:rsid w:val="00AF64FB"/>
    <w:rsid w:val="00AF7C6F"/>
    <w:rsid w:val="00AF7CE0"/>
    <w:rsid w:val="00B015E5"/>
    <w:rsid w:val="00B02006"/>
    <w:rsid w:val="00B03992"/>
    <w:rsid w:val="00B03B13"/>
    <w:rsid w:val="00B03B17"/>
    <w:rsid w:val="00B03DD5"/>
    <w:rsid w:val="00B04714"/>
    <w:rsid w:val="00B05CE3"/>
    <w:rsid w:val="00B07D87"/>
    <w:rsid w:val="00B10FC4"/>
    <w:rsid w:val="00B113AD"/>
    <w:rsid w:val="00B12305"/>
    <w:rsid w:val="00B12CA6"/>
    <w:rsid w:val="00B14841"/>
    <w:rsid w:val="00B14908"/>
    <w:rsid w:val="00B14CDB"/>
    <w:rsid w:val="00B15BC2"/>
    <w:rsid w:val="00B15C49"/>
    <w:rsid w:val="00B17E2A"/>
    <w:rsid w:val="00B2052C"/>
    <w:rsid w:val="00B21662"/>
    <w:rsid w:val="00B221C2"/>
    <w:rsid w:val="00B231AC"/>
    <w:rsid w:val="00B23243"/>
    <w:rsid w:val="00B2326F"/>
    <w:rsid w:val="00B24ED5"/>
    <w:rsid w:val="00B2557C"/>
    <w:rsid w:val="00B26D3F"/>
    <w:rsid w:val="00B27264"/>
    <w:rsid w:val="00B272FD"/>
    <w:rsid w:val="00B274FB"/>
    <w:rsid w:val="00B3024D"/>
    <w:rsid w:val="00B361C9"/>
    <w:rsid w:val="00B362AE"/>
    <w:rsid w:val="00B40B92"/>
    <w:rsid w:val="00B4172E"/>
    <w:rsid w:val="00B41C08"/>
    <w:rsid w:val="00B424D8"/>
    <w:rsid w:val="00B42F7C"/>
    <w:rsid w:val="00B43700"/>
    <w:rsid w:val="00B43FC9"/>
    <w:rsid w:val="00B44059"/>
    <w:rsid w:val="00B45CA1"/>
    <w:rsid w:val="00B501E7"/>
    <w:rsid w:val="00B50F28"/>
    <w:rsid w:val="00B5201A"/>
    <w:rsid w:val="00B521F8"/>
    <w:rsid w:val="00B607F2"/>
    <w:rsid w:val="00B60CF8"/>
    <w:rsid w:val="00B61A58"/>
    <w:rsid w:val="00B62709"/>
    <w:rsid w:val="00B63DE1"/>
    <w:rsid w:val="00B64B22"/>
    <w:rsid w:val="00B64DBF"/>
    <w:rsid w:val="00B65587"/>
    <w:rsid w:val="00B66676"/>
    <w:rsid w:val="00B6777B"/>
    <w:rsid w:val="00B709BF"/>
    <w:rsid w:val="00B71151"/>
    <w:rsid w:val="00B73EF4"/>
    <w:rsid w:val="00B745C1"/>
    <w:rsid w:val="00B75875"/>
    <w:rsid w:val="00B77936"/>
    <w:rsid w:val="00B8012E"/>
    <w:rsid w:val="00B82454"/>
    <w:rsid w:val="00B83F9E"/>
    <w:rsid w:val="00B84E65"/>
    <w:rsid w:val="00B84EEA"/>
    <w:rsid w:val="00B85077"/>
    <w:rsid w:val="00B87930"/>
    <w:rsid w:val="00B92874"/>
    <w:rsid w:val="00B92A0B"/>
    <w:rsid w:val="00B9365D"/>
    <w:rsid w:val="00B93D53"/>
    <w:rsid w:val="00B95204"/>
    <w:rsid w:val="00B95322"/>
    <w:rsid w:val="00B96878"/>
    <w:rsid w:val="00B978A8"/>
    <w:rsid w:val="00BA1540"/>
    <w:rsid w:val="00BA20F3"/>
    <w:rsid w:val="00BA2C52"/>
    <w:rsid w:val="00BA351C"/>
    <w:rsid w:val="00BA51D0"/>
    <w:rsid w:val="00BA5DD6"/>
    <w:rsid w:val="00BA6C8D"/>
    <w:rsid w:val="00BB176F"/>
    <w:rsid w:val="00BB261C"/>
    <w:rsid w:val="00BB3430"/>
    <w:rsid w:val="00BB45CB"/>
    <w:rsid w:val="00BB4B89"/>
    <w:rsid w:val="00BB536E"/>
    <w:rsid w:val="00BB7DF4"/>
    <w:rsid w:val="00BC220A"/>
    <w:rsid w:val="00BC31AB"/>
    <w:rsid w:val="00BC439F"/>
    <w:rsid w:val="00BC7E4B"/>
    <w:rsid w:val="00BD02C7"/>
    <w:rsid w:val="00BD0870"/>
    <w:rsid w:val="00BD14F6"/>
    <w:rsid w:val="00BD26B6"/>
    <w:rsid w:val="00BD3C11"/>
    <w:rsid w:val="00BD3E29"/>
    <w:rsid w:val="00BE5D45"/>
    <w:rsid w:val="00BF156A"/>
    <w:rsid w:val="00BF3DA9"/>
    <w:rsid w:val="00BF4294"/>
    <w:rsid w:val="00BF5218"/>
    <w:rsid w:val="00BF5EAD"/>
    <w:rsid w:val="00BF6BA8"/>
    <w:rsid w:val="00C002A7"/>
    <w:rsid w:val="00C02198"/>
    <w:rsid w:val="00C04720"/>
    <w:rsid w:val="00C06379"/>
    <w:rsid w:val="00C070BD"/>
    <w:rsid w:val="00C076BB"/>
    <w:rsid w:val="00C10CAA"/>
    <w:rsid w:val="00C10EAE"/>
    <w:rsid w:val="00C1167A"/>
    <w:rsid w:val="00C12389"/>
    <w:rsid w:val="00C129F5"/>
    <w:rsid w:val="00C13051"/>
    <w:rsid w:val="00C131F7"/>
    <w:rsid w:val="00C14CF9"/>
    <w:rsid w:val="00C15F96"/>
    <w:rsid w:val="00C162D0"/>
    <w:rsid w:val="00C17B98"/>
    <w:rsid w:val="00C210C0"/>
    <w:rsid w:val="00C21B7C"/>
    <w:rsid w:val="00C24063"/>
    <w:rsid w:val="00C247C1"/>
    <w:rsid w:val="00C24F6D"/>
    <w:rsid w:val="00C324F8"/>
    <w:rsid w:val="00C32F7F"/>
    <w:rsid w:val="00C3334C"/>
    <w:rsid w:val="00C42355"/>
    <w:rsid w:val="00C42508"/>
    <w:rsid w:val="00C42D90"/>
    <w:rsid w:val="00C4313D"/>
    <w:rsid w:val="00C4591E"/>
    <w:rsid w:val="00C4700C"/>
    <w:rsid w:val="00C52A1E"/>
    <w:rsid w:val="00C530EE"/>
    <w:rsid w:val="00C5418A"/>
    <w:rsid w:val="00C5582F"/>
    <w:rsid w:val="00C560F0"/>
    <w:rsid w:val="00C56D67"/>
    <w:rsid w:val="00C5705F"/>
    <w:rsid w:val="00C5734C"/>
    <w:rsid w:val="00C613D6"/>
    <w:rsid w:val="00C61CF4"/>
    <w:rsid w:val="00C62DEA"/>
    <w:rsid w:val="00C6570B"/>
    <w:rsid w:val="00C665B3"/>
    <w:rsid w:val="00C67A15"/>
    <w:rsid w:val="00C71521"/>
    <w:rsid w:val="00C71BDC"/>
    <w:rsid w:val="00C737BC"/>
    <w:rsid w:val="00C75963"/>
    <w:rsid w:val="00C768D6"/>
    <w:rsid w:val="00C80400"/>
    <w:rsid w:val="00C810EC"/>
    <w:rsid w:val="00C81ADA"/>
    <w:rsid w:val="00C81DB4"/>
    <w:rsid w:val="00C82AAD"/>
    <w:rsid w:val="00C82CE1"/>
    <w:rsid w:val="00C836BC"/>
    <w:rsid w:val="00C84E55"/>
    <w:rsid w:val="00C8690D"/>
    <w:rsid w:val="00C9082B"/>
    <w:rsid w:val="00C91671"/>
    <w:rsid w:val="00C92D44"/>
    <w:rsid w:val="00C94C6B"/>
    <w:rsid w:val="00C94F18"/>
    <w:rsid w:val="00C9507F"/>
    <w:rsid w:val="00C96B4D"/>
    <w:rsid w:val="00C972B4"/>
    <w:rsid w:val="00C97B96"/>
    <w:rsid w:val="00CA1D16"/>
    <w:rsid w:val="00CA221E"/>
    <w:rsid w:val="00CA2D59"/>
    <w:rsid w:val="00CA2EA5"/>
    <w:rsid w:val="00CA49CC"/>
    <w:rsid w:val="00CA6CE1"/>
    <w:rsid w:val="00CB1BA3"/>
    <w:rsid w:val="00CB4C13"/>
    <w:rsid w:val="00CB4F6F"/>
    <w:rsid w:val="00CB5266"/>
    <w:rsid w:val="00CB5A89"/>
    <w:rsid w:val="00CB6C77"/>
    <w:rsid w:val="00CB77DE"/>
    <w:rsid w:val="00CB7B24"/>
    <w:rsid w:val="00CC0D62"/>
    <w:rsid w:val="00CC1830"/>
    <w:rsid w:val="00CC2017"/>
    <w:rsid w:val="00CC2633"/>
    <w:rsid w:val="00CC3C6F"/>
    <w:rsid w:val="00CC4847"/>
    <w:rsid w:val="00CC6B8D"/>
    <w:rsid w:val="00CC773F"/>
    <w:rsid w:val="00CD1DE1"/>
    <w:rsid w:val="00CD314E"/>
    <w:rsid w:val="00CD32B8"/>
    <w:rsid w:val="00CD3458"/>
    <w:rsid w:val="00CD3569"/>
    <w:rsid w:val="00CD366E"/>
    <w:rsid w:val="00CD378F"/>
    <w:rsid w:val="00CD3987"/>
    <w:rsid w:val="00CD43C0"/>
    <w:rsid w:val="00CD53B3"/>
    <w:rsid w:val="00CE034C"/>
    <w:rsid w:val="00CE035B"/>
    <w:rsid w:val="00CE31CF"/>
    <w:rsid w:val="00CE3226"/>
    <w:rsid w:val="00CE3A8A"/>
    <w:rsid w:val="00CE4247"/>
    <w:rsid w:val="00CE4E10"/>
    <w:rsid w:val="00CE7455"/>
    <w:rsid w:val="00CF03C4"/>
    <w:rsid w:val="00CF03DE"/>
    <w:rsid w:val="00CF1CF2"/>
    <w:rsid w:val="00CF297E"/>
    <w:rsid w:val="00CF767F"/>
    <w:rsid w:val="00D00199"/>
    <w:rsid w:val="00D0176C"/>
    <w:rsid w:val="00D01868"/>
    <w:rsid w:val="00D067D0"/>
    <w:rsid w:val="00D06C34"/>
    <w:rsid w:val="00D06E8E"/>
    <w:rsid w:val="00D07016"/>
    <w:rsid w:val="00D0726A"/>
    <w:rsid w:val="00D07659"/>
    <w:rsid w:val="00D1003B"/>
    <w:rsid w:val="00D1158D"/>
    <w:rsid w:val="00D11D81"/>
    <w:rsid w:val="00D11EBD"/>
    <w:rsid w:val="00D12C4A"/>
    <w:rsid w:val="00D148D2"/>
    <w:rsid w:val="00D16FCD"/>
    <w:rsid w:val="00D17429"/>
    <w:rsid w:val="00D2032D"/>
    <w:rsid w:val="00D22D9D"/>
    <w:rsid w:val="00D24548"/>
    <w:rsid w:val="00D258DC"/>
    <w:rsid w:val="00D25FE7"/>
    <w:rsid w:val="00D31235"/>
    <w:rsid w:val="00D31688"/>
    <w:rsid w:val="00D31E1B"/>
    <w:rsid w:val="00D31EEB"/>
    <w:rsid w:val="00D33BCC"/>
    <w:rsid w:val="00D34573"/>
    <w:rsid w:val="00D37E95"/>
    <w:rsid w:val="00D41C6F"/>
    <w:rsid w:val="00D424F1"/>
    <w:rsid w:val="00D42954"/>
    <w:rsid w:val="00D4537D"/>
    <w:rsid w:val="00D45C70"/>
    <w:rsid w:val="00D45CC6"/>
    <w:rsid w:val="00D45E65"/>
    <w:rsid w:val="00D4677F"/>
    <w:rsid w:val="00D47899"/>
    <w:rsid w:val="00D52FA7"/>
    <w:rsid w:val="00D5351E"/>
    <w:rsid w:val="00D53870"/>
    <w:rsid w:val="00D56F88"/>
    <w:rsid w:val="00D622A9"/>
    <w:rsid w:val="00D63928"/>
    <w:rsid w:val="00D65363"/>
    <w:rsid w:val="00D67120"/>
    <w:rsid w:val="00D675EB"/>
    <w:rsid w:val="00D706D4"/>
    <w:rsid w:val="00D70F66"/>
    <w:rsid w:val="00D71824"/>
    <w:rsid w:val="00D724D2"/>
    <w:rsid w:val="00D7285B"/>
    <w:rsid w:val="00D738B3"/>
    <w:rsid w:val="00D73A76"/>
    <w:rsid w:val="00D73F6B"/>
    <w:rsid w:val="00D74B4B"/>
    <w:rsid w:val="00D75907"/>
    <w:rsid w:val="00D765F6"/>
    <w:rsid w:val="00D768EC"/>
    <w:rsid w:val="00D8023A"/>
    <w:rsid w:val="00D80506"/>
    <w:rsid w:val="00D80CE5"/>
    <w:rsid w:val="00D81890"/>
    <w:rsid w:val="00D82B8C"/>
    <w:rsid w:val="00D83215"/>
    <w:rsid w:val="00D836C0"/>
    <w:rsid w:val="00D83AA2"/>
    <w:rsid w:val="00D83E7E"/>
    <w:rsid w:val="00D871F8"/>
    <w:rsid w:val="00D875C0"/>
    <w:rsid w:val="00D9065A"/>
    <w:rsid w:val="00D90C5B"/>
    <w:rsid w:val="00D91172"/>
    <w:rsid w:val="00D91B2E"/>
    <w:rsid w:val="00D9412F"/>
    <w:rsid w:val="00D95B72"/>
    <w:rsid w:val="00D978EA"/>
    <w:rsid w:val="00DA0963"/>
    <w:rsid w:val="00DA36D2"/>
    <w:rsid w:val="00DA3FB8"/>
    <w:rsid w:val="00DA5365"/>
    <w:rsid w:val="00DA644B"/>
    <w:rsid w:val="00DB07A3"/>
    <w:rsid w:val="00DB0AE5"/>
    <w:rsid w:val="00DB2A3D"/>
    <w:rsid w:val="00DB363E"/>
    <w:rsid w:val="00DB48B3"/>
    <w:rsid w:val="00DB490F"/>
    <w:rsid w:val="00DB495B"/>
    <w:rsid w:val="00DB5276"/>
    <w:rsid w:val="00DB78D6"/>
    <w:rsid w:val="00DB7A41"/>
    <w:rsid w:val="00DB7B77"/>
    <w:rsid w:val="00DB7BC2"/>
    <w:rsid w:val="00DC17A9"/>
    <w:rsid w:val="00DC28B2"/>
    <w:rsid w:val="00DC2C92"/>
    <w:rsid w:val="00DC3310"/>
    <w:rsid w:val="00DC40E8"/>
    <w:rsid w:val="00DC45CB"/>
    <w:rsid w:val="00DC499E"/>
    <w:rsid w:val="00DC541D"/>
    <w:rsid w:val="00DC6F3E"/>
    <w:rsid w:val="00DC776C"/>
    <w:rsid w:val="00DD0E9D"/>
    <w:rsid w:val="00DD1050"/>
    <w:rsid w:val="00DD175A"/>
    <w:rsid w:val="00DD1840"/>
    <w:rsid w:val="00DD22D0"/>
    <w:rsid w:val="00DD4097"/>
    <w:rsid w:val="00DD6AC5"/>
    <w:rsid w:val="00DD75E8"/>
    <w:rsid w:val="00DD7CA5"/>
    <w:rsid w:val="00DE17E7"/>
    <w:rsid w:val="00DE2283"/>
    <w:rsid w:val="00DE2AFB"/>
    <w:rsid w:val="00DE4863"/>
    <w:rsid w:val="00DE4903"/>
    <w:rsid w:val="00DE4B62"/>
    <w:rsid w:val="00DE6531"/>
    <w:rsid w:val="00DE7BCC"/>
    <w:rsid w:val="00DF036A"/>
    <w:rsid w:val="00DF0A95"/>
    <w:rsid w:val="00DF1E15"/>
    <w:rsid w:val="00DF587E"/>
    <w:rsid w:val="00DF59E1"/>
    <w:rsid w:val="00DF7BDD"/>
    <w:rsid w:val="00E00150"/>
    <w:rsid w:val="00E02E10"/>
    <w:rsid w:val="00E0375F"/>
    <w:rsid w:val="00E04DE4"/>
    <w:rsid w:val="00E07D18"/>
    <w:rsid w:val="00E1174A"/>
    <w:rsid w:val="00E11E8E"/>
    <w:rsid w:val="00E12881"/>
    <w:rsid w:val="00E131D8"/>
    <w:rsid w:val="00E13FE0"/>
    <w:rsid w:val="00E1493E"/>
    <w:rsid w:val="00E1555B"/>
    <w:rsid w:val="00E15973"/>
    <w:rsid w:val="00E16F4A"/>
    <w:rsid w:val="00E17318"/>
    <w:rsid w:val="00E17A2A"/>
    <w:rsid w:val="00E20C33"/>
    <w:rsid w:val="00E214A8"/>
    <w:rsid w:val="00E2172D"/>
    <w:rsid w:val="00E219F1"/>
    <w:rsid w:val="00E246D0"/>
    <w:rsid w:val="00E255A7"/>
    <w:rsid w:val="00E26279"/>
    <w:rsid w:val="00E26A79"/>
    <w:rsid w:val="00E30241"/>
    <w:rsid w:val="00E318A9"/>
    <w:rsid w:val="00E31902"/>
    <w:rsid w:val="00E33BA0"/>
    <w:rsid w:val="00E3446A"/>
    <w:rsid w:val="00E35A39"/>
    <w:rsid w:val="00E37992"/>
    <w:rsid w:val="00E37AEF"/>
    <w:rsid w:val="00E405D6"/>
    <w:rsid w:val="00E409E2"/>
    <w:rsid w:val="00E40FD0"/>
    <w:rsid w:val="00E415E9"/>
    <w:rsid w:val="00E41A4C"/>
    <w:rsid w:val="00E50030"/>
    <w:rsid w:val="00E50E8F"/>
    <w:rsid w:val="00E50F48"/>
    <w:rsid w:val="00E51CDF"/>
    <w:rsid w:val="00E51F4B"/>
    <w:rsid w:val="00E5370B"/>
    <w:rsid w:val="00E5391D"/>
    <w:rsid w:val="00E55F84"/>
    <w:rsid w:val="00E60586"/>
    <w:rsid w:val="00E617E2"/>
    <w:rsid w:val="00E617E3"/>
    <w:rsid w:val="00E64288"/>
    <w:rsid w:val="00E65B1B"/>
    <w:rsid w:val="00E67B5C"/>
    <w:rsid w:val="00E67DE7"/>
    <w:rsid w:val="00E73A04"/>
    <w:rsid w:val="00E757FF"/>
    <w:rsid w:val="00E75849"/>
    <w:rsid w:val="00E7621B"/>
    <w:rsid w:val="00E773D3"/>
    <w:rsid w:val="00E77B4B"/>
    <w:rsid w:val="00E816DD"/>
    <w:rsid w:val="00E81C1D"/>
    <w:rsid w:val="00E835E1"/>
    <w:rsid w:val="00E8368F"/>
    <w:rsid w:val="00E84122"/>
    <w:rsid w:val="00E8683B"/>
    <w:rsid w:val="00E87971"/>
    <w:rsid w:val="00E90713"/>
    <w:rsid w:val="00E9141D"/>
    <w:rsid w:val="00E9160C"/>
    <w:rsid w:val="00E942DA"/>
    <w:rsid w:val="00E944E1"/>
    <w:rsid w:val="00E9469F"/>
    <w:rsid w:val="00E958F4"/>
    <w:rsid w:val="00E95D9C"/>
    <w:rsid w:val="00E96450"/>
    <w:rsid w:val="00E96D27"/>
    <w:rsid w:val="00E97ED1"/>
    <w:rsid w:val="00EA08DF"/>
    <w:rsid w:val="00EA1CE3"/>
    <w:rsid w:val="00EA203A"/>
    <w:rsid w:val="00EA4504"/>
    <w:rsid w:val="00EA4AE9"/>
    <w:rsid w:val="00EA6776"/>
    <w:rsid w:val="00EA6DFC"/>
    <w:rsid w:val="00EA7C6E"/>
    <w:rsid w:val="00EB0844"/>
    <w:rsid w:val="00EB2405"/>
    <w:rsid w:val="00EB27CF"/>
    <w:rsid w:val="00EB480F"/>
    <w:rsid w:val="00EB5585"/>
    <w:rsid w:val="00EB7458"/>
    <w:rsid w:val="00EB7D98"/>
    <w:rsid w:val="00EC1B42"/>
    <w:rsid w:val="00EC26D0"/>
    <w:rsid w:val="00EC3A40"/>
    <w:rsid w:val="00EC4504"/>
    <w:rsid w:val="00EC5750"/>
    <w:rsid w:val="00EC6185"/>
    <w:rsid w:val="00EC6948"/>
    <w:rsid w:val="00EC7278"/>
    <w:rsid w:val="00ED1AC7"/>
    <w:rsid w:val="00ED4B5B"/>
    <w:rsid w:val="00ED5B08"/>
    <w:rsid w:val="00ED71BC"/>
    <w:rsid w:val="00EE0027"/>
    <w:rsid w:val="00EE0258"/>
    <w:rsid w:val="00EE11A4"/>
    <w:rsid w:val="00EE14C2"/>
    <w:rsid w:val="00EE18EC"/>
    <w:rsid w:val="00EE4033"/>
    <w:rsid w:val="00EE5CDD"/>
    <w:rsid w:val="00EE6594"/>
    <w:rsid w:val="00EE705A"/>
    <w:rsid w:val="00EE7E2A"/>
    <w:rsid w:val="00EF2725"/>
    <w:rsid w:val="00EF3C87"/>
    <w:rsid w:val="00EF40B3"/>
    <w:rsid w:val="00EF4FF5"/>
    <w:rsid w:val="00EF6D47"/>
    <w:rsid w:val="00F045FC"/>
    <w:rsid w:val="00F0525A"/>
    <w:rsid w:val="00F07C24"/>
    <w:rsid w:val="00F112E9"/>
    <w:rsid w:val="00F14365"/>
    <w:rsid w:val="00F145DF"/>
    <w:rsid w:val="00F14685"/>
    <w:rsid w:val="00F15E82"/>
    <w:rsid w:val="00F22679"/>
    <w:rsid w:val="00F24AB5"/>
    <w:rsid w:val="00F25815"/>
    <w:rsid w:val="00F25E12"/>
    <w:rsid w:val="00F26101"/>
    <w:rsid w:val="00F26D1B"/>
    <w:rsid w:val="00F26FA0"/>
    <w:rsid w:val="00F27AF0"/>
    <w:rsid w:val="00F30DC9"/>
    <w:rsid w:val="00F324AF"/>
    <w:rsid w:val="00F32A3C"/>
    <w:rsid w:val="00F32E3D"/>
    <w:rsid w:val="00F351E0"/>
    <w:rsid w:val="00F35860"/>
    <w:rsid w:val="00F35EC9"/>
    <w:rsid w:val="00F36655"/>
    <w:rsid w:val="00F36E7D"/>
    <w:rsid w:val="00F3709A"/>
    <w:rsid w:val="00F4088E"/>
    <w:rsid w:val="00F40B9B"/>
    <w:rsid w:val="00F422FC"/>
    <w:rsid w:val="00F42390"/>
    <w:rsid w:val="00F4706E"/>
    <w:rsid w:val="00F50C96"/>
    <w:rsid w:val="00F540C4"/>
    <w:rsid w:val="00F558A1"/>
    <w:rsid w:val="00F55AC4"/>
    <w:rsid w:val="00F57470"/>
    <w:rsid w:val="00F60186"/>
    <w:rsid w:val="00F610A5"/>
    <w:rsid w:val="00F629C2"/>
    <w:rsid w:val="00F64B35"/>
    <w:rsid w:val="00F65EED"/>
    <w:rsid w:val="00F67BBE"/>
    <w:rsid w:val="00F71EE0"/>
    <w:rsid w:val="00F7390B"/>
    <w:rsid w:val="00F748C9"/>
    <w:rsid w:val="00F74C69"/>
    <w:rsid w:val="00F75459"/>
    <w:rsid w:val="00F75F25"/>
    <w:rsid w:val="00F80125"/>
    <w:rsid w:val="00F808F6"/>
    <w:rsid w:val="00F81101"/>
    <w:rsid w:val="00F81535"/>
    <w:rsid w:val="00F82155"/>
    <w:rsid w:val="00F844CB"/>
    <w:rsid w:val="00F846C1"/>
    <w:rsid w:val="00F854AC"/>
    <w:rsid w:val="00F86111"/>
    <w:rsid w:val="00F9181C"/>
    <w:rsid w:val="00F9207A"/>
    <w:rsid w:val="00F96ACC"/>
    <w:rsid w:val="00FA080D"/>
    <w:rsid w:val="00FA1BCF"/>
    <w:rsid w:val="00FA1E53"/>
    <w:rsid w:val="00FA333D"/>
    <w:rsid w:val="00FA47E0"/>
    <w:rsid w:val="00FA6811"/>
    <w:rsid w:val="00FA7ACD"/>
    <w:rsid w:val="00FB080B"/>
    <w:rsid w:val="00FB138D"/>
    <w:rsid w:val="00FB1823"/>
    <w:rsid w:val="00FB3F28"/>
    <w:rsid w:val="00FB6A71"/>
    <w:rsid w:val="00FC0C5F"/>
    <w:rsid w:val="00FC1C6C"/>
    <w:rsid w:val="00FC2CC9"/>
    <w:rsid w:val="00FC38EF"/>
    <w:rsid w:val="00FC3FFD"/>
    <w:rsid w:val="00FC54AC"/>
    <w:rsid w:val="00FC7FA6"/>
    <w:rsid w:val="00FD0435"/>
    <w:rsid w:val="00FD0F0C"/>
    <w:rsid w:val="00FD194E"/>
    <w:rsid w:val="00FD2224"/>
    <w:rsid w:val="00FD2352"/>
    <w:rsid w:val="00FD3FAE"/>
    <w:rsid w:val="00FD4469"/>
    <w:rsid w:val="00FD507C"/>
    <w:rsid w:val="00FD5307"/>
    <w:rsid w:val="00FD64B8"/>
    <w:rsid w:val="00FD6507"/>
    <w:rsid w:val="00FD6D9B"/>
    <w:rsid w:val="00FD70A4"/>
    <w:rsid w:val="00FE0A3C"/>
    <w:rsid w:val="00FE39ED"/>
    <w:rsid w:val="00FE4C10"/>
    <w:rsid w:val="00FF146B"/>
    <w:rsid w:val="00FF1765"/>
    <w:rsid w:val="00FF1E0C"/>
    <w:rsid w:val="00FF226E"/>
    <w:rsid w:val="00FF307F"/>
    <w:rsid w:val="00FF4C82"/>
    <w:rsid w:val="00FF53F5"/>
    <w:rsid w:val="00FF58B4"/>
    <w:rsid w:val="00FF61D0"/>
    <w:rsid w:val="00FF7479"/>
    <w:rsid w:val="00FF7F5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467"/>
    <w:pPr>
      <w:spacing w:after="200" w:line="276" w:lineRule="auto"/>
      <w:contextualSpacing/>
      <w:jc w:val="both"/>
    </w:pPr>
    <w:rPr>
      <w:rFonts w:ascii="Times New Roman" w:hAnsi="Times New Roman"/>
      <w:sz w:val="22"/>
      <w:szCs w:val="22"/>
      <w:lang w:val="en-US" w:eastAsia="en-US"/>
    </w:rPr>
  </w:style>
  <w:style w:type="paragraph" w:styleId="Titre1">
    <w:name w:val="heading 1"/>
    <w:basedOn w:val="Normal"/>
    <w:next w:val="Normal"/>
    <w:link w:val="Titre1Car"/>
    <w:uiPriority w:val="9"/>
    <w:qFormat/>
    <w:rsid w:val="0081612A"/>
    <w:pPr>
      <w:keepNext/>
      <w:keepLines/>
      <w:numPr>
        <w:numId w:val="1"/>
      </w:numPr>
      <w:spacing w:before="480" w:after="0"/>
      <w:outlineLvl w:val="0"/>
    </w:pPr>
    <w:rPr>
      <w:rFonts w:ascii="Cambria" w:eastAsia="Times New Roman" w:hAnsi="Cambria"/>
      <w:b/>
      <w:bCs/>
      <w:color w:val="17365D"/>
      <w:sz w:val="28"/>
      <w:szCs w:val="28"/>
    </w:rPr>
  </w:style>
  <w:style w:type="paragraph" w:styleId="Titre2">
    <w:name w:val="heading 2"/>
    <w:basedOn w:val="Normal"/>
    <w:next w:val="Normal"/>
    <w:link w:val="Titre2Car"/>
    <w:uiPriority w:val="9"/>
    <w:unhideWhenUsed/>
    <w:qFormat/>
    <w:rsid w:val="0081612A"/>
    <w:pPr>
      <w:keepNext/>
      <w:keepLines/>
      <w:numPr>
        <w:ilvl w:val="1"/>
        <w:numId w:val="1"/>
      </w:numPr>
      <w:spacing w:before="200" w:after="0"/>
      <w:ind w:left="578" w:hanging="578"/>
      <w:contextualSpacing w:val="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
    <w:unhideWhenUsed/>
    <w:qFormat/>
    <w:rsid w:val="00864B8A"/>
    <w:pPr>
      <w:keepNext/>
      <w:numPr>
        <w:ilvl w:val="2"/>
        <w:numId w:val="1"/>
      </w:numPr>
      <w:spacing w:before="240" w:after="60"/>
      <w:ind w:left="851" w:hanging="851"/>
      <w:contextualSpacing w:val="0"/>
      <w:outlineLvl w:val="2"/>
    </w:pPr>
    <w:rPr>
      <w:rFonts w:ascii="Cambria" w:eastAsia="Times New Roman" w:hAnsi="Cambria"/>
      <w:b/>
      <w:bCs/>
      <w:color w:val="4F81BD"/>
      <w:sz w:val="26"/>
      <w:szCs w:val="26"/>
      <w:lang w:val="en-GB"/>
    </w:rPr>
  </w:style>
  <w:style w:type="paragraph" w:styleId="Titre4">
    <w:name w:val="heading 4"/>
    <w:basedOn w:val="Normal"/>
    <w:next w:val="Normal"/>
    <w:link w:val="Titre4Car"/>
    <w:uiPriority w:val="9"/>
    <w:unhideWhenUsed/>
    <w:qFormat/>
    <w:rsid w:val="001E2DC5"/>
    <w:pPr>
      <w:keepNext/>
      <w:numPr>
        <w:ilvl w:val="3"/>
        <w:numId w:val="1"/>
      </w:numPr>
      <w:spacing w:before="240" w:after="60"/>
      <w:ind w:left="864"/>
      <w:outlineLvl w:val="3"/>
    </w:pPr>
    <w:rPr>
      <w:rFonts w:eastAsia="Times New Roman"/>
      <w:b/>
      <w:bCs/>
    </w:rPr>
  </w:style>
  <w:style w:type="paragraph" w:styleId="Titre5">
    <w:name w:val="heading 5"/>
    <w:basedOn w:val="Normal"/>
    <w:next w:val="Normal"/>
    <w:link w:val="Titre5Car"/>
    <w:uiPriority w:val="9"/>
    <w:unhideWhenUsed/>
    <w:qFormat/>
    <w:rsid w:val="00437543"/>
    <w:pPr>
      <w:numPr>
        <w:ilvl w:val="4"/>
        <w:numId w:val="1"/>
      </w:numPr>
      <w:spacing w:before="240" w:after="60"/>
      <w:outlineLvl w:val="4"/>
    </w:pPr>
    <w:rPr>
      <w:rFonts w:ascii="Calibri" w:eastAsia="Times New Roman" w:hAnsi="Calibri"/>
      <w:b/>
      <w:bCs/>
      <w:i/>
      <w:iCs/>
      <w:sz w:val="26"/>
      <w:szCs w:val="26"/>
    </w:rPr>
  </w:style>
  <w:style w:type="paragraph" w:styleId="Titre6">
    <w:name w:val="heading 6"/>
    <w:basedOn w:val="Normal"/>
    <w:next w:val="Normal"/>
    <w:link w:val="Titre6Car"/>
    <w:uiPriority w:val="9"/>
    <w:semiHidden/>
    <w:unhideWhenUsed/>
    <w:qFormat/>
    <w:rsid w:val="00437543"/>
    <w:pPr>
      <w:numPr>
        <w:ilvl w:val="5"/>
        <w:numId w:val="1"/>
      </w:numPr>
      <w:spacing w:before="240" w:after="60"/>
      <w:outlineLvl w:val="5"/>
    </w:pPr>
    <w:rPr>
      <w:rFonts w:ascii="Calibri" w:eastAsia="Times New Roman" w:hAnsi="Calibri"/>
      <w:b/>
      <w:bCs/>
    </w:rPr>
  </w:style>
  <w:style w:type="paragraph" w:styleId="Titre7">
    <w:name w:val="heading 7"/>
    <w:basedOn w:val="Normal"/>
    <w:next w:val="Normal"/>
    <w:link w:val="Titre7Car"/>
    <w:uiPriority w:val="9"/>
    <w:semiHidden/>
    <w:unhideWhenUsed/>
    <w:qFormat/>
    <w:rsid w:val="00437543"/>
    <w:pPr>
      <w:numPr>
        <w:ilvl w:val="6"/>
        <w:numId w:val="1"/>
      </w:numPr>
      <w:spacing w:before="240" w:after="60"/>
      <w:outlineLvl w:val="6"/>
    </w:pPr>
    <w:rPr>
      <w:rFonts w:ascii="Calibri" w:eastAsia="Times New Roman" w:hAnsi="Calibri"/>
      <w:sz w:val="24"/>
      <w:szCs w:val="24"/>
    </w:rPr>
  </w:style>
  <w:style w:type="paragraph" w:styleId="Titre8">
    <w:name w:val="heading 8"/>
    <w:basedOn w:val="Normal"/>
    <w:next w:val="Normal"/>
    <w:link w:val="Titre8Car"/>
    <w:uiPriority w:val="9"/>
    <w:semiHidden/>
    <w:unhideWhenUsed/>
    <w:qFormat/>
    <w:rsid w:val="00437543"/>
    <w:pPr>
      <w:numPr>
        <w:ilvl w:val="7"/>
        <w:numId w:val="1"/>
      </w:numPr>
      <w:spacing w:before="240" w:after="60"/>
      <w:outlineLvl w:val="7"/>
    </w:pPr>
    <w:rPr>
      <w:rFonts w:ascii="Calibri" w:eastAsia="Times New Roman" w:hAnsi="Calibri"/>
      <w:i/>
      <w:iCs/>
      <w:sz w:val="24"/>
      <w:szCs w:val="24"/>
    </w:rPr>
  </w:style>
  <w:style w:type="paragraph" w:styleId="Titre9">
    <w:name w:val="heading 9"/>
    <w:basedOn w:val="Normal"/>
    <w:next w:val="Normal"/>
    <w:link w:val="Titre9Car"/>
    <w:uiPriority w:val="9"/>
    <w:semiHidden/>
    <w:unhideWhenUsed/>
    <w:qFormat/>
    <w:rsid w:val="00437543"/>
    <w:pPr>
      <w:numPr>
        <w:ilvl w:val="8"/>
        <w:numId w:val="1"/>
      </w:numPr>
      <w:spacing w:before="240" w:after="60"/>
      <w:outlineLvl w:val="8"/>
    </w:pPr>
    <w:rPr>
      <w:rFonts w:ascii="Cambria" w:eastAsia="Times New Roman"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612A"/>
    <w:rPr>
      <w:rFonts w:ascii="Cambria" w:eastAsia="Times New Roman" w:hAnsi="Cambria"/>
      <w:b/>
      <w:bCs/>
      <w:color w:val="17365D"/>
      <w:sz w:val="28"/>
      <w:szCs w:val="28"/>
      <w:lang w:val="en-US" w:eastAsia="en-US"/>
    </w:rPr>
  </w:style>
  <w:style w:type="character" w:customStyle="1" w:styleId="Titre2Car">
    <w:name w:val="Titre 2 Car"/>
    <w:basedOn w:val="Policepardfaut"/>
    <w:link w:val="Titre2"/>
    <w:uiPriority w:val="9"/>
    <w:rsid w:val="0081612A"/>
    <w:rPr>
      <w:rFonts w:ascii="Cambria" w:eastAsia="Times New Roman" w:hAnsi="Cambria"/>
      <w:b/>
      <w:bCs/>
      <w:color w:val="4F81BD"/>
      <w:sz w:val="26"/>
      <w:szCs w:val="26"/>
      <w:lang w:val="en-US" w:eastAsia="en-US"/>
    </w:rPr>
  </w:style>
  <w:style w:type="paragraph" w:styleId="Paragraphedeliste">
    <w:name w:val="List Paragraph"/>
    <w:basedOn w:val="Normal"/>
    <w:link w:val="ParagraphedelisteCar"/>
    <w:uiPriority w:val="34"/>
    <w:qFormat/>
    <w:rsid w:val="00423C28"/>
    <w:pPr>
      <w:ind w:left="720"/>
    </w:pPr>
  </w:style>
  <w:style w:type="paragraph" w:styleId="Lgende">
    <w:name w:val="caption"/>
    <w:basedOn w:val="Normal"/>
    <w:next w:val="Normal"/>
    <w:unhideWhenUsed/>
    <w:qFormat/>
    <w:rsid w:val="00281B88"/>
    <w:rPr>
      <w:b/>
      <w:bCs/>
      <w:sz w:val="20"/>
      <w:szCs w:val="20"/>
    </w:rPr>
  </w:style>
  <w:style w:type="table" w:styleId="Grilledutableau">
    <w:name w:val="Table Grid"/>
    <w:basedOn w:val="TableauNormal"/>
    <w:uiPriority w:val="59"/>
    <w:rsid w:val="006E09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sdetexte31">
    <w:name w:val="Corps de texte 31"/>
    <w:basedOn w:val="Normal"/>
    <w:rsid w:val="0006687A"/>
    <w:pPr>
      <w:overflowPunct w:val="0"/>
      <w:autoSpaceDE w:val="0"/>
      <w:autoSpaceDN w:val="0"/>
      <w:adjustRightInd w:val="0"/>
      <w:spacing w:after="0" w:line="240" w:lineRule="auto"/>
    </w:pPr>
    <w:rPr>
      <w:rFonts w:eastAsia="Times New Roman"/>
      <w:szCs w:val="20"/>
      <w:lang w:eastAsia="fr-FR"/>
    </w:rPr>
  </w:style>
  <w:style w:type="paragraph" w:styleId="Corpsdetexte">
    <w:name w:val="Body Text"/>
    <w:basedOn w:val="Normal"/>
    <w:link w:val="CorpsdetexteCar"/>
    <w:semiHidden/>
    <w:rsid w:val="005B0147"/>
    <w:pPr>
      <w:spacing w:after="0" w:line="240" w:lineRule="auto"/>
      <w:jc w:val="center"/>
    </w:pPr>
    <w:rPr>
      <w:rFonts w:eastAsia="Times New Roman"/>
      <w:sz w:val="24"/>
      <w:szCs w:val="24"/>
      <w:lang w:eastAsia="fr-FR"/>
    </w:rPr>
  </w:style>
  <w:style w:type="character" w:customStyle="1" w:styleId="CorpsdetexteCar">
    <w:name w:val="Corps de texte Car"/>
    <w:basedOn w:val="Policepardfaut"/>
    <w:link w:val="Corpsdetexte"/>
    <w:semiHidden/>
    <w:rsid w:val="005B0147"/>
    <w:rPr>
      <w:rFonts w:ascii="Times New Roman" w:eastAsia="Times New Roman" w:hAnsi="Times New Roman"/>
      <w:sz w:val="24"/>
      <w:szCs w:val="24"/>
    </w:rPr>
  </w:style>
  <w:style w:type="paragraph" w:styleId="Retraitcorpsdetexte2">
    <w:name w:val="Body Text Indent 2"/>
    <w:basedOn w:val="Normal"/>
    <w:link w:val="Retraitcorpsdetexte2Car"/>
    <w:semiHidden/>
    <w:rsid w:val="005B0147"/>
    <w:pPr>
      <w:spacing w:after="0" w:line="240" w:lineRule="auto"/>
      <w:ind w:left="720" w:hanging="360"/>
    </w:pPr>
    <w:rPr>
      <w:rFonts w:ascii="Times New (W1)" w:eastAsia="Times New Roman" w:hAnsi="Times New (W1)"/>
      <w:bCs/>
      <w:sz w:val="24"/>
      <w:szCs w:val="24"/>
      <w:lang w:eastAsia="fr-FR"/>
    </w:rPr>
  </w:style>
  <w:style w:type="character" w:customStyle="1" w:styleId="Retraitcorpsdetexte2Car">
    <w:name w:val="Retrait corps de texte 2 Car"/>
    <w:basedOn w:val="Policepardfaut"/>
    <w:link w:val="Retraitcorpsdetexte2"/>
    <w:semiHidden/>
    <w:rsid w:val="005B0147"/>
    <w:rPr>
      <w:rFonts w:ascii="Times New (W1)" w:eastAsia="Times New Roman" w:hAnsi="Times New (W1)"/>
      <w:bCs/>
      <w:sz w:val="24"/>
      <w:szCs w:val="24"/>
    </w:rPr>
  </w:style>
  <w:style w:type="paragraph" w:styleId="Corpsdetexte2">
    <w:name w:val="Body Text 2"/>
    <w:basedOn w:val="Normal"/>
    <w:link w:val="Corpsdetexte2Car"/>
    <w:uiPriority w:val="99"/>
    <w:unhideWhenUsed/>
    <w:rsid w:val="00E405D6"/>
    <w:pPr>
      <w:spacing w:after="120" w:line="480" w:lineRule="auto"/>
    </w:pPr>
  </w:style>
  <w:style w:type="character" w:customStyle="1" w:styleId="Corpsdetexte2Car">
    <w:name w:val="Corps de texte 2 Car"/>
    <w:basedOn w:val="Policepardfaut"/>
    <w:link w:val="Corpsdetexte2"/>
    <w:uiPriority w:val="99"/>
    <w:rsid w:val="00E405D6"/>
    <w:rPr>
      <w:sz w:val="22"/>
      <w:szCs w:val="22"/>
      <w:lang w:eastAsia="en-US"/>
    </w:rPr>
  </w:style>
  <w:style w:type="paragraph" w:styleId="Notedebasdepage">
    <w:name w:val="footnote text"/>
    <w:basedOn w:val="Normal"/>
    <w:link w:val="NotedebasdepageCar"/>
    <w:semiHidden/>
    <w:rsid w:val="00E405D6"/>
    <w:pPr>
      <w:spacing w:after="0" w:line="240" w:lineRule="auto"/>
    </w:pPr>
    <w:rPr>
      <w:rFonts w:eastAsia="Times New Roman"/>
      <w:sz w:val="20"/>
      <w:szCs w:val="20"/>
      <w:lang w:eastAsia="fr-FR"/>
    </w:rPr>
  </w:style>
  <w:style w:type="character" w:customStyle="1" w:styleId="NotedebasdepageCar">
    <w:name w:val="Note de bas de page Car"/>
    <w:basedOn w:val="Policepardfaut"/>
    <w:link w:val="Notedebasdepage"/>
    <w:semiHidden/>
    <w:rsid w:val="00E405D6"/>
    <w:rPr>
      <w:rFonts w:ascii="Times New Roman" w:eastAsia="Times New Roman" w:hAnsi="Times New Roman"/>
    </w:rPr>
  </w:style>
  <w:style w:type="character" w:customStyle="1" w:styleId="Titre3Car">
    <w:name w:val="Titre 3 Car"/>
    <w:basedOn w:val="Policepardfaut"/>
    <w:link w:val="Titre3"/>
    <w:uiPriority w:val="9"/>
    <w:rsid w:val="00864B8A"/>
    <w:rPr>
      <w:rFonts w:ascii="Cambria" w:eastAsia="Times New Roman" w:hAnsi="Cambria"/>
      <w:b/>
      <w:bCs/>
      <w:color w:val="4F81BD"/>
      <w:sz w:val="26"/>
      <w:szCs w:val="26"/>
      <w:lang w:val="en-GB" w:eastAsia="en-US"/>
    </w:rPr>
  </w:style>
  <w:style w:type="paragraph" w:styleId="En-ttedetabledesmatires">
    <w:name w:val="TOC Heading"/>
    <w:basedOn w:val="Titre1"/>
    <w:next w:val="Normal"/>
    <w:uiPriority w:val="39"/>
    <w:unhideWhenUsed/>
    <w:qFormat/>
    <w:rsid w:val="00ED1AC7"/>
    <w:pPr>
      <w:outlineLvl w:val="9"/>
    </w:pPr>
    <w:rPr>
      <w:color w:val="365F91"/>
    </w:rPr>
  </w:style>
  <w:style w:type="paragraph" w:styleId="TM1">
    <w:name w:val="toc 1"/>
    <w:basedOn w:val="Normal"/>
    <w:next w:val="Normal"/>
    <w:autoRedefine/>
    <w:uiPriority w:val="39"/>
    <w:unhideWhenUsed/>
    <w:rsid w:val="00ED1AC7"/>
    <w:pPr>
      <w:spacing w:before="360" w:after="360"/>
    </w:pPr>
    <w:rPr>
      <w:rFonts w:ascii="Calibri" w:hAnsi="Calibri" w:cs="Calibri"/>
      <w:b/>
      <w:bCs/>
      <w:caps/>
      <w:u w:val="single"/>
    </w:rPr>
  </w:style>
  <w:style w:type="paragraph" w:styleId="TM2">
    <w:name w:val="toc 2"/>
    <w:basedOn w:val="Normal"/>
    <w:next w:val="Normal"/>
    <w:autoRedefine/>
    <w:uiPriority w:val="39"/>
    <w:unhideWhenUsed/>
    <w:rsid w:val="00ED1AC7"/>
    <w:pPr>
      <w:spacing w:after="0"/>
    </w:pPr>
    <w:rPr>
      <w:rFonts w:ascii="Calibri" w:hAnsi="Calibri" w:cs="Calibri"/>
      <w:b/>
      <w:bCs/>
      <w:smallCaps/>
    </w:rPr>
  </w:style>
  <w:style w:type="paragraph" w:styleId="TM3">
    <w:name w:val="toc 3"/>
    <w:basedOn w:val="Normal"/>
    <w:next w:val="Normal"/>
    <w:autoRedefine/>
    <w:uiPriority w:val="39"/>
    <w:unhideWhenUsed/>
    <w:rsid w:val="00ED1AC7"/>
    <w:pPr>
      <w:spacing w:after="0"/>
    </w:pPr>
    <w:rPr>
      <w:rFonts w:ascii="Calibri" w:hAnsi="Calibri" w:cs="Calibri"/>
      <w:smallCaps/>
    </w:rPr>
  </w:style>
  <w:style w:type="character" w:styleId="Lienhypertexte">
    <w:name w:val="Hyperlink"/>
    <w:basedOn w:val="Policepardfaut"/>
    <w:uiPriority w:val="99"/>
    <w:unhideWhenUsed/>
    <w:rsid w:val="00ED1AC7"/>
    <w:rPr>
      <w:color w:val="0000FF"/>
      <w:u w:val="single"/>
    </w:rPr>
  </w:style>
  <w:style w:type="paragraph" w:styleId="TM4">
    <w:name w:val="toc 4"/>
    <w:basedOn w:val="Normal"/>
    <w:next w:val="Normal"/>
    <w:autoRedefine/>
    <w:uiPriority w:val="39"/>
    <w:unhideWhenUsed/>
    <w:rsid w:val="00ED1AC7"/>
    <w:pPr>
      <w:spacing w:after="0"/>
    </w:pPr>
    <w:rPr>
      <w:rFonts w:ascii="Calibri" w:hAnsi="Calibri" w:cs="Calibri"/>
    </w:rPr>
  </w:style>
  <w:style w:type="paragraph" w:styleId="TM5">
    <w:name w:val="toc 5"/>
    <w:basedOn w:val="Normal"/>
    <w:next w:val="Normal"/>
    <w:autoRedefine/>
    <w:uiPriority w:val="39"/>
    <w:unhideWhenUsed/>
    <w:rsid w:val="00ED1AC7"/>
    <w:pPr>
      <w:spacing w:after="0"/>
    </w:pPr>
    <w:rPr>
      <w:rFonts w:ascii="Calibri" w:hAnsi="Calibri" w:cs="Calibri"/>
    </w:rPr>
  </w:style>
  <w:style w:type="paragraph" w:styleId="TM6">
    <w:name w:val="toc 6"/>
    <w:basedOn w:val="Normal"/>
    <w:next w:val="Normal"/>
    <w:autoRedefine/>
    <w:uiPriority w:val="39"/>
    <w:unhideWhenUsed/>
    <w:rsid w:val="00ED1AC7"/>
    <w:pPr>
      <w:spacing w:after="0"/>
    </w:pPr>
    <w:rPr>
      <w:rFonts w:ascii="Calibri" w:hAnsi="Calibri" w:cs="Calibri"/>
    </w:rPr>
  </w:style>
  <w:style w:type="paragraph" w:styleId="TM7">
    <w:name w:val="toc 7"/>
    <w:basedOn w:val="Normal"/>
    <w:next w:val="Normal"/>
    <w:autoRedefine/>
    <w:uiPriority w:val="39"/>
    <w:unhideWhenUsed/>
    <w:rsid w:val="00ED1AC7"/>
    <w:pPr>
      <w:spacing w:after="0"/>
    </w:pPr>
    <w:rPr>
      <w:rFonts w:ascii="Calibri" w:hAnsi="Calibri" w:cs="Calibri"/>
    </w:rPr>
  </w:style>
  <w:style w:type="paragraph" w:styleId="TM8">
    <w:name w:val="toc 8"/>
    <w:basedOn w:val="Normal"/>
    <w:next w:val="Normal"/>
    <w:autoRedefine/>
    <w:uiPriority w:val="39"/>
    <w:unhideWhenUsed/>
    <w:rsid w:val="00ED1AC7"/>
    <w:pPr>
      <w:spacing w:after="0"/>
    </w:pPr>
    <w:rPr>
      <w:rFonts w:ascii="Calibri" w:hAnsi="Calibri" w:cs="Calibri"/>
    </w:rPr>
  </w:style>
  <w:style w:type="paragraph" w:styleId="TM9">
    <w:name w:val="toc 9"/>
    <w:basedOn w:val="Normal"/>
    <w:next w:val="Normal"/>
    <w:autoRedefine/>
    <w:uiPriority w:val="39"/>
    <w:unhideWhenUsed/>
    <w:rsid w:val="00ED1AC7"/>
    <w:pPr>
      <w:spacing w:after="0"/>
    </w:pPr>
    <w:rPr>
      <w:rFonts w:ascii="Calibri" w:hAnsi="Calibri" w:cs="Calibri"/>
    </w:rPr>
  </w:style>
  <w:style w:type="paragraph" w:styleId="Titre">
    <w:name w:val="Title"/>
    <w:basedOn w:val="Normal"/>
    <w:next w:val="Normal"/>
    <w:link w:val="TitreCar"/>
    <w:qFormat/>
    <w:rsid w:val="00052809"/>
    <w:pPr>
      <w:spacing w:before="240" w:after="60"/>
      <w:jc w:val="center"/>
      <w:outlineLvl w:val="0"/>
    </w:pPr>
    <w:rPr>
      <w:rFonts w:ascii="Cambria" w:eastAsia="Times New Roman" w:hAnsi="Cambria"/>
      <w:b/>
      <w:bCs/>
      <w:kern w:val="28"/>
      <w:sz w:val="32"/>
      <w:szCs w:val="32"/>
    </w:rPr>
  </w:style>
  <w:style w:type="character" w:customStyle="1" w:styleId="TitreCar">
    <w:name w:val="Titre Car"/>
    <w:basedOn w:val="Policepardfaut"/>
    <w:link w:val="Titre"/>
    <w:uiPriority w:val="10"/>
    <w:rsid w:val="00052809"/>
    <w:rPr>
      <w:rFonts w:ascii="Cambria" w:eastAsia="Times New Roman" w:hAnsi="Cambria" w:cs="Times New Roman"/>
      <w:b/>
      <w:bCs/>
      <w:kern w:val="28"/>
      <w:sz w:val="32"/>
      <w:szCs w:val="32"/>
      <w:lang w:eastAsia="en-US"/>
    </w:rPr>
  </w:style>
  <w:style w:type="character" w:customStyle="1" w:styleId="Titre4Car">
    <w:name w:val="Titre 4 Car"/>
    <w:basedOn w:val="Policepardfaut"/>
    <w:link w:val="Titre4"/>
    <w:uiPriority w:val="9"/>
    <w:rsid w:val="001E2DC5"/>
    <w:rPr>
      <w:rFonts w:ascii="Times New Roman" w:eastAsia="Times New Roman" w:hAnsi="Times New Roman"/>
      <w:b/>
      <w:bCs/>
      <w:sz w:val="22"/>
      <w:szCs w:val="22"/>
      <w:lang w:val="en-US" w:eastAsia="en-US"/>
    </w:rPr>
  </w:style>
  <w:style w:type="paragraph" w:styleId="Corpsdetexte3">
    <w:name w:val="Body Text 3"/>
    <w:basedOn w:val="Normal"/>
    <w:link w:val="Corpsdetexte3Car"/>
    <w:uiPriority w:val="99"/>
    <w:unhideWhenUsed/>
    <w:rsid w:val="00D90C5B"/>
    <w:pPr>
      <w:spacing w:after="120"/>
    </w:pPr>
    <w:rPr>
      <w:sz w:val="16"/>
      <w:szCs w:val="16"/>
    </w:rPr>
  </w:style>
  <w:style w:type="character" w:customStyle="1" w:styleId="Corpsdetexte3Car">
    <w:name w:val="Corps de texte 3 Car"/>
    <w:basedOn w:val="Policepardfaut"/>
    <w:link w:val="Corpsdetexte3"/>
    <w:uiPriority w:val="99"/>
    <w:rsid w:val="00D90C5B"/>
    <w:rPr>
      <w:sz w:val="16"/>
      <w:szCs w:val="16"/>
      <w:lang w:eastAsia="en-US"/>
    </w:rPr>
  </w:style>
  <w:style w:type="paragraph" w:styleId="NormalWeb">
    <w:name w:val="Normal (Web)"/>
    <w:basedOn w:val="Normal"/>
    <w:uiPriority w:val="99"/>
    <w:semiHidden/>
    <w:rsid w:val="006E39D4"/>
    <w:pPr>
      <w:spacing w:before="100" w:beforeAutospacing="1" w:after="100" w:afterAutospacing="1" w:line="240" w:lineRule="auto"/>
    </w:pPr>
    <w:rPr>
      <w:rFonts w:ascii="Arial Unicode MS" w:eastAsia="Arial Unicode MS" w:hAnsi="Arial Unicode MS" w:cs="Arial Unicode MS" w:hint="eastAsia"/>
      <w:color w:val="000000"/>
      <w:sz w:val="24"/>
      <w:szCs w:val="24"/>
      <w:lang w:eastAsia="fr-FR"/>
    </w:rPr>
  </w:style>
  <w:style w:type="character" w:styleId="Appelnotedebasdep">
    <w:name w:val="footnote reference"/>
    <w:basedOn w:val="Policepardfaut"/>
    <w:uiPriority w:val="99"/>
    <w:semiHidden/>
    <w:unhideWhenUsed/>
    <w:rsid w:val="00EB7458"/>
    <w:rPr>
      <w:vertAlign w:val="superscript"/>
    </w:rPr>
  </w:style>
  <w:style w:type="paragraph" w:customStyle="1" w:styleId="Z-Fr-DocAssocie">
    <w:name w:val="Z-Fr-DocAssocie"/>
    <w:basedOn w:val="Normal"/>
    <w:rsid w:val="001505BF"/>
    <w:pPr>
      <w:widowControl w:val="0"/>
      <w:tabs>
        <w:tab w:val="left" w:pos="567"/>
        <w:tab w:val="left" w:pos="1134"/>
        <w:tab w:val="left" w:pos="1701"/>
        <w:tab w:val="left" w:pos="2268"/>
        <w:tab w:val="left" w:pos="2835"/>
      </w:tabs>
      <w:overflowPunct w:val="0"/>
      <w:autoSpaceDE w:val="0"/>
      <w:autoSpaceDN w:val="0"/>
      <w:adjustRightInd w:val="0"/>
      <w:spacing w:after="0" w:line="240" w:lineRule="auto"/>
      <w:textAlignment w:val="baseline"/>
    </w:pPr>
    <w:rPr>
      <w:rFonts w:eastAsia="Times New Roman"/>
      <w:szCs w:val="20"/>
      <w:lang w:eastAsia="fr-FR"/>
    </w:rPr>
  </w:style>
  <w:style w:type="paragraph" w:customStyle="1" w:styleId="BodyText31">
    <w:name w:val="Body Text 31"/>
    <w:basedOn w:val="Normal"/>
    <w:rsid w:val="001505BF"/>
    <w:pPr>
      <w:overflowPunct w:val="0"/>
      <w:autoSpaceDE w:val="0"/>
      <w:autoSpaceDN w:val="0"/>
      <w:adjustRightInd w:val="0"/>
      <w:spacing w:after="0" w:line="240" w:lineRule="auto"/>
      <w:textAlignment w:val="baseline"/>
    </w:pPr>
    <w:rPr>
      <w:rFonts w:eastAsia="MS Mincho"/>
      <w:szCs w:val="20"/>
      <w:lang w:eastAsia="fr-FR"/>
    </w:rPr>
  </w:style>
  <w:style w:type="paragraph" w:customStyle="1" w:styleId="Formula">
    <w:name w:val="Formula"/>
    <w:basedOn w:val="Normal"/>
    <w:next w:val="Normal"/>
    <w:rsid w:val="00E50E8F"/>
    <w:pPr>
      <w:tabs>
        <w:tab w:val="center" w:pos="4536"/>
        <w:tab w:val="right" w:pos="9356"/>
      </w:tabs>
      <w:spacing w:before="280" w:after="0" w:line="240" w:lineRule="auto"/>
    </w:pPr>
    <w:rPr>
      <w:rFonts w:ascii="Times" w:eastAsia="Times New Roman" w:hAnsi="Times"/>
      <w:szCs w:val="20"/>
      <w:lang w:eastAsia="fr-FR"/>
    </w:rPr>
  </w:style>
  <w:style w:type="character" w:customStyle="1" w:styleId="Titre5Car">
    <w:name w:val="Titre 5 Car"/>
    <w:basedOn w:val="Policepardfaut"/>
    <w:link w:val="Titre5"/>
    <w:uiPriority w:val="9"/>
    <w:rsid w:val="00437543"/>
    <w:rPr>
      <w:rFonts w:eastAsia="Times New Roman"/>
      <w:b/>
      <w:bCs/>
      <w:i/>
      <w:iCs/>
      <w:sz w:val="26"/>
      <w:szCs w:val="26"/>
      <w:lang w:val="en-US" w:eastAsia="en-US"/>
    </w:rPr>
  </w:style>
  <w:style w:type="character" w:customStyle="1" w:styleId="Titre6Car">
    <w:name w:val="Titre 6 Car"/>
    <w:basedOn w:val="Policepardfaut"/>
    <w:link w:val="Titre6"/>
    <w:uiPriority w:val="9"/>
    <w:semiHidden/>
    <w:rsid w:val="00437543"/>
    <w:rPr>
      <w:rFonts w:eastAsia="Times New Roman"/>
      <w:b/>
      <w:bCs/>
      <w:sz w:val="22"/>
      <w:szCs w:val="22"/>
      <w:lang w:val="en-US" w:eastAsia="en-US"/>
    </w:rPr>
  </w:style>
  <w:style w:type="character" w:customStyle="1" w:styleId="Titre7Car">
    <w:name w:val="Titre 7 Car"/>
    <w:basedOn w:val="Policepardfaut"/>
    <w:link w:val="Titre7"/>
    <w:uiPriority w:val="9"/>
    <w:semiHidden/>
    <w:rsid w:val="00437543"/>
    <w:rPr>
      <w:rFonts w:eastAsia="Times New Roman"/>
      <w:sz w:val="24"/>
      <w:szCs w:val="24"/>
      <w:lang w:val="en-US" w:eastAsia="en-US"/>
    </w:rPr>
  </w:style>
  <w:style w:type="character" w:customStyle="1" w:styleId="Titre8Car">
    <w:name w:val="Titre 8 Car"/>
    <w:basedOn w:val="Policepardfaut"/>
    <w:link w:val="Titre8"/>
    <w:uiPriority w:val="9"/>
    <w:semiHidden/>
    <w:rsid w:val="00437543"/>
    <w:rPr>
      <w:rFonts w:eastAsia="Times New Roman"/>
      <w:i/>
      <w:iCs/>
      <w:sz w:val="24"/>
      <w:szCs w:val="24"/>
      <w:lang w:val="en-US" w:eastAsia="en-US"/>
    </w:rPr>
  </w:style>
  <w:style w:type="character" w:customStyle="1" w:styleId="Titre9Car">
    <w:name w:val="Titre 9 Car"/>
    <w:basedOn w:val="Policepardfaut"/>
    <w:link w:val="Titre9"/>
    <w:uiPriority w:val="9"/>
    <w:semiHidden/>
    <w:rsid w:val="00437543"/>
    <w:rPr>
      <w:rFonts w:ascii="Cambria" w:eastAsia="Times New Roman" w:hAnsi="Cambria"/>
      <w:sz w:val="22"/>
      <w:szCs w:val="22"/>
      <w:lang w:val="en-US" w:eastAsia="en-US"/>
    </w:rPr>
  </w:style>
  <w:style w:type="paragraph" w:customStyle="1" w:styleId="Defnormal">
    <w:name w:val="Def_normal"/>
    <w:basedOn w:val="Normal"/>
    <w:link w:val="DefnormalCar"/>
    <w:qFormat/>
    <w:rsid w:val="0081612A"/>
    <w:rPr>
      <w:i/>
    </w:rPr>
  </w:style>
  <w:style w:type="paragraph" w:customStyle="1" w:styleId="Listenormal">
    <w:name w:val="Liste_normal"/>
    <w:basedOn w:val="Normal"/>
    <w:link w:val="ListenormalCar"/>
    <w:qFormat/>
    <w:rsid w:val="00075EF3"/>
    <w:pPr>
      <w:numPr>
        <w:numId w:val="2"/>
      </w:numPr>
      <w:ind w:left="426" w:hanging="426"/>
    </w:pPr>
  </w:style>
  <w:style w:type="character" w:customStyle="1" w:styleId="DefnormalCar">
    <w:name w:val="Def_normal Car"/>
    <w:basedOn w:val="Policepardfaut"/>
    <w:link w:val="Defnormal"/>
    <w:rsid w:val="0081612A"/>
    <w:rPr>
      <w:rFonts w:ascii="Times New Roman" w:hAnsi="Times New Roman"/>
      <w:i/>
      <w:sz w:val="22"/>
      <w:szCs w:val="22"/>
      <w:lang w:val="en-GB" w:eastAsia="en-US"/>
    </w:rPr>
  </w:style>
  <w:style w:type="paragraph" w:customStyle="1" w:styleId="TitreDoc">
    <w:name w:val="Titre_Doc"/>
    <w:basedOn w:val="Normal"/>
    <w:link w:val="TitreDocCar"/>
    <w:qFormat/>
    <w:rsid w:val="008B1161"/>
    <w:pPr>
      <w:jc w:val="center"/>
    </w:pPr>
    <w:rPr>
      <w:b/>
      <w:color w:val="17365D"/>
      <w:sz w:val="36"/>
      <w:szCs w:val="36"/>
    </w:rPr>
  </w:style>
  <w:style w:type="character" w:customStyle="1" w:styleId="ListenormalCar">
    <w:name w:val="Liste_normal Car"/>
    <w:basedOn w:val="Policepardfaut"/>
    <w:link w:val="Listenormal"/>
    <w:rsid w:val="00075EF3"/>
    <w:rPr>
      <w:rFonts w:ascii="Times New Roman" w:hAnsi="Times New Roman"/>
      <w:sz w:val="22"/>
      <w:szCs w:val="22"/>
      <w:lang w:val="en-US" w:eastAsia="en-US"/>
    </w:rPr>
  </w:style>
  <w:style w:type="paragraph" w:styleId="Sous-titre">
    <w:name w:val="Subtitle"/>
    <w:basedOn w:val="Normal"/>
    <w:next w:val="Normal"/>
    <w:link w:val="Sous-titreCar"/>
    <w:uiPriority w:val="11"/>
    <w:qFormat/>
    <w:rsid w:val="00DA36D2"/>
    <w:pPr>
      <w:spacing w:before="120" w:after="0"/>
    </w:pPr>
    <w:rPr>
      <w:i/>
    </w:rPr>
  </w:style>
  <w:style w:type="character" w:customStyle="1" w:styleId="TitreDocCar">
    <w:name w:val="Titre_Doc Car"/>
    <w:basedOn w:val="Policepardfaut"/>
    <w:link w:val="TitreDoc"/>
    <w:rsid w:val="008B1161"/>
    <w:rPr>
      <w:rFonts w:ascii="Times New Roman" w:hAnsi="Times New Roman"/>
      <w:b/>
      <w:color w:val="17365D"/>
      <w:sz w:val="36"/>
      <w:szCs w:val="36"/>
      <w:lang w:val="en-GB" w:eastAsia="en-US"/>
    </w:rPr>
  </w:style>
  <w:style w:type="character" w:customStyle="1" w:styleId="Sous-titreCar">
    <w:name w:val="Sous-titre Car"/>
    <w:basedOn w:val="Policepardfaut"/>
    <w:link w:val="Sous-titre"/>
    <w:uiPriority w:val="11"/>
    <w:rsid w:val="00DA36D2"/>
    <w:rPr>
      <w:rFonts w:ascii="Times New Roman" w:hAnsi="Times New Roman"/>
      <w:i/>
      <w:sz w:val="22"/>
      <w:szCs w:val="22"/>
      <w:lang w:val="en-GB" w:eastAsia="en-US"/>
    </w:rPr>
  </w:style>
  <w:style w:type="paragraph" w:customStyle="1" w:styleId="Equation">
    <w:name w:val="Equation"/>
    <w:basedOn w:val="Normal"/>
    <w:next w:val="Normal"/>
    <w:qFormat/>
    <w:rsid w:val="00185FBE"/>
    <w:pPr>
      <w:tabs>
        <w:tab w:val="left" w:pos="567"/>
      </w:tabs>
      <w:spacing w:after="120" w:line="240" w:lineRule="auto"/>
    </w:pPr>
    <w:rPr>
      <w:rFonts w:ascii="Cambria Math" w:hAnsi="Cambria Math"/>
      <w:sz w:val="20"/>
      <w:szCs w:val="20"/>
    </w:rPr>
  </w:style>
  <w:style w:type="paragraph" w:styleId="Textedebulles">
    <w:name w:val="Balloon Text"/>
    <w:basedOn w:val="Normal"/>
    <w:link w:val="TextedebullesCar"/>
    <w:uiPriority w:val="99"/>
    <w:semiHidden/>
    <w:unhideWhenUsed/>
    <w:rsid w:val="00C836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36BC"/>
    <w:rPr>
      <w:rFonts w:ascii="Tahoma" w:hAnsi="Tahoma" w:cs="Tahoma"/>
      <w:sz w:val="16"/>
      <w:szCs w:val="16"/>
      <w:lang w:val="en-GB" w:eastAsia="en-US"/>
    </w:rPr>
  </w:style>
  <w:style w:type="character" w:styleId="Textedelespacerserv">
    <w:name w:val="Placeholder Text"/>
    <w:basedOn w:val="Policepardfaut"/>
    <w:uiPriority w:val="99"/>
    <w:semiHidden/>
    <w:rsid w:val="00C836BC"/>
    <w:rPr>
      <w:color w:val="808080"/>
    </w:rPr>
  </w:style>
  <w:style w:type="paragraph" w:customStyle="1" w:styleId="Default">
    <w:name w:val="Default"/>
    <w:rsid w:val="00BA51D0"/>
    <w:pPr>
      <w:autoSpaceDE w:val="0"/>
      <w:autoSpaceDN w:val="0"/>
      <w:adjustRightInd w:val="0"/>
    </w:pPr>
    <w:rPr>
      <w:rFonts w:cs="Calibri"/>
      <w:color w:val="000000"/>
      <w:sz w:val="24"/>
      <w:szCs w:val="24"/>
    </w:rPr>
  </w:style>
  <w:style w:type="character" w:customStyle="1" w:styleId="st">
    <w:name w:val="st"/>
    <w:basedOn w:val="Policepardfaut"/>
    <w:rsid w:val="001342F5"/>
  </w:style>
  <w:style w:type="character" w:styleId="Accentuation">
    <w:name w:val="Emphasis"/>
    <w:basedOn w:val="Policepardfaut"/>
    <w:uiPriority w:val="20"/>
    <w:qFormat/>
    <w:rsid w:val="001342F5"/>
    <w:rPr>
      <w:i/>
      <w:iCs/>
    </w:rPr>
  </w:style>
  <w:style w:type="paragraph" w:styleId="En-tte">
    <w:name w:val="header"/>
    <w:basedOn w:val="Normal"/>
    <w:link w:val="En-tteCar"/>
    <w:uiPriority w:val="99"/>
    <w:semiHidden/>
    <w:unhideWhenUsed/>
    <w:rsid w:val="006564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564A7"/>
    <w:rPr>
      <w:rFonts w:ascii="Times New Roman" w:hAnsi="Times New Roman"/>
      <w:sz w:val="22"/>
      <w:szCs w:val="22"/>
      <w:lang w:val="en-US" w:eastAsia="en-US"/>
    </w:rPr>
  </w:style>
  <w:style w:type="paragraph" w:styleId="Pieddepage">
    <w:name w:val="footer"/>
    <w:basedOn w:val="Normal"/>
    <w:link w:val="PieddepageCar"/>
    <w:uiPriority w:val="99"/>
    <w:unhideWhenUsed/>
    <w:rsid w:val="006564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64A7"/>
    <w:rPr>
      <w:rFonts w:ascii="Times New Roman" w:hAnsi="Times New Roman"/>
      <w:sz w:val="22"/>
      <w:szCs w:val="22"/>
      <w:lang w:val="en-US" w:eastAsia="en-US"/>
    </w:rPr>
  </w:style>
  <w:style w:type="paragraph" w:customStyle="1" w:styleId="PoliceTableau">
    <w:name w:val="PoliceTableau"/>
    <w:basedOn w:val="Paragraphedeliste"/>
    <w:link w:val="PoliceTableauCar"/>
    <w:qFormat/>
    <w:rsid w:val="006F5712"/>
    <w:pPr>
      <w:ind w:left="34"/>
    </w:pPr>
    <w:rPr>
      <w:lang w:val="en-GB"/>
    </w:rPr>
  </w:style>
  <w:style w:type="character" w:customStyle="1" w:styleId="ParagraphedelisteCar">
    <w:name w:val="Paragraphe de liste Car"/>
    <w:basedOn w:val="Policepardfaut"/>
    <w:link w:val="Paragraphedeliste"/>
    <w:uiPriority w:val="34"/>
    <w:rsid w:val="006F5712"/>
    <w:rPr>
      <w:rFonts w:ascii="Times New Roman" w:hAnsi="Times New Roman"/>
      <w:sz w:val="22"/>
      <w:szCs w:val="22"/>
      <w:lang w:val="en-US" w:eastAsia="en-US"/>
    </w:rPr>
  </w:style>
  <w:style w:type="character" w:customStyle="1" w:styleId="PoliceTableauCar">
    <w:name w:val="PoliceTableau Car"/>
    <w:basedOn w:val="ParagraphedelisteCar"/>
    <w:link w:val="PoliceTableau"/>
    <w:rsid w:val="006F5712"/>
    <w:rPr>
      <w:lang w:val="en-GB"/>
    </w:rPr>
  </w:style>
</w:styles>
</file>

<file path=word/webSettings.xml><?xml version="1.0" encoding="utf-8"?>
<w:webSettings xmlns:r="http://schemas.openxmlformats.org/officeDocument/2006/relationships" xmlns:w="http://schemas.openxmlformats.org/wordprocessingml/2006/main">
  <w:divs>
    <w:div w:id="13120946">
      <w:bodyDiv w:val="1"/>
      <w:marLeft w:val="0"/>
      <w:marRight w:val="0"/>
      <w:marTop w:val="0"/>
      <w:marBottom w:val="0"/>
      <w:divBdr>
        <w:top w:val="none" w:sz="0" w:space="0" w:color="auto"/>
        <w:left w:val="none" w:sz="0" w:space="0" w:color="auto"/>
        <w:bottom w:val="none" w:sz="0" w:space="0" w:color="auto"/>
        <w:right w:val="none" w:sz="0" w:space="0" w:color="auto"/>
      </w:divBdr>
    </w:div>
    <w:div w:id="17396065">
      <w:bodyDiv w:val="1"/>
      <w:marLeft w:val="0"/>
      <w:marRight w:val="0"/>
      <w:marTop w:val="0"/>
      <w:marBottom w:val="0"/>
      <w:divBdr>
        <w:top w:val="none" w:sz="0" w:space="0" w:color="auto"/>
        <w:left w:val="none" w:sz="0" w:space="0" w:color="auto"/>
        <w:bottom w:val="none" w:sz="0" w:space="0" w:color="auto"/>
        <w:right w:val="none" w:sz="0" w:space="0" w:color="auto"/>
      </w:divBdr>
    </w:div>
    <w:div w:id="47148552">
      <w:bodyDiv w:val="1"/>
      <w:marLeft w:val="0"/>
      <w:marRight w:val="0"/>
      <w:marTop w:val="0"/>
      <w:marBottom w:val="0"/>
      <w:divBdr>
        <w:top w:val="none" w:sz="0" w:space="0" w:color="auto"/>
        <w:left w:val="none" w:sz="0" w:space="0" w:color="auto"/>
        <w:bottom w:val="none" w:sz="0" w:space="0" w:color="auto"/>
        <w:right w:val="none" w:sz="0" w:space="0" w:color="auto"/>
      </w:divBdr>
    </w:div>
    <w:div w:id="97069180">
      <w:bodyDiv w:val="1"/>
      <w:marLeft w:val="0"/>
      <w:marRight w:val="0"/>
      <w:marTop w:val="0"/>
      <w:marBottom w:val="0"/>
      <w:divBdr>
        <w:top w:val="none" w:sz="0" w:space="0" w:color="auto"/>
        <w:left w:val="none" w:sz="0" w:space="0" w:color="auto"/>
        <w:bottom w:val="none" w:sz="0" w:space="0" w:color="auto"/>
        <w:right w:val="none" w:sz="0" w:space="0" w:color="auto"/>
      </w:divBdr>
    </w:div>
    <w:div w:id="133522538">
      <w:bodyDiv w:val="1"/>
      <w:marLeft w:val="0"/>
      <w:marRight w:val="0"/>
      <w:marTop w:val="0"/>
      <w:marBottom w:val="0"/>
      <w:divBdr>
        <w:top w:val="none" w:sz="0" w:space="0" w:color="auto"/>
        <w:left w:val="none" w:sz="0" w:space="0" w:color="auto"/>
        <w:bottom w:val="none" w:sz="0" w:space="0" w:color="auto"/>
        <w:right w:val="none" w:sz="0" w:space="0" w:color="auto"/>
      </w:divBdr>
    </w:div>
    <w:div w:id="157884880">
      <w:bodyDiv w:val="1"/>
      <w:marLeft w:val="0"/>
      <w:marRight w:val="0"/>
      <w:marTop w:val="0"/>
      <w:marBottom w:val="0"/>
      <w:divBdr>
        <w:top w:val="none" w:sz="0" w:space="0" w:color="auto"/>
        <w:left w:val="none" w:sz="0" w:space="0" w:color="auto"/>
        <w:bottom w:val="none" w:sz="0" w:space="0" w:color="auto"/>
        <w:right w:val="none" w:sz="0" w:space="0" w:color="auto"/>
      </w:divBdr>
    </w:div>
    <w:div w:id="159928761">
      <w:bodyDiv w:val="1"/>
      <w:marLeft w:val="0"/>
      <w:marRight w:val="0"/>
      <w:marTop w:val="0"/>
      <w:marBottom w:val="0"/>
      <w:divBdr>
        <w:top w:val="none" w:sz="0" w:space="0" w:color="auto"/>
        <w:left w:val="none" w:sz="0" w:space="0" w:color="auto"/>
        <w:bottom w:val="none" w:sz="0" w:space="0" w:color="auto"/>
        <w:right w:val="none" w:sz="0" w:space="0" w:color="auto"/>
      </w:divBdr>
    </w:div>
    <w:div w:id="218636835">
      <w:bodyDiv w:val="1"/>
      <w:marLeft w:val="0"/>
      <w:marRight w:val="0"/>
      <w:marTop w:val="0"/>
      <w:marBottom w:val="0"/>
      <w:divBdr>
        <w:top w:val="none" w:sz="0" w:space="0" w:color="auto"/>
        <w:left w:val="none" w:sz="0" w:space="0" w:color="auto"/>
        <w:bottom w:val="none" w:sz="0" w:space="0" w:color="auto"/>
        <w:right w:val="none" w:sz="0" w:space="0" w:color="auto"/>
      </w:divBdr>
    </w:div>
    <w:div w:id="225071922">
      <w:bodyDiv w:val="1"/>
      <w:marLeft w:val="0"/>
      <w:marRight w:val="0"/>
      <w:marTop w:val="0"/>
      <w:marBottom w:val="0"/>
      <w:divBdr>
        <w:top w:val="none" w:sz="0" w:space="0" w:color="auto"/>
        <w:left w:val="none" w:sz="0" w:space="0" w:color="auto"/>
        <w:bottom w:val="none" w:sz="0" w:space="0" w:color="auto"/>
        <w:right w:val="none" w:sz="0" w:space="0" w:color="auto"/>
      </w:divBdr>
    </w:div>
    <w:div w:id="249194297">
      <w:bodyDiv w:val="1"/>
      <w:marLeft w:val="0"/>
      <w:marRight w:val="0"/>
      <w:marTop w:val="0"/>
      <w:marBottom w:val="0"/>
      <w:divBdr>
        <w:top w:val="none" w:sz="0" w:space="0" w:color="auto"/>
        <w:left w:val="none" w:sz="0" w:space="0" w:color="auto"/>
        <w:bottom w:val="none" w:sz="0" w:space="0" w:color="auto"/>
        <w:right w:val="none" w:sz="0" w:space="0" w:color="auto"/>
      </w:divBdr>
    </w:div>
    <w:div w:id="268008318">
      <w:bodyDiv w:val="1"/>
      <w:marLeft w:val="0"/>
      <w:marRight w:val="0"/>
      <w:marTop w:val="0"/>
      <w:marBottom w:val="0"/>
      <w:divBdr>
        <w:top w:val="none" w:sz="0" w:space="0" w:color="auto"/>
        <w:left w:val="none" w:sz="0" w:space="0" w:color="auto"/>
        <w:bottom w:val="none" w:sz="0" w:space="0" w:color="auto"/>
        <w:right w:val="none" w:sz="0" w:space="0" w:color="auto"/>
      </w:divBdr>
    </w:div>
    <w:div w:id="282007488">
      <w:bodyDiv w:val="1"/>
      <w:marLeft w:val="0"/>
      <w:marRight w:val="0"/>
      <w:marTop w:val="0"/>
      <w:marBottom w:val="0"/>
      <w:divBdr>
        <w:top w:val="none" w:sz="0" w:space="0" w:color="auto"/>
        <w:left w:val="none" w:sz="0" w:space="0" w:color="auto"/>
        <w:bottom w:val="none" w:sz="0" w:space="0" w:color="auto"/>
        <w:right w:val="none" w:sz="0" w:space="0" w:color="auto"/>
      </w:divBdr>
    </w:div>
    <w:div w:id="299115825">
      <w:bodyDiv w:val="1"/>
      <w:marLeft w:val="0"/>
      <w:marRight w:val="0"/>
      <w:marTop w:val="0"/>
      <w:marBottom w:val="0"/>
      <w:divBdr>
        <w:top w:val="none" w:sz="0" w:space="0" w:color="auto"/>
        <w:left w:val="none" w:sz="0" w:space="0" w:color="auto"/>
        <w:bottom w:val="none" w:sz="0" w:space="0" w:color="auto"/>
        <w:right w:val="none" w:sz="0" w:space="0" w:color="auto"/>
      </w:divBdr>
    </w:div>
    <w:div w:id="312568069">
      <w:bodyDiv w:val="1"/>
      <w:marLeft w:val="0"/>
      <w:marRight w:val="0"/>
      <w:marTop w:val="0"/>
      <w:marBottom w:val="0"/>
      <w:divBdr>
        <w:top w:val="none" w:sz="0" w:space="0" w:color="auto"/>
        <w:left w:val="none" w:sz="0" w:space="0" w:color="auto"/>
        <w:bottom w:val="none" w:sz="0" w:space="0" w:color="auto"/>
        <w:right w:val="none" w:sz="0" w:space="0" w:color="auto"/>
      </w:divBdr>
    </w:div>
    <w:div w:id="409355966">
      <w:bodyDiv w:val="1"/>
      <w:marLeft w:val="0"/>
      <w:marRight w:val="0"/>
      <w:marTop w:val="0"/>
      <w:marBottom w:val="0"/>
      <w:divBdr>
        <w:top w:val="none" w:sz="0" w:space="0" w:color="auto"/>
        <w:left w:val="none" w:sz="0" w:space="0" w:color="auto"/>
        <w:bottom w:val="none" w:sz="0" w:space="0" w:color="auto"/>
        <w:right w:val="none" w:sz="0" w:space="0" w:color="auto"/>
      </w:divBdr>
    </w:div>
    <w:div w:id="421687125">
      <w:bodyDiv w:val="1"/>
      <w:marLeft w:val="0"/>
      <w:marRight w:val="0"/>
      <w:marTop w:val="0"/>
      <w:marBottom w:val="0"/>
      <w:divBdr>
        <w:top w:val="none" w:sz="0" w:space="0" w:color="auto"/>
        <w:left w:val="none" w:sz="0" w:space="0" w:color="auto"/>
        <w:bottom w:val="none" w:sz="0" w:space="0" w:color="auto"/>
        <w:right w:val="none" w:sz="0" w:space="0" w:color="auto"/>
      </w:divBdr>
    </w:div>
    <w:div w:id="464394405">
      <w:bodyDiv w:val="1"/>
      <w:marLeft w:val="0"/>
      <w:marRight w:val="0"/>
      <w:marTop w:val="0"/>
      <w:marBottom w:val="0"/>
      <w:divBdr>
        <w:top w:val="none" w:sz="0" w:space="0" w:color="auto"/>
        <w:left w:val="none" w:sz="0" w:space="0" w:color="auto"/>
        <w:bottom w:val="none" w:sz="0" w:space="0" w:color="auto"/>
        <w:right w:val="none" w:sz="0" w:space="0" w:color="auto"/>
      </w:divBdr>
    </w:div>
    <w:div w:id="465202255">
      <w:bodyDiv w:val="1"/>
      <w:marLeft w:val="0"/>
      <w:marRight w:val="0"/>
      <w:marTop w:val="0"/>
      <w:marBottom w:val="0"/>
      <w:divBdr>
        <w:top w:val="none" w:sz="0" w:space="0" w:color="auto"/>
        <w:left w:val="none" w:sz="0" w:space="0" w:color="auto"/>
        <w:bottom w:val="none" w:sz="0" w:space="0" w:color="auto"/>
        <w:right w:val="none" w:sz="0" w:space="0" w:color="auto"/>
      </w:divBdr>
    </w:div>
    <w:div w:id="473715380">
      <w:bodyDiv w:val="1"/>
      <w:marLeft w:val="0"/>
      <w:marRight w:val="0"/>
      <w:marTop w:val="0"/>
      <w:marBottom w:val="0"/>
      <w:divBdr>
        <w:top w:val="none" w:sz="0" w:space="0" w:color="auto"/>
        <w:left w:val="none" w:sz="0" w:space="0" w:color="auto"/>
        <w:bottom w:val="none" w:sz="0" w:space="0" w:color="auto"/>
        <w:right w:val="none" w:sz="0" w:space="0" w:color="auto"/>
      </w:divBdr>
    </w:div>
    <w:div w:id="478573009">
      <w:bodyDiv w:val="1"/>
      <w:marLeft w:val="0"/>
      <w:marRight w:val="0"/>
      <w:marTop w:val="0"/>
      <w:marBottom w:val="0"/>
      <w:divBdr>
        <w:top w:val="none" w:sz="0" w:space="0" w:color="auto"/>
        <w:left w:val="none" w:sz="0" w:space="0" w:color="auto"/>
        <w:bottom w:val="none" w:sz="0" w:space="0" w:color="auto"/>
        <w:right w:val="none" w:sz="0" w:space="0" w:color="auto"/>
      </w:divBdr>
    </w:div>
    <w:div w:id="502667319">
      <w:bodyDiv w:val="1"/>
      <w:marLeft w:val="0"/>
      <w:marRight w:val="0"/>
      <w:marTop w:val="0"/>
      <w:marBottom w:val="0"/>
      <w:divBdr>
        <w:top w:val="none" w:sz="0" w:space="0" w:color="auto"/>
        <w:left w:val="none" w:sz="0" w:space="0" w:color="auto"/>
        <w:bottom w:val="none" w:sz="0" w:space="0" w:color="auto"/>
        <w:right w:val="none" w:sz="0" w:space="0" w:color="auto"/>
      </w:divBdr>
    </w:div>
    <w:div w:id="524946426">
      <w:bodyDiv w:val="1"/>
      <w:marLeft w:val="0"/>
      <w:marRight w:val="0"/>
      <w:marTop w:val="0"/>
      <w:marBottom w:val="0"/>
      <w:divBdr>
        <w:top w:val="none" w:sz="0" w:space="0" w:color="auto"/>
        <w:left w:val="none" w:sz="0" w:space="0" w:color="auto"/>
        <w:bottom w:val="none" w:sz="0" w:space="0" w:color="auto"/>
        <w:right w:val="none" w:sz="0" w:space="0" w:color="auto"/>
      </w:divBdr>
    </w:div>
    <w:div w:id="549536208">
      <w:bodyDiv w:val="1"/>
      <w:marLeft w:val="0"/>
      <w:marRight w:val="0"/>
      <w:marTop w:val="0"/>
      <w:marBottom w:val="0"/>
      <w:divBdr>
        <w:top w:val="none" w:sz="0" w:space="0" w:color="auto"/>
        <w:left w:val="none" w:sz="0" w:space="0" w:color="auto"/>
        <w:bottom w:val="none" w:sz="0" w:space="0" w:color="auto"/>
        <w:right w:val="none" w:sz="0" w:space="0" w:color="auto"/>
      </w:divBdr>
    </w:div>
    <w:div w:id="558250072">
      <w:bodyDiv w:val="1"/>
      <w:marLeft w:val="0"/>
      <w:marRight w:val="0"/>
      <w:marTop w:val="0"/>
      <w:marBottom w:val="0"/>
      <w:divBdr>
        <w:top w:val="none" w:sz="0" w:space="0" w:color="auto"/>
        <w:left w:val="none" w:sz="0" w:space="0" w:color="auto"/>
        <w:bottom w:val="none" w:sz="0" w:space="0" w:color="auto"/>
        <w:right w:val="none" w:sz="0" w:space="0" w:color="auto"/>
      </w:divBdr>
    </w:div>
    <w:div w:id="585040692">
      <w:bodyDiv w:val="1"/>
      <w:marLeft w:val="0"/>
      <w:marRight w:val="0"/>
      <w:marTop w:val="0"/>
      <w:marBottom w:val="0"/>
      <w:divBdr>
        <w:top w:val="none" w:sz="0" w:space="0" w:color="auto"/>
        <w:left w:val="none" w:sz="0" w:space="0" w:color="auto"/>
        <w:bottom w:val="none" w:sz="0" w:space="0" w:color="auto"/>
        <w:right w:val="none" w:sz="0" w:space="0" w:color="auto"/>
      </w:divBdr>
    </w:div>
    <w:div w:id="585261932">
      <w:bodyDiv w:val="1"/>
      <w:marLeft w:val="0"/>
      <w:marRight w:val="0"/>
      <w:marTop w:val="0"/>
      <w:marBottom w:val="0"/>
      <w:divBdr>
        <w:top w:val="none" w:sz="0" w:space="0" w:color="auto"/>
        <w:left w:val="none" w:sz="0" w:space="0" w:color="auto"/>
        <w:bottom w:val="none" w:sz="0" w:space="0" w:color="auto"/>
        <w:right w:val="none" w:sz="0" w:space="0" w:color="auto"/>
      </w:divBdr>
    </w:div>
    <w:div w:id="604464882">
      <w:bodyDiv w:val="1"/>
      <w:marLeft w:val="0"/>
      <w:marRight w:val="0"/>
      <w:marTop w:val="0"/>
      <w:marBottom w:val="0"/>
      <w:divBdr>
        <w:top w:val="none" w:sz="0" w:space="0" w:color="auto"/>
        <w:left w:val="none" w:sz="0" w:space="0" w:color="auto"/>
        <w:bottom w:val="none" w:sz="0" w:space="0" w:color="auto"/>
        <w:right w:val="none" w:sz="0" w:space="0" w:color="auto"/>
      </w:divBdr>
    </w:div>
    <w:div w:id="624896692">
      <w:bodyDiv w:val="1"/>
      <w:marLeft w:val="0"/>
      <w:marRight w:val="0"/>
      <w:marTop w:val="0"/>
      <w:marBottom w:val="0"/>
      <w:divBdr>
        <w:top w:val="none" w:sz="0" w:space="0" w:color="auto"/>
        <w:left w:val="none" w:sz="0" w:space="0" w:color="auto"/>
        <w:bottom w:val="none" w:sz="0" w:space="0" w:color="auto"/>
        <w:right w:val="none" w:sz="0" w:space="0" w:color="auto"/>
      </w:divBdr>
    </w:div>
    <w:div w:id="667175905">
      <w:bodyDiv w:val="1"/>
      <w:marLeft w:val="0"/>
      <w:marRight w:val="0"/>
      <w:marTop w:val="0"/>
      <w:marBottom w:val="0"/>
      <w:divBdr>
        <w:top w:val="none" w:sz="0" w:space="0" w:color="auto"/>
        <w:left w:val="none" w:sz="0" w:space="0" w:color="auto"/>
        <w:bottom w:val="none" w:sz="0" w:space="0" w:color="auto"/>
        <w:right w:val="none" w:sz="0" w:space="0" w:color="auto"/>
      </w:divBdr>
    </w:div>
    <w:div w:id="696126989">
      <w:bodyDiv w:val="1"/>
      <w:marLeft w:val="0"/>
      <w:marRight w:val="0"/>
      <w:marTop w:val="0"/>
      <w:marBottom w:val="0"/>
      <w:divBdr>
        <w:top w:val="none" w:sz="0" w:space="0" w:color="auto"/>
        <w:left w:val="none" w:sz="0" w:space="0" w:color="auto"/>
        <w:bottom w:val="none" w:sz="0" w:space="0" w:color="auto"/>
        <w:right w:val="none" w:sz="0" w:space="0" w:color="auto"/>
      </w:divBdr>
    </w:div>
    <w:div w:id="781189835">
      <w:bodyDiv w:val="1"/>
      <w:marLeft w:val="0"/>
      <w:marRight w:val="0"/>
      <w:marTop w:val="0"/>
      <w:marBottom w:val="0"/>
      <w:divBdr>
        <w:top w:val="none" w:sz="0" w:space="0" w:color="auto"/>
        <w:left w:val="none" w:sz="0" w:space="0" w:color="auto"/>
        <w:bottom w:val="none" w:sz="0" w:space="0" w:color="auto"/>
        <w:right w:val="none" w:sz="0" w:space="0" w:color="auto"/>
      </w:divBdr>
    </w:div>
    <w:div w:id="824317267">
      <w:bodyDiv w:val="1"/>
      <w:marLeft w:val="0"/>
      <w:marRight w:val="0"/>
      <w:marTop w:val="0"/>
      <w:marBottom w:val="0"/>
      <w:divBdr>
        <w:top w:val="none" w:sz="0" w:space="0" w:color="auto"/>
        <w:left w:val="none" w:sz="0" w:space="0" w:color="auto"/>
        <w:bottom w:val="none" w:sz="0" w:space="0" w:color="auto"/>
        <w:right w:val="none" w:sz="0" w:space="0" w:color="auto"/>
      </w:divBdr>
    </w:div>
    <w:div w:id="841360048">
      <w:bodyDiv w:val="1"/>
      <w:marLeft w:val="0"/>
      <w:marRight w:val="0"/>
      <w:marTop w:val="0"/>
      <w:marBottom w:val="0"/>
      <w:divBdr>
        <w:top w:val="none" w:sz="0" w:space="0" w:color="auto"/>
        <w:left w:val="none" w:sz="0" w:space="0" w:color="auto"/>
        <w:bottom w:val="none" w:sz="0" w:space="0" w:color="auto"/>
        <w:right w:val="none" w:sz="0" w:space="0" w:color="auto"/>
      </w:divBdr>
    </w:div>
    <w:div w:id="844562877">
      <w:bodyDiv w:val="1"/>
      <w:marLeft w:val="0"/>
      <w:marRight w:val="0"/>
      <w:marTop w:val="0"/>
      <w:marBottom w:val="0"/>
      <w:divBdr>
        <w:top w:val="none" w:sz="0" w:space="0" w:color="auto"/>
        <w:left w:val="none" w:sz="0" w:space="0" w:color="auto"/>
        <w:bottom w:val="none" w:sz="0" w:space="0" w:color="auto"/>
        <w:right w:val="none" w:sz="0" w:space="0" w:color="auto"/>
      </w:divBdr>
    </w:div>
    <w:div w:id="865337363">
      <w:bodyDiv w:val="1"/>
      <w:marLeft w:val="0"/>
      <w:marRight w:val="0"/>
      <w:marTop w:val="0"/>
      <w:marBottom w:val="0"/>
      <w:divBdr>
        <w:top w:val="none" w:sz="0" w:space="0" w:color="auto"/>
        <w:left w:val="none" w:sz="0" w:space="0" w:color="auto"/>
        <w:bottom w:val="none" w:sz="0" w:space="0" w:color="auto"/>
        <w:right w:val="none" w:sz="0" w:space="0" w:color="auto"/>
      </w:divBdr>
    </w:div>
    <w:div w:id="872841110">
      <w:bodyDiv w:val="1"/>
      <w:marLeft w:val="0"/>
      <w:marRight w:val="0"/>
      <w:marTop w:val="0"/>
      <w:marBottom w:val="0"/>
      <w:divBdr>
        <w:top w:val="none" w:sz="0" w:space="0" w:color="auto"/>
        <w:left w:val="none" w:sz="0" w:space="0" w:color="auto"/>
        <w:bottom w:val="none" w:sz="0" w:space="0" w:color="auto"/>
        <w:right w:val="none" w:sz="0" w:space="0" w:color="auto"/>
      </w:divBdr>
    </w:div>
    <w:div w:id="887840653">
      <w:bodyDiv w:val="1"/>
      <w:marLeft w:val="0"/>
      <w:marRight w:val="0"/>
      <w:marTop w:val="0"/>
      <w:marBottom w:val="0"/>
      <w:divBdr>
        <w:top w:val="none" w:sz="0" w:space="0" w:color="auto"/>
        <w:left w:val="none" w:sz="0" w:space="0" w:color="auto"/>
        <w:bottom w:val="none" w:sz="0" w:space="0" w:color="auto"/>
        <w:right w:val="none" w:sz="0" w:space="0" w:color="auto"/>
      </w:divBdr>
    </w:div>
    <w:div w:id="922836678">
      <w:bodyDiv w:val="1"/>
      <w:marLeft w:val="0"/>
      <w:marRight w:val="0"/>
      <w:marTop w:val="0"/>
      <w:marBottom w:val="0"/>
      <w:divBdr>
        <w:top w:val="none" w:sz="0" w:space="0" w:color="auto"/>
        <w:left w:val="none" w:sz="0" w:space="0" w:color="auto"/>
        <w:bottom w:val="none" w:sz="0" w:space="0" w:color="auto"/>
        <w:right w:val="none" w:sz="0" w:space="0" w:color="auto"/>
      </w:divBdr>
    </w:div>
    <w:div w:id="955213298">
      <w:bodyDiv w:val="1"/>
      <w:marLeft w:val="0"/>
      <w:marRight w:val="0"/>
      <w:marTop w:val="0"/>
      <w:marBottom w:val="0"/>
      <w:divBdr>
        <w:top w:val="none" w:sz="0" w:space="0" w:color="auto"/>
        <w:left w:val="none" w:sz="0" w:space="0" w:color="auto"/>
        <w:bottom w:val="none" w:sz="0" w:space="0" w:color="auto"/>
        <w:right w:val="none" w:sz="0" w:space="0" w:color="auto"/>
      </w:divBdr>
    </w:div>
    <w:div w:id="955259536">
      <w:bodyDiv w:val="1"/>
      <w:marLeft w:val="0"/>
      <w:marRight w:val="0"/>
      <w:marTop w:val="0"/>
      <w:marBottom w:val="0"/>
      <w:divBdr>
        <w:top w:val="none" w:sz="0" w:space="0" w:color="auto"/>
        <w:left w:val="none" w:sz="0" w:space="0" w:color="auto"/>
        <w:bottom w:val="none" w:sz="0" w:space="0" w:color="auto"/>
        <w:right w:val="none" w:sz="0" w:space="0" w:color="auto"/>
      </w:divBdr>
    </w:div>
    <w:div w:id="960844070">
      <w:bodyDiv w:val="1"/>
      <w:marLeft w:val="0"/>
      <w:marRight w:val="0"/>
      <w:marTop w:val="0"/>
      <w:marBottom w:val="0"/>
      <w:divBdr>
        <w:top w:val="none" w:sz="0" w:space="0" w:color="auto"/>
        <w:left w:val="none" w:sz="0" w:space="0" w:color="auto"/>
        <w:bottom w:val="none" w:sz="0" w:space="0" w:color="auto"/>
        <w:right w:val="none" w:sz="0" w:space="0" w:color="auto"/>
      </w:divBdr>
    </w:div>
    <w:div w:id="986520429">
      <w:bodyDiv w:val="1"/>
      <w:marLeft w:val="0"/>
      <w:marRight w:val="0"/>
      <w:marTop w:val="0"/>
      <w:marBottom w:val="0"/>
      <w:divBdr>
        <w:top w:val="none" w:sz="0" w:space="0" w:color="auto"/>
        <w:left w:val="none" w:sz="0" w:space="0" w:color="auto"/>
        <w:bottom w:val="none" w:sz="0" w:space="0" w:color="auto"/>
        <w:right w:val="none" w:sz="0" w:space="0" w:color="auto"/>
      </w:divBdr>
    </w:div>
    <w:div w:id="1002514930">
      <w:bodyDiv w:val="1"/>
      <w:marLeft w:val="0"/>
      <w:marRight w:val="0"/>
      <w:marTop w:val="0"/>
      <w:marBottom w:val="0"/>
      <w:divBdr>
        <w:top w:val="none" w:sz="0" w:space="0" w:color="auto"/>
        <w:left w:val="none" w:sz="0" w:space="0" w:color="auto"/>
        <w:bottom w:val="none" w:sz="0" w:space="0" w:color="auto"/>
        <w:right w:val="none" w:sz="0" w:space="0" w:color="auto"/>
      </w:divBdr>
    </w:div>
    <w:div w:id="1049574033">
      <w:bodyDiv w:val="1"/>
      <w:marLeft w:val="0"/>
      <w:marRight w:val="0"/>
      <w:marTop w:val="0"/>
      <w:marBottom w:val="0"/>
      <w:divBdr>
        <w:top w:val="none" w:sz="0" w:space="0" w:color="auto"/>
        <w:left w:val="none" w:sz="0" w:space="0" w:color="auto"/>
        <w:bottom w:val="none" w:sz="0" w:space="0" w:color="auto"/>
        <w:right w:val="none" w:sz="0" w:space="0" w:color="auto"/>
      </w:divBdr>
    </w:div>
    <w:div w:id="1058747943">
      <w:bodyDiv w:val="1"/>
      <w:marLeft w:val="0"/>
      <w:marRight w:val="0"/>
      <w:marTop w:val="0"/>
      <w:marBottom w:val="0"/>
      <w:divBdr>
        <w:top w:val="none" w:sz="0" w:space="0" w:color="auto"/>
        <w:left w:val="none" w:sz="0" w:space="0" w:color="auto"/>
        <w:bottom w:val="none" w:sz="0" w:space="0" w:color="auto"/>
        <w:right w:val="none" w:sz="0" w:space="0" w:color="auto"/>
      </w:divBdr>
    </w:div>
    <w:div w:id="1064647260">
      <w:bodyDiv w:val="1"/>
      <w:marLeft w:val="0"/>
      <w:marRight w:val="0"/>
      <w:marTop w:val="0"/>
      <w:marBottom w:val="0"/>
      <w:divBdr>
        <w:top w:val="none" w:sz="0" w:space="0" w:color="auto"/>
        <w:left w:val="none" w:sz="0" w:space="0" w:color="auto"/>
        <w:bottom w:val="none" w:sz="0" w:space="0" w:color="auto"/>
        <w:right w:val="none" w:sz="0" w:space="0" w:color="auto"/>
      </w:divBdr>
    </w:div>
    <w:div w:id="1187524456">
      <w:bodyDiv w:val="1"/>
      <w:marLeft w:val="0"/>
      <w:marRight w:val="0"/>
      <w:marTop w:val="0"/>
      <w:marBottom w:val="0"/>
      <w:divBdr>
        <w:top w:val="none" w:sz="0" w:space="0" w:color="auto"/>
        <w:left w:val="none" w:sz="0" w:space="0" w:color="auto"/>
        <w:bottom w:val="none" w:sz="0" w:space="0" w:color="auto"/>
        <w:right w:val="none" w:sz="0" w:space="0" w:color="auto"/>
      </w:divBdr>
    </w:div>
    <w:div w:id="1230310406">
      <w:bodyDiv w:val="1"/>
      <w:marLeft w:val="0"/>
      <w:marRight w:val="0"/>
      <w:marTop w:val="0"/>
      <w:marBottom w:val="0"/>
      <w:divBdr>
        <w:top w:val="none" w:sz="0" w:space="0" w:color="auto"/>
        <w:left w:val="none" w:sz="0" w:space="0" w:color="auto"/>
        <w:bottom w:val="none" w:sz="0" w:space="0" w:color="auto"/>
        <w:right w:val="none" w:sz="0" w:space="0" w:color="auto"/>
      </w:divBdr>
    </w:div>
    <w:div w:id="1230849427">
      <w:bodyDiv w:val="1"/>
      <w:marLeft w:val="0"/>
      <w:marRight w:val="0"/>
      <w:marTop w:val="0"/>
      <w:marBottom w:val="0"/>
      <w:divBdr>
        <w:top w:val="none" w:sz="0" w:space="0" w:color="auto"/>
        <w:left w:val="none" w:sz="0" w:space="0" w:color="auto"/>
        <w:bottom w:val="none" w:sz="0" w:space="0" w:color="auto"/>
        <w:right w:val="none" w:sz="0" w:space="0" w:color="auto"/>
      </w:divBdr>
    </w:div>
    <w:div w:id="1236084403">
      <w:bodyDiv w:val="1"/>
      <w:marLeft w:val="0"/>
      <w:marRight w:val="0"/>
      <w:marTop w:val="0"/>
      <w:marBottom w:val="0"/>
      <w:divBdr>
        <w:top w:val="none" w:sz="0" w:space="0" w:color="auto"/>
        <w:left w:val="none" w:sz="0" w:space="0" w:color="auto"/>
        <w:bottom w:val="none" w:sz="0" w:space="0" w:color="auto"/>
        <w:right w:val="none" w:sz="0" w:space="0" w:color="auto"/>
      </w:divBdr>
    </w:div>
    <w:div w:id="1257209201">
      <w:bodyDiv w:val="1"/>
      <w:marLeft w:val="0"/>
      <w:marRight w:val="0"/>
      <w:marTop w:val="0"/>
      <w:marBottom w:val="0"/>
      <w:divBdr>
        <w:top w:val="none" w:sz="0" w:space="0" w:color="auto"/>
        <w:left w:val="none" w:sz="0" w:space="0" w:color="auto"/>
        <w:bottom w:val="none" w:sz="0" w:space="0" w:color="auto"/>
        <w:right w:val="none" w:sz="0" w:space="0" w:color="auto"/>
      </w:divBdr>
    </w:div>
    <w:div w:id="1262374810">
      <w:bodyDiv w:val="1"/>
      <w:marLeft w:val="0"/>
      <w:marRight w:val="0"/>
      <w:marTop w:val="0"/>
      <w:marBottom w:val="0"/>
      <w:divBdr>
        <w:top w:val="none" w:sz="0" w:space="0" w:color="auto"/>
        <w:left w:val="none" w:sz="0" w:space="0" w:color="auto"/>
        <w:bottom w:val="none" w:sz="0" w:space="0" w:color="auto"/>
        <w:right w:val="none" w:sz="0" w:space="0" w:color="auto"/>
      </w:divBdr>
    </w:div>
    <w:div w:id="1264608492">
      <w:bodyDiv w:val="1"/>
      <w:marLeft w:val="0"/>
      <w:marRight w:val="0"/>
      <w:marTop w:val="0"/>
      <w:marBottom w:val="0"/>
      <w:divBdr>
        <w:top w:val="none" w:sz="0" w:space="0" w:color="auto"/>
        <w:left w:val="none" w:sz="0" w:space="0" w:color="auto"/>
        <w:bottom w:val="none" w:sz="0" w:space="0" w:color="auto"/>
        <w:right w:val="none" w:sz="0" w:space="0" w:color="auto"/>
      </w:divBdr>
    </w:div>
    <w:div w:id="1295675022">
      <w:bodyDiv w:val="1"/>
      <w:marLeft w:val="0"/>
      <w:marRight w:val="0"/>
      <w:marTop w:val="0"/>
      <w:marBottom w:val="0"/>
      <w:divBdr>
        <w:top w:val="none" w:sz="0" w:space="0" w:color="auto"/>
        <w:left w:val="none" w:sz="0" w:space="0" w:color="auto"/>
        <w:bottom w:val="none" w:sz="0" w:space="0" w:color="auto"/>
        <w:right w:val="none" w:sz="0" w:space="0" w:color="auto"/>
      </w:divBdr>
    </w:div>
    <w:div w:id="1354378354">
      <w:bodyDiv w:val="1"/>
      <w:marLeft w:val="0"/>
      <w:marRight w:val="0"/>
      <w:marTop w:val="0"/>
      <w:marBottom w:val="0"/>
      <w:divBdr>
        <w:top w:val="none" w:sz="0" w:space="0" w:color="auto"/>
        <w:left w:val="none" w:sz="0" w:space="0" w:color="auto"/>
        <w:bottom w:val="none" w:sz="0" w:space="0" w:color="auto"/>
        <w:right w:val="none" w:sz="0" w:space="0" w:color="auto"/>
      </w:divBdr>
    </w:div>
    <w:div w:id="1406419183">
      <w:bodyDiv w:val="1"/>
      <w:marLeft w:val="0"/>
      <w:marRight w:val="0"/>
      <w:marTop w:val="0"/>
      <w:marBottom w:val="0"/>
      <w:divBdr>
        <w:top w:val="none" w:sz="0" w:space="0" w:color="auto"/>
        <w:left w:val="none" w:sz="0" w:space="0" w:color="auto"/>
        <w:bottom w:val="none" w:sz="0" w:space="0" w:color="auto"/>
        <w:right w:val="none" w:sz="0" w:space="0" w:color="auto"/>
      </w:divBdr>
    </w:div>
    <w:div w:id="1444031510">
      <w:bodyDiv w:val="1"/>
      <w:marLeft w:val="0"/>
      <w:marRight w:val="0"/>
      <w:marTop w:val="0"/>
      <w:marBottom w:val="0"/>
      <w:divBdr>
        <w:top w:val="none" w:sz="0" w:space="0" w:color="auto"/>
        <w:left w:val="none" w:sz="0" w:space="0" w:color="auto"/>
        <w:bottom w:val="none" w:sz="0" w:space="0" w:color="auto"/>
        <w:right w:val="none" w:sz="0" w:space="0" w:color="auto"/>
      </w:divBdr>
    </w:div>
    <w:div w:id="1470786056">
      <w:bodyDiv w:val="1"/>
      <w:marLeft w:val="0"/>
      <w:marRight w:val="0"/>
      <w:marTop w:val="0"/>
      <w:marBottom w:val="0"/>
      <w:divBdr>
        <w:top w:val="none" w:sz="0" w:space="0" w:color="auto"/>
        <w:left w:val="none" w:sz="0" w:space="0" w:color="auto"/>
        <w:bottom w:val="none" w:sz="0" w:space="0" w:color="auto"/>
        <w:right w:val="none" w:sz="0" w:space="0" w:color="auto"/>
      </w:divBdr>
    </w:div>
    <w:div w:id="1485243456">
      <w:bodyDiv w:val="1"/>
      <w:marLeft w:val="0"/>
      <w:marRight w:val="0"/>
      <w:marTop w:val="0"/>
      <w:marBottom w:val="0"/>
      <w:divBdr>
        <w:top w:val="none" w:sz="0" w:space="0" w:color="auto"/>
        <w:left w:val="none" w:sz="0" w:space="0" w:color="auto"/>
        <w:bottom w:val="none" w:sz="0" w:space="0" w:color="auto"/>
        <w:right w:val="none" w:sz="0" w:space="0" w:color="auto"/>
      </w:divBdr>
    </w:div>
    <w:div w:id="1507012547">
      <w:bodyDiv w:val="1"/>
      <w:marLeft w:val="0"/>
      <w:marRight w:val="0"/>
      <w:marTop w:val="0"/>
      <w:marBottom w:val="0"/>
      <w:divBdr>
        <w:top w:val="none" w:sz="0" w:space="0" w:color="auto"/>
        <w:left w:val="none" w:sz="0" w:space="0" w:color="auto"/>
        <w:bottom w:val="none" w:sz="0" w:space="0" w:color="auto"/>
        <w:right w:val="none" w:sz="0" w:space="0" w:color="auto"/>
      </w:divBdr>
    </w:div>
    <w:div w:id="1520968489">
      <w:bodyDiv w:val="1"/>
      <w:marLeft w:val="0"/>
      <w:marRight w:val="0"/>
      <w:marTop w:val="0"/>
      <w:marBottom w:val="0"/>
      <w:divBdr>
        <w:top w:val="none" w:sz="0" w:space="0" w:color="auto"/>
        <w:left w:val="none" w:sz="0" w:space="0" w:color="auto"/>
        <w:bottom w:val="none" w:sz="0" w:space="0" w:color="auto"/>
        <w:right w:val="none" w:sz="0" w:space="0" w:color="auto"/>
      </w:divBdr>
    </w:div>
    <w:div w:id="1523474769">
      <w:bodyDiv w:val="1"/>
      <w:marLeft w:val="0"/>
      <w:marRight w:val="0"/>
      <w:marTop w:val="0"/>
      <w:marBottom w:val="0"/>
      <w:divBdr>
        <w:top w:val="none" w:sz="0" w:space="0" w:color="auto"/>
        <w:left w:val="none" w:sz="0" w:space="0" w:color="auto"/>
        <w:bottom w:val="none" w:sz="0" w:space="0" w:color="auto"/>
        <w:right w:val="none" w:sz="0" w:space="0" w:color="auto"/>
      </w:divBdr>
    </w:div>
    <w:div w:id="1619683307">
      <w:bodyDiv w:val="1"/>
      <w:marLeft w:val="0"/>
      <w:marRight w:val="0"/>
      <w:marTop w:val="0"/>
      <w:marBottom w:val="0"/>
      <w:divBdr>
        <w:top w:val="none" w:sz="0" w:space="0" w:color="auto"/>
        <w:left w:val="none" w:sz="0" w:space="0" w:color="auto"/>
        <w:bottom w:val="none" w:sz="0" w:space="0" w:color="auto"/>
        <w:right w:val="none" w:sz="0" w:space="0" w:color="auto"/>
      </w:divBdr>
    </w:div>
    <w:div w:id="1648850541">
      <w:bodyDiv w:val="1"/>
      <w:marLeft w:val="0"/>
      <w:marRight w:val="0"/>
      <w:marTop w:val="0"/>
      <w:marBottom w:val="0"/>
      <w:divBdr>
        <w:top w:val="none" w:sz="0" w:space="0" w:color="auto"/>
        <w:left w:val="none" w:sz="0" w:space="0" w:color="auto"/>
        <w:bottom w:val="none" w:sz="0" w:space="0" w:color="auto"/>
        <w:right w:val="none" w:sz="0" w:space="0" w:color="auto"/>
      </w:divBdr>
    </w:div>
    <w:div w:id="1685981851">
      <w:bodyDiv w:val="1"/>
      <w:marLeft w:val="0"/>
      <w:marRight w:val="0"/>
      <w:marTop w:val="0"/>
      <w:marBottom w:val="0"/>
      <w:divBdr>
        <w:top w:val="none" w:sz="0" w:space="0" w:color="auto"/>
        <w:left w:val="none" w:sz="0" w:space="0" w:color="auto"/>
        <w:bottom w:val="none" w:sz="0" w:space="0" w:color="auto"/>
        <w:right w:val="none" w:sz="0" w:space="0" w:color="auto"/>
      </w:divBdr>
    </w:div>
    <w:div w:id="1705867138">
      <w:bodyDiv w:val="1"/>
      <w:marLeft w:val="0"/>
      <w:marRight w:val="0"/>
      <w:marTop w:val="0"/>
      <w:marBottom w:val="0"/>
      <w:divBdr>
        <w:top w:val="none" w:sz="0" w:space="0" w:color="auto"/>
        <w:left w:val="none" w:sz="0" w:space="0" w:color="auto"/>
        <w:bottom w:val="none" w:sz="0" w:space="0" w:color="auto"/>
        <w:right w:val="none" w:sz="0" w:space="0" w:color="auto"/>
      </w:divBdr>
    </w:div>
    <w:div w:id="1707102189">
      <w:bodyDiv w:val="1"/>
      <w:marLeft w:val="0"/>
      <w:marRight w:val="0"/>
      <w:marTop w:val="0"/>
      <w:marBottom w:val="0"/>
      <w:divBdr>
        <w:top w:val="none" w:sz="0" w:space="0" w:color="auto"/>
        <w:left w:val="none" w:sz="0" w:space="0" w:color="auto"/>
        <w:bottom w:val="none" w:sz="0" w:space="0" w:color="auto"/>
        <w:right w:val="none" w:sz="0" w:space="0" w:color="auto"/>
      </w:divBdr>
    </w:div>
    <w:div w:id="1720592355">
      <w:bodyDiv w:val="1"/>
      <w:marLeft w:val="0"/>
      <w:marRight w:val="0"/>
      <w:marTop w:val="0"/>
      <w:marBottom w:val="0"/>
      <w:divBdr>
        <w:top w:val="none" w:sz="0" w:space="0" w:color="auto"/>
        <w:left w:val="none" w:sz="0" w:space="0" w:color="auto"/>
        <w:bottom w:val="none" w:sz="0" w:space="0" w:color="auto"/>
        <w:right w:val="none" w:sz="0" w:space="0" w:color="auto"/>
      </w:divBdr>
    </w:div>
    <w:div w:id="1736704802">
      <w:bodyDiv w:val="1"/>
      <w:marLeft w:val="0"/>
      <w:marRight w:val="0"/>
      <w:marTop w:val="0"/>
      <w:marBottom w:val="0"/>
      <w:divBdr>
        <w:top w:val="none" w:sz="0" w:space="0" w:color="auto"/>
        <w:left w:val="none" w:sz="0" w:space="0" w:color="auto"/>
        <w:bottom w:val="none" w:sz="0" w:space="0" w:color="auto"/>
        <w:right w:val="none" w:sz="0" w:space="0" w:color="auto"/>
      </w:divBdr>
    </w:div>
    <w:div w:id="1783260377">
      <w:bodyDiv w:val="1"/>
      <w:marLeft w:val="0"/>
      <w:marRight w:val="0"/>
      <w:marTop w:val="0"/>
      <w:marBottom w:val="0"/>
      <w:divBdr>
        <w:top w:val="none" w:sz="0" w:space="0" w:color="auto"/>
        <w:left w:val="none" w:sz="0" w:space="0" w:color="auto"/>
        <w:bottom w:val="none" w:sz="0" w:space="0" w:color="auto"/>
        <w:right w:val="none" w:sz="0" w:space="0" w:color="auto"/>
      </w:divBdr>
    </w:div>
    <w:div w:id="1796875517">
      <w:bodyDiv w:val="1"/>
      <w:marLeft w:val="0"/>
      <w:marRight w:val="0"/>
      <w:marTop w:val="0"/>
      <w:marBottom w:val="0"/>
      <w:divBdr>
        <w:top w:val="none" w:sz="0" w:space="0" w:color="auto"/>
        <w:left w:val="none" w:sz="0" w:space="0" w:color="auto"/>
        <w:bottom w:val="none" w:sz="0" w:space="0" w:color="auto"/>
        <w:right w:val="none" w:sz="0" w:space="0" w:color="auto"/>
      </w:divBdr>
    </w:div>
    <w:div w:id="1801800243">
      <w:bodyDiv w:val="1"/>
      <w:marLeft w:val="0"/>
      <w:marRight w:val="0"/>
      <w:marTop w:val="0"/>
      <w:marBottom w:val="0"/>
      <w:divBdr>
        <w:top w:val="none" w:sz="0" w:space="0" w:color="auto"/>
        <w:left w:val="none" w:sz="0" w:space="0" w:color="auto"/>
        <w:bottom w:val="none" w:sz="0" w:space="0" w:color="auto"/>
        <w:right w:val="none" w:sz="0" w:space="0" w:color="auto"/>
      </w:divBdr>
    </w:div>
    <w:div w:id="1853061971">
      <w:bodyDiv w:val="1"/>
      <w:marLeft w:val="0"/>
      <w:marRight w:val="0"/>
      <w:marTop w:val="0"/>
      <w:marBottom w:val="0"/>
      <w:divBdr>
        <w:top w:val="none" w:sz="0" w:space="0" w:color="auto"/>
        <w:left w:val="none" w:sz="0" w:space="0" w:color="auto"/>
        <w:bottom w:val="none" w:sz="0" w:space="0" w:color="auto"/>
        <w:right w:val="none" w:sz="0" w:space="0" w:color="auto"/>
      </w:divBdr>
    </w:div>
    <w:div w:id="1876387812">
      <w:bodyDiv w:val="1"/>
      <w:marLeft w:val="0"/>
      <w:marRight w:val="0"/>
      <w:marTop w:val="0"/>
      <w:marBottom w:val="0"/>
      <w:divBdr>
        <w:top w:val="none" w:sz="0" w:space="0" w:color="auto"/>
        <w:left w:val="none" w:sz="0" w:space="0" w:color="auto"/>
        <w:bottom w:val="none" w:sz="0" w:space="0" w:color="auto"/>
        <w:right w:val="none" w:sz="0" w:space="0" w:color="auto"/>
      </w:divBdr>
    </w:div>
    <w:div w:id="1909685521">
      <w:bodyDiv w:val="1"/>
      <w:marLeft w:val="0"/>
      <w:marRight w:val="0"/>
      <w:marTop w:val="0"/>
      <w:marBottom w:val="0"/>
      <w:divBdr>
        <w:top w:val="none" w:sz="0" w:space="0" w:color="auto"/>
        <w:left w:val="none" w:sz="0" w:space="0" w:color="auto"/>
        <w:bottom w:val="none" w:sz="0" w:space="0" w:color="auto"/>
        <w:right w:val="none" w:sz="0" w:space="0" w:color="auto"/>
      </w:divBdr>
    </w:div>
    <w:div w:id="1926961139">
      <w:bodyDiv w:val="1"/>
      <w:marLeft w:val="0"/>
      <w:marRight w:val="0"/>
      <w:marTop w:val="0"/>
      <w:marBottom w:val="0"/>
      <w:divBdr>
        <w:top w:val="none" w:sz="0" w:space="0" w:color="auto"/>
        <w:left w:val="none" w:sz="0" w:space="0" w:color="auto"/>
        <w:bottom w:val="none" w:sz="0" w:space="0" w:color="auto"/>
        <w:right w:val="none" w:sz="0" w:space="0" w:color="auto"/>
      </w:divBdr>
    </w:div>
    <w:div w:id="1984382703">
      <w:bodyDiv w:val="1"/>
      <w:marLeft w:val="0"/>
      <w:marRight w:val="0"/>
      <w:marTop w:val="0"/>
      <w:marBottom w:val="0"/>
      <w:divBdr>
        <w:top w:val="none" w:sz="0" w:space="0" w:color="auto"/>
        <w:left w:val="none" w:sz="0" w:space="0" w:color="auto"/>
        <w:bottom w:val="none" w:sz="0" w:space="0" w:color="auto"/>
        <w:right w:val="none" w:sz="0" w:space="0" w:color="auto"/>
      </w:divBdr>
    </w:div>
    <w:div w:id="2057510298">
      <w:bodyDiv w:val="1"/>
      <w:marLeft w:val="0"/>
      <w:marRight w:val="0"/>
      <w:marTop w:val="0"/>
      <w:marBottom w:val="0"/>
      <w:divBdr>
        <w:top w:val="none" w:sz="0" w:space="0" w:color="auto"/>
        <w:left w:val="none" w:sz="0" w:space="0" w:color="auto"/>
        <w:bottom w:val="none" w:sz="0" w:space="0" w:color="auto"/>
        <w:right w:val="none" w:sz="0" w:space="0" w:color="auto"/>
      </w:divBdr>
    </w:div>
    <w:div w:id="2068066683">
      <w:bodyDiv w:val="1"/>
      <w:marLeft w:val="0"/>
      <w:marRight w:val="0"/>
      <w:marTop w:val="0"/>
      <w:marBottom w:val="0"/>
      <w:divBdr>
        <w:top w:val="none" w:sz="0" w:space="0" w:color="auto"/>
        <w:left w:val="none" w:sz="0" w:space="0" w:color="auto"/>
        <w:bottom w:val="none" w:sz="0" w:space="0" w:color="auto"/>
        <w:right w:val="none" w:sz="0" w:space="0" w:color="auto"/>
      </w:divBdr>
    </w:div>
    <w:div w:id="2077243177">
      <w:bodyDiv w:val="1"/>
      <w:marLeft w:val="0"/>
      <w:marRight w:val="0"/>
      <w:marTop w:val="0"/>
      <w:marBottom w:val="0"/>
      <w:divBdr>
        <w:top w:val="none" w:sz="0" w:space="0" w:color="auto"/>
        <w:left w:val="none" w:sz="0" w:space="0" w:color="auto"/>
        <w:bottom w:val="none" w:sz="0" w:space="0" w:color="auto"/>
        <w:right w:val="none" w:sz="0" w:space="0" w:color="auto"/>
      </w:divBdr>
    </w:div>
    <w:div w:id="2095785148">
      <w:bodyDiv w:val="1"/>
      <w:marLeft w:val="0"/>
      <w:marRight w:val="0"/>
      <w:marTop w:val="0"/>
      <w:marBottom w:val="0"/>
      <w:divBdr>
        <w:top w:val="none" w:sz="0" w:space="0" w:color="auto"/>
        <w:left w:val="none" w:sz="0" w:space="0" w:color="auto"/>
        <w:bottom w:val="none" w:sz="0" w:space="0" w:color="auto"/>
        <w:right w:val="none" w:sz="0" w:space="0" w:color="auto"/>
      </w:divBdr>
    </w:div>
    <w:div w:id="2111731061">
      <w:bodyDiv w:val="1"/>
      <w:marLeft w:val="0"/>
      <w:marRight w:val="0"/>
      <w:marTop w:val="0"/>
      <w:marBottom w:val="0"/>
      <w:divBdr>
        <w:top w:val="none" w:sz="0" w:space="0" w:color="auto"/>
        <w:left w:val="none" w:sz="0" w:space="0" w:color="auto"/>
        <w:bottom w:val="none" w:sz="0" w:space="0" w:color="auto"/>
        <w:right w:val="none" w:sz="0" w:space="0" w:color="auto"/>
      </w:divBdr>
    </w:div>
    <w:div w:id="213378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1.bin"/><Relationship Id="rId21" Type="http://schemas.openxmlformats.org/officeDocument/2006/relationships/image" Target="media/image13.emf"/><Relationship Id="rId42" Type="http://schemas.openxmlformats.org/officeDocument/2006/relationships/image" Target="media/image32.emf"/><Relationship Id="rId63" Type="http://schemas.openxmlformats.org/officeDocument/2006/relationships/image" Target="media/image53.emf"/><Relationship Id="rId84" Type="http://schemas.openxmlformats.org/officeDocument/2006/relationships/image" Target="media/image67.wmf"/><Relationship Id="rId138" Type="http://schemas.openxmlformats.org/officeDocument/2006/relationships/image" Target="media/image100.wmf"/><Relationship Id="rId159" Type="http://schemas.openxmlformats.org/officeDocument/2006/relationships/oleObject" Target="embeddings/oleObject40.bin"/><Relationship Id="rId170" Type="http://schemas.openxmlformats.org/officeDocument/2006/relationships/image" Target="media/image117.wmf"/><Relationship Id="rId191" Type="http://schemas.openxmlformats.org/officeDocument/2006/relationships/oleObject" Target="embeddings/oleObject56.bin"/><Relationship Id="rId205" Type="http://schemas.openxmlformats.org/officeDocument/2006/relationships/oleObject" Target="embeddings/oleObject63.bin"/><Relationship Id="rId107" Type="http://schemas.openxmlformats.org/officeDocument/2006/relationships/image" Target="media/image82.emf"/><Relationship Id="rId11" Type="http://schemas.openxmlformats.org/officeDocument/2006/relationships/image" Target="media/image3.emf"/><Relationship Id="rId32" Type="http://schemas.openxmlformats.org/officeDocument/2006/relationships/image" Target="media/image24.w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1.wmf"/><Relationship Id="rId79" Type="http://schemas.openxmlformats.org/officeDocument/2006/relationships/image" Target="media/image64.emf"/><Relationship Id="rId102" Type="http://schemas.openxmlformats.org/officeDocument/2006/relationships/image" Target="media/image79.wmf"/><Relationship Id="rId123" Type="http://schemas.openxmlformats.org/officeDocument/2006/relationships/oleObject" Target="embeddings/oleObject23.bin"/><Relationship Id="rId128" Type="http://schemas.openxmlformats.org/officeDocument/2006/relationships/image" Target="media/image95.wmf"/><Relationship Id="rId144" Type="http://schemas.openxmlformats.org/officeDocument/2006/relationships/image" Target="media/image103.emf"/><Relationship Id="rId149" Type="http://schemas.openxmlformats.org/officeDocument/2006/relationships/oleObject" Target="embeddings/oleObject35.bin"/><Relationship Id="rId5" Type="http://schemas.openxmlformats.org/officeDocument/2006/relationships/webSettings" Target="webSettings.xml"/><Relationship Id="rId90" Type="http://schemas.openxmlformats.org/officeDocument/2006/relationships/image" Target="media/image71.wmf"/><Relationship Id="rId95" Type="http://schemas.openxmlformats.org/officeDocument/2006/relationships/image" Target="media/image74.emf"/><Relationship Id="rId160" Type="http://schemas.openxmlformats.org/officeDocument/2006/relationships/image" Target="media/image112.wmf"/><Relationship Id="rId165" Type="http://schemas.openxmlformats.org/officeDocument/2006/relationships/oleObject" Target="embeddings/oleObject43.bin"/><Relationship Id="rId181" Type="http://schemas.openxmlformats.org/officeDocument/2006/relationships/oleObject" Target="embeddings/oleObject51.bin"/><Relationship Id="rId186" Type="http://schemas.openxmlformats.org/officeDocument/2006/relationships/image" Target="media/image125.wmf"/><Relationship Id="rId211" Type="http://schemas.openxmlformats.org/officeDocument/2006/relationships/oleObject" Target="embeddings/oleObject66.bin"/><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oleObject" Target="embeddings/oleObject3.bin"/><Relationship Id="rId113" Type="http://schemas.openxmlformats.org/officeDocument/2006/relationships/image" Target="media/image86.emf"/><Relationship Id="rId118" Type="http://schemas.openxmlformats.org/officeDocument/2006/relationships/image" Target="media/image89.wmf"/><Relationship Id="rId134" Type="http://schemas.openxmlformats.org/officeDocument/2006/relationships/image" Target="media/image98.wmf"/><Relationship Id="rId139" Type="http://schemas.openxmlformats.org/officeDocument/2006/relationships/oleObject" Target="embeddings/oleObject31.bin"/><Relationship Id="rId80" Type="http://schemas.openxmlformats.org/officeDocument/2006/relationships/image" Target="media/image65.wmf"/><Relationship Id="rId85" Type="http://schemas.openxmlformats.org/officeDocument/2006/relationships/oleObject" Target="embeddings/oleObject10.bin"/><Relationship Id="rId150" Type="http://schemas.openxmlformats.org/officeDocument/2006/relationships/image" Target="media/image107.wmf"/><Relationship Id="rId155" Type="http://schemas.openxmlformats.org/officeDocument/2006/relationships/oleObject" Target="embeddings/oleObject38.bin"/><Relationship Id="rId171" Type="http://schemas.openxmlformats.org/officeDocument/2006/relationships/oleObject" Target="embeddings/oleObject46.bin"/><Relationship Id="rId176" Type="http://schemas.openxmlformats.org/officeDocument/2006/relationships/image" Target="media/image120.wmf"/><Relationship Id="rId192" Type="http://schemas.openxmlformats.org/officeDocument/2006/relationships/image" Target="media/image128.wmf"/><Relationship Id="rId197" Type="http://schemas.openxmlformats.org/officeDocument/2006/relationships/oleObject" Target="embeddings/oleObject59.bin"/><Relationship Id="rId206" Type="http://schemas.openxmlformats.org/officeDocument/2006/relationships/image" Target="media/image135.wmf"/><Relationship Id="rId201" Type="http://schemas.openxmlformats.org/officeDocument/2006/relationships/oleObject" Target="embeddings/oleObject61.bin"/><Relationship Id="rId12" Type="http://schemas.openxmlformats.org/officeDocument/2006/relationships/image" Target="media/image4.emf"/><Relationship Id="rId17" Type="http://schemas.openxmlformats.org/officeDocument/2006/relationships/image" Target="media/image9.emf"/><Relationship Id="rId33" Type="http://schemas.openxmlformats.org/officeDocument/2006/relationships/image" Target="media/image25.wmf"/><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oleObject" Target="embeddings/oleObject16.bin"/><Relationship Id="rId108" Type="http://schemas.openxmlformats.org/officeDocument/2006/relationships/image" Target="media/image83.wmf"/><Relationship Id="rId124" Type="http://schemas.openxmlformats.org/officeDocument/2006/relationships/image" Target="media/image93.wmf"/><Relationship Id="rId129" Type="http://schemas.openxmlformats.org/officeDocument/2006/relationships/oleObject" Target="embeddings/oleObject26.bin"/><Relationship Id="rId54" Type="http://schemas.openxmlformats.org/officeDocument/2006/relationships/image" Target="media/image44.emf"/><Relationship Id="rId70" Type="http://schemas.openxmlformats.org/officeDocument/2006/relationships/image" Target="media/image59.wmf"/><Relationship Id="rId75" Type="http://schemas.openxmlformats.org/officeDocument/2006/relationships/oleObject" Target="embeddings/oleObject6.bin"/><Relationship Id="rId91" Type="http://schemas.openxmlformats.org/officeDocument/2006/relationships/oleObject" Target="embeddings/oleObject12.bin"/><Relationship Id="rId96" Type="http://schemas.openxmlformats.org/officeDocument/2006/relationships/image" Target="media/image75.wmf"/><Relationship Id="rId140" Type="http://schemas.openxmlformats.org/officeDocument/2006/relationships/image" Target="media/image101.wmf"/><Relationship Id="rId145" Type="http://schemas.openxmlformats.org/officeDocument/2006/relationships/image" Target="media/image104.wmf"/><Relationship Id="rId161" Type="http://schemas.openxmlformats.org/officeDocument/2006/relationships/oleObject" Target="embeddings/oleObject41.bin"/><Relationship Id="rId166" Type="http://schemas.openxmlformats.org/officeDocument/2006/relationships/image" Target="media/image115.wmf"/><Relationship Id="rId182" Type="http://schemas.openxmlformats.org/officeDocument/2006/relationships/image" Target="media/image123.wmf"/><Relationship Id="rId187" Type="http://schemas.openxmlformats.org/officeDocument/2006/relationships/oleObject" Target="embeddings/oleObject54.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ntTable" Target="fontTable.xml"/><Relationship Id="rId23" Type="http://schemas.openxmlformats.org/officeDocument/2006/relationships/image" Target="media/image15.emf"/><Relationship Id="rId28" Type="http://schemas.openxmlformats.org/officeDocument/2006/relationships/image" Target="media/image20.emf"/><Relationship Id="rId49" Type="http://schemas.openxmlformats.org/officeDocument/2006/relationships/image" Target="media/image39.emf"/><Relationship Id="rId114" Type="http://schemas.openxmlformats.org/officeDocument/2006/relationships/image" Target="media/image87.wmf"/><Relationship Id="rId119" Type="http://schemas.openxmlformats.org/officeDocument/2006/relationships/oleObject" Target="embeddings/oleObject22.bin"/><Relationship Id="rId44" Type="http://schemas.openxmlformats.org/officeDocument/2006/relationships/image" Target="media/image34.emf"/><Relationship Id="rId60" Type="http://schemas.openxmlformats.org/officeDocument/2006/relationships/image" Target="media/image50.emf"/><Relationship Id="rId65" Type="http://schemas.openxmlformats.org/officeDocument/2006/relationships/image" Target="media/image55.emf"/><Relationship Id="rId81" Type="http://schemas.openxmlformats.org/officeDocument/2006/relationships/oleObject" Target="embeddings/oleObject8.bin"/><Relationship Id="rId86" Type="http://schemas.openxmlformats.org/officeDocument/2006/relationships/image" Target="media/image68.wmf"/><Relationship Id="rId130" Type="http://schemas.openxmlformats.org/officeDocument/2006/relationships/image" Target="media/image96.wmf"/><Relationship Id="rId135" Type="http://schemas.openxmlformats.org/officeDocument/2006/relationships/oleObject" Target="embeddings/oleObject29.bin"/><Relationship Id="rId151" Type="http://schemas.openxmlformats.org/officeDocument/2006/relationships/oleObject" Target="embeddings/oleObject36.bin"/><Relationship Id="rId156" Type="http://schemas.openxmlformats.org/officeDocument/2006/relationships/image" Target="media/image110.wmf"/><Relationship Id="rId177" Type="http://schemas.openxmlformats.org/officeDocument/2006/relationships/oleObject" Target="embeddings/oleObject49.bin"/><Relationship Id="rId198" Type="http://schemas.openxmlformats.org/officeDocument/2006/relationships/image" Target="media/image131.wmf"/><Relationship Id="rId172" Type="http://schemas.openxmlformats.org/officeDocument/2006/relationships/image" Target="media/image118.wmf"/><Relationship Id="rId193" Type="http://schemas.openxmlformats.org/officeDocument/2006/relationships/oleObject" Target="embeddings/oleObject57.bin"/><Relationship Id="rId202" Type="http://schemas.openxmlformats.org/officeDocument/2006/relationships/image" Target="media/image133.wmf"/><Relationship Id="rId207" Type="http://schemas.openxmlformats.org/officeDocument/2006/relationships/oleObject" Target="embeddings/oleObject64.bin"/><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29.emf"/><Relationship Id="rId109" Type="http://schemas.openxmlformats.org/officeDocument/2006/relationships/oleObject" Target="embeddings/oleObject18.bin"/><Relationship Id="rId34" Type="http://schemas.openxmlformats.org/officeDocument/2006/relationships/oleObject" Target="embeddings/oleObject1.bin"/><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2.wmf"/><Relationship Id="rId97" Type="http://schemas.openxmlformats.org/officeDocument/2006/relationships/oleObject" Target="embeddings/oleObject14.bin"/><Relationship Id="rId104" Type="http://schemas.openxmlformats.org/officeDocument/2006/relationships/image" Target="media/image80.wmf"/><Relationship Id="rId120" Type="http://schemas.openxmlformats.org/officeDocument/2006/relationships/image" Target="media/image90.emf"/><Relationship Id="rId125" Type="http://schemas.openxmlformats.org/officeDocument/2006/relationships/oleObject" Target="embeddings/oleObject24.bin"/><Relationship Id="rId141" Type="http://schemas.openxmlformats.org/officeDocument/2006/relationships/oleObject" Target="embeddings/oleObject32.bin"/><Relationship Id="rId146" Type="http://schemas.openxmlformats.org/officeDocument/2006/relationships/oleObject" Target="embeddings/oleObject34.bin"/><Relationship Id="rId167" Type="http://schemas.openxmlformats.org/officeDocument/2006/relationships/oleObject" Target="embeddings/oleObject44.bin"/><Relationship Id="rId188" Type="http://schemas.openxmlformats.org/officeDocument/2006/relationships/image" Target="media/image126.wmf"/><Relationship Id="rId7" Type="http://schemas.openxmlformats.org/officeDocument/2006/relationships/endnotes" Target="endnotes.xml"/><Relationship Id="rId71" Type="http://schemas.openxmlformats.org/officeDocument/2006/relationships/oleObject" Target="embeddings/oleObject4.bin"/><Relationship Id="rId92" Type="http://schemas.openxmlformats.org/officeDocument/2006/relationships/image" Target="media/image72.wmf"/><Relationship Id="rId162" Type="http://schemas.openxmlformats.org/officeDocument/2006/relationships/image" Target="media/image113.wmf"/><Relationship Id="rId183" Type="http://schemas.openxmlformats.org/officeDocument/2006/relationships/oleObject" Target="embeddings/oleObject52.bin"/><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oleObject" Target="embeddings/oleObject11.bin"/><Relationship Id="rId110" Type="http://schemas.openxmlformats.org/officeDocument/2006/relationships/image" Target="media/image84.wmf"/><Relationship Id="rId115" Type="http://schemas.openxmlformats.org/officeDocument/2006/relationships/oleObject" Target="embeddings/oleObject20.bin"/><Relationship Id="rId131" Type="http://schemas.openxmlformats.org/officeDocument/2006/relationships/oleObject" Target="embeddings/oleObject27.bin"/><Relationship Id="rId136" Type="http://schemas.openxmlformats.org/officeDocument/2006/relationships/image" Target="media/image99.wmf"/><Relationship Id="rId157" Type="http://schemas.openxmlformats.org/officeDocument/2006/relationships/oleObject" Target="embeddings/oleObject39.bin"/><Relationship Id="rId178" Type="http://schemas.openxmlformats.org/officeDocument/2006/relationships/image" Target="media/image121.wmf"/><Relationship Id="rId61" Type="http://schemas.openxmlformats.org/officeDocument/2006/relationships/image" Target="media/image51.emf"/><Relationship Id="rId82" Type="http://schemas.openxmlformats.org/officeDocument/2006/relationships/image" Target="media/image66.wmf"/><Relationship Id="rId152" Type="http://schemas.openxmlformats.org/officeDocument/2006/relationships/image" Target="media/image108.wmf"/><Relationship Id="rId173" Type="http://schemas.openxmlformats.org/officeDocument/2006/relationships/oleObject" Target="embeddings/oleObject47.bin"/><Relationship Id="rId194" Type="http://schemas.openxmlformats.org/officeDocument/2006/relationships/image" Target="media/image129.wmf"/><Relationship Id="rId199" Type="http://schemas.openxmlformats.org/officeDocument/2006/relationships/oleObject" Target="embeddings/oleObject60.bin"/><Relationship Id="rId203" Type="http://schemas.openxmlformats.org/officeDocument/2006/relationships/oleObject" Target="embeddings/oleObject62.bin"/><Relationship Id="rId208" Type="http://schemas.openxmlformats.org/officeDocument/2006/relationships/image" Target="media/image136.w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6.wmf"/><Relationship Id="rId56" Type="http://schemas.openxmlformats.org/officeDocument/2006/relationships/image" Target="media/image46.emf"/><Relationship Id="rId77" Type="http://schemas.openxmlformats.org/officeDocument/2006/relationships/oleObject" Target="embeddings/oleObject7.bin"/><Relationship Id="rId100" Type="http://schemas.openxmlformats.org/officeDocument/2006/relationships/image" Target="media/image77.emf"/><Relationship Id="rId105" Type="http://schemas.openxmlformats.org/officeDocument/2006/relationships/oleObject" Target="embeddings/oleObject17.bin"/><Relationship Id="rId126" Type="http://schemas.openxmlformats.org/officeDocument/2006/relationships/image" Target="media/image94.wmf"/><Relationship Id="rId147" Type="http://schemas.openxmlformats.org/officeDocument/2006/relationships/image" Target="media/image105.emf"/><Relationship Id="rId168" Type="http://schemas.openxmlformats.org/officeDocument/2006/relationships/image" Target="media/image116.wmf"/><Relationship Id="rId8" Type="http://schemas.openxmlformats.org/officeDocument/2006/relationships/image" Target="media/image1.emf"/><Relationship Id="rId51" Type="http://schemas.openxmlformats.org/officeDocument/2006/relationships/image" Target="media/image41.emf"/><Relationship Id="rId72" Type="http://schemas.openxmlformats.org/officeDocument/2006/relationships/image" Target="media/image60.wmf"/><Relationship Id="rId93" Type="http://schemas.openxmlformats.org/officeDocument/2006/relationships/oleObject" Target="embeddings/oleObject13.bin"/><Relationship Id="rId98" Type="http://schemas.openxmlformats.org/officeDocument/2006/relationships/image" Target="media/image76.wmf"/><Relationship Id="rId121" Type="http://schemas.openxmlformats.org/officeDocument/2006/relationships/image" Target="media/image91.emf"/><Relationship Id="rId142" Type="http://schemas.openxmlformats.org/officeDocument/2006/relationships/image" Target="media/image102.wmf"/><Relationship Id="rId163" Type="http://schemas.openxmlformats.org/officeDocument/2006/relationships/oleObject" Target="embeddings/oleObject42.bin"/><Relationship Id="rId184" Type="http://schemas.openxmlformats.org/officeDocument/2006/relationships/image" Target="media/image124.wmf"/><Relationship Id="rId189" Type="http://schemas.openxmlformats.org/officeDocument/2006/relationships/oleObject" Target="embeddings/oleObject55.bin"/><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6.emf"/><Relationship Id="rId67" Type="http://schemas.openxmlformats.org/officeDocument/2006/relationships/image" Target="media/image57.emf"/><Relationship Id="rId116" Type="http://schemas.openxmlformats.org/officeDocument/2006/relationships/image" Target="media/image88.wmf"/><Relationship Id="rId137" Type="http://schemas.openxmlformats.org/officeDocument/2006/relationships/oleObject" Target="embeddings/oleObject30.bin"/><Relationship Id="rId158" Type="http://schemas.openxmlformats.org/officeDocument/2006/relationships/image" Target="media/image111.wmf"/><Relationship Id="rId20" Type="http://schemas.openxmlformats.org/officeDocument/2006/relationships/image" Target="media/image12.emf"/><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oleObject" Target="embeddings/oleObject9.bin"/><Relationship Id="rId88" Type="http://schemas.openxmlformats.org/officeDocument/2006/relationships/image" Target="media/image69.emf"/><Relationship Id="rId111" Type="http://schemas.openxmlformats.org/officeDocument/2006/relationships/oleObject" Target="embeddings/oleObject19.bin"/><Relationship Id="rId132" Type="http://schemas.openxmlformats.org/officeDocument/2006/relationships/image" Target="media/image97.wmf"/><Relationship Id="rId153" Type="http://schemas.openxmlformats.org/officeDocument/2006/relationships/oleObject" Target="embeddings/oleObject37.bin"/><Relationship Id="rId174" Type="http://schemas.openxmlformats.org/officeDocument/2006/relationships/image" Target="media/image119.wmf"/><Relationship Id="rId179" Type="http://schemas.openxmlformats.org/officeDocument/2006/relationships/oleObject" Target="embeddings/oleObject50.bin"/><Relationship Id="rId195" Type="http://schemas.openxmlformats.org/officeDocument/2006/relationships/oleObject" Target="embeddings/oleObject58.bin"/><Relationship Id="rId209" Type="http://schemas.openxmlformats.org/officeDocument/2006/relationships/oleObject" Target="embeddings/oleObject65.bin"/><Relationship Id="rId190" Type="http://schemas.openxmlformats.org/officeDocument/2006/relationships/image" Target="media/image127.wmf"/><Relationship Id="rId204" Type="http://schemas.openxmlformats.org/officeDocument/2006/relationships/image" Target="media/image134.wmf"/><Relationship Id="rId15" Type="http://schemas.openxmlformats.org/officeDocument/2006/relationships/image" Target="media/image7.emf"/><Relationship Id="rId36" Type="http://schemas.openxmlformats.org/officeDocument/2006/relationships/oleObject" Target="embeddings/oleObject2.bin"/><Relationship Id="rId57" Type="http://schemas.openxmlformats.org/officeDocument/2006/relationships/image" Target="media/image47.emf"/><Relationship Id="rId106" Type="http://schemas.openxmlformats.org/officeDocument/2006/relationships/image" Target="media/image81.emf"/><Relationship Id="rId127" Type="http://schemas.openxmlformats.org/officeDocument/2006/relationships/oleObject" Target="embeddings/oleObject25.bin"/><Relationship Id="rId10" Type="http://schemas.openxmlformats.org/officeDocument/2006/relationships/image" Target="media/image2.jpeg"/><Relationship Id="rId31" Type="http://schemas.openxmlformats.org/officeDocument/2006/relationships/image" Target="media/image23.emf"/><Relationship Id="rId52" Type="http://schemas.openxmlformats.org/officeDocument/2006/relationships/image" Target="media/image42.emf"/><Relationship Id="rId73" Type="http://schemas.openxmlformats.org/officeDocument/2006/relationships/oleObject" Target="embeddings/oleObject5.bin"/><Relationship Id="rId78" Type="http://schemas.openxmlformats.org/officeDocument/2006/relationships/image" Target="media/image63.emf"/><Relationship Id="rId94" Type="http://schemas.openxmlformats.org/officeDocument/2006/relationships/image" Target="media/image73.emf"/><Relationship Id="rId99" Type="http://schemas.openxmlformats.org/officeDocument/2006/relationships/oleObject" Target="embeddings/oleObject15.bin"/><Relationship Id="rId101" Type="http://schemas.openxmlformats.org/officeDocument/2006/relationships/image" Target="media/image78.emf"/><Relationship Id="rId122" Type="http://schemas.openxmlformats.org/officeDocument/2006/relationships/image" Target="media/image92.wmf"/><Relationship Id="rId143" Type="http://schemas.openxmlformats.org/officeDocument/2006/relationships/oleObject" Target="embeddings/oleObject33.bin"/><Relationship Id="rId148" Type="http://schemas.openxmlformats.org/officeDocument/2006/relationships/image" Target="media/image106.wmf"/><Relationship Id="rId164" Type="http://schemas.openxmlformats.org/officeDocument/2006/relationships/image" Target="media/image114.wmf"/><Relationship Id="rId169" Type="http://schemas.openxmlformats.org/officeDocument/2006/relationships/oleObject" Target="embeddings/oleObject45.bin"/><Relationship Id="rId185" Type="http://schemas.openxmlformats.org/officeDocument/2006/relationships/oleObject" Target="embeddings/oleObject53.bin"/><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22.wmf"/><Relationship Id="rId210" Type="http://schemas.openxmlformats.org/officeDocument/2006/relationships/image" Target="media/image137.wmf"/><Relationship Id="rId26" Type="http://schemas.openxmlformats.org/officeDocument/2006/relationships/image" Target="media/image18.emf"/><Relationship Id="rId47" Type="http://schemas.openxmlformats.org/officeDocument/2006/relationships/image" Target="media/image37.emf"/><Relationship Id="rId68" Type="http://schemas.openxmlformats.org/officeDocument/2006/relationships/image" Target="media/image58.wmf"/><Relationship Id="rId89" Type="http://schemas.openxmlformats.org/officeDocument/2006/relationships/image" Target="media/image70.emf"/><Relationship Id="rId112" Type="http://schemas.openxmlformats.org/officeDocument/2006/relationships/image" Target="media/image85.emf"/><Relationship Id="rId133" Type="http://schemas.openxmlformats.org/officeDocument/2006/relationships/oleObject" Target="embeddings/oleObject28.bin"/><Relationship Id="rId154" Type="http://schemas.openxmlformats.org/officeDocument/2006/relationships/image" Target="media/image109.wmf"/><Relationship Id="rId175" Type="http://schemas.openxmlformats.org/officeDocument/2006/relationships/oleObject" Target="embeddings/oleObject48.bin"/><Relationship Id="rId196" Type="http://schemas.openxmlformats.org/officeDocument/2006/relationships/image" Target="media/image130.wmf"/><Relationship Id="rId200" Type="http://schemas.openxmlformats.org/officeDocument/2006/relationships/image" Target="media/image132.wmf"/><Relationship Id="rId16"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D05D0-D79C-4944-BC3F-B3E4E5CAE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63</Pages>
  <Words>17307</Words>
  <Characters>95193</Characters>
  <Application>Microsoft Office Word</Application>
  <DocSecurity>0</DocSecurity>
  <Lines>793</Lines>
  <Paragraphs>224</Paragraphs>
  <ScaleCrop>false</ScaleCrop>
  <HeadingPairs>
    <vt:vector size="2" baseType="variant">
      <vt:variant>
        <vt:lpstr>Titre</vt:lpstr>
      </vt:variant>
      <vt:variant>
        <vt:i4>1</vt:i4>
      </vt:variant>
    </vt:vector>
  </HeadingPairs>
  <TitlesOfParts>
    <vt:vector size="1" baseType="lpstr">
      <vt:lpstr/>
    </vt:vector>
  </TitlesOfParts>
  <Company>EDF</Company>
  <LinksUpToDate>false</LinksUpToDate>
  <CharactersWithSpaces>112276</CharactersWithSpaces>
  <SharedDoc>false</SharedDoc>
  <HLinks>
    <vt:vector size="294" baseType="variant">
      <vt:variant>
        <vt:i4>8192046</vt:i4>
      </vt:variant>
      <vt:variant>
        <vt:i4>324</vt:i4>
      </vt:variant>
      <vt:variant>
        <vt:i4>0</vt:i4>
      </vt:variant>
      <vt:variant>
        <vt:i4>5</vt:i4>
      </vt:variant>
      <vt:variant>
        <vt:lpwstr>http://en.wikipedia.org/wiki/Sinuosity</vt:lpwstr>
      </vt:variant>
      <vt:variant>
        <vt:lpwstr/>
      </vt:variant>
      <vt:variant>
        <vt:i4>327767</vt:i4>
      </vt:variant>
      <vt:variant>
        <vt:i4>297</vt:i4>
      </vt:variant>
      <vt:variant>
        <vt:i4>0</vt:i4>
      </vt:variant>
      <vt:variant>
        <vt:i4>5</vt:i4>
      </vt:variant>
      <vt:variant>
        <vt:lpwstr>http://en.wikipedia.org/wiki/Density</vt:lpwstr>
      </vt:variant>
      <vt:variant>
        <vt:lpwstr/>
      </vt:variant>
      <vt:variant>
        <vt:i4>6619192</vt:i4>
      </vt:variant>
      <vt:variant>
        <vt:i4>294</vt:i4>
      </vt:variant>
      <vt:variant>
        <vt:i4>0</vt:i4>
      </vt:variant>
      <vt:variant>
        <vt:i4>5</vt:i4>
      </vt:variant>
      <vt:variant>
        <vt:lpwstr>http://en.wikipedia.org/wiki/Viscosity</vt:lpwstr>
      </vt:variant>
      <vt:variant>
        <vt:lpwstr/>
      </vt:variant>
      <vt:variant>
        <vt:i4>4915247</vt:i4>
      </vt:variant>
      <vt:variant>
        <vt:i4>291</vt:i4>
      </vt:variant>
      <vt:variant>
        <vt:i4>0</vt:i4>
      </vt:variant>
      <vt:variant>
        <vt:i4>5</vt:i4>
      </vt:variant>
      <vt:variant>
        <vt:lpwstr>http://en.wikipedia.org/wiki/Particle_size</vt:lpwstr>
      </vt:variant>
      <vt:variant>
        <vt:lpwstr/>
      </vt:variant>
      <vt:variant>
        <vt:i4>1572973</vt:i4>
      </vt:variant>
      <vt:variant>
        <vt:i4>288</vt:i4>
      </vt:variant>
      <vt:variant>
        <vt:i4>0</vt:i4>
      </vt:variant>
      <vt:variant>
        <vt:i4>5</vt:i4>
      </vt:variant>
      <vt:variant>
        <vt:lpwstr>http://en.wikipedia.org/wiki/Limit_%28mathematics%29</vt:lpwstr>
      </vt:variant>
      <vt:variant>
        <vt:lpwstr/>
      </vt:variant>
      <vt:variant>
        <vt:i4>5636192</vt:i4>
      </vt:variant>
      <vt:variant>
        <vt:i4>285</vt:i4>
      </vt:variant>
      <vt:variant>
        <vt:i4>0</vt:i4>
      </vt:variant>
      <vt:variant>
        <vt:i4>5</vt:i4>
      </vt:variant>
      <vt:variant>
        <vt:lpwstr>http://en.wikipedia.org/wiki/Drag_%28physics%29</vt:lpwstr>
      </vt:variant>
      <vt:variant>
        <vt:lpwstr/>
      </vt:variant>
      <vt:variant>
        <vt:i4>1310771</vt:i4>
      </vt:variant>
      <vt:variant>
        <vt:i4>254</vt:i4>
      </vt:variant>
      <vt:variant>
        <vt:i4>0</vt:i4>
      </vt:variant>
      <vt:variant>
        <vt:i4>5</vt:i4>
      </vt:variant>
      <vt:variant>
        <vt:lpwstr/>
      </vt:variant>
      <vt:variant>
        <vt:lpwstr>_Toc366662017</vt:lpwstr>
      </vt:variant>
      <vt:variant>
        <vt:i4>1310771</vt:i4>
      </vt:variant>
      <vt:variant>
        <vt:i4>248</vt:i4>
      </vt:variant>
      <vt:variant>
        <vt:i4>0</vt:i4>
      </vt:variant>
      <vt:variant>
        <vt:i4>5</vt:i4>
      </vt:variant>
      <vt:variant>
        <vt:lpwstr/>
      </vt:variant>
      <vt:variant>
        <vt:lpwstr>_Toc366662016</vt:lpwstr>
      </vt:variant>
      <vt:variant>
        <vt:i4>1310771</vt:i4>
      </vt:variant>
      <vt:variant>
        <vt:i4>242</vt:i4>
      </vt:variant>
      <vt:variant>
        <vt:i4>0</vt:i4>
      </vt:variant>
      <vt:variant>
        <vt:i4>5</vt:i4>
      </vt:variant>
      <vt:variant>
        <vt:lpwstr/>
      </vt:variant>
      <vt:variant>
        <vt:lpwstr>_Toc366662015</vt:lpwstr>
      </vt:variant>
      <vt:variant>
        <vt:i4>1310771</vt:i4>
      </vt:variant>
      <vt:variant>
        <vt:i4>236</vt:i4>
      </vt:variant>
      <vt:variant>
        <vt:i4>0</vt:i4>
      </vt:variant>
      <vt:variant>
        <vt:i4>5</vt:i4>
      </vt:variant>
      <vt:variant>
        <vt:lpwstr/>
      </vt:variant>
      <vt:variant>
        <vt:lpwstr>_Toc366662014</vt:lpwstr>
      </vt:variant>
      <vt:variant>
        <vt:i4>1310771</vt:i4>
      </vt:variant>
      <vt:variant>
        <vt:i4>230</vt:i4>
      </vt:variant>
      <vt:variant>
        <vt:i4>0</vt:i4>
      </vt:variant>
      <vt:variant>
        <vt:i4>5</vt:i4>
      </vt:variant>
      <vt:variant>
        <vt:lpwstr/>
      </vt:variant>
      <vt:variant>
        <vt:lpwstr>_Toc366662013</vt:lpwstr>
      </vt:variant>
      <vt:variant>
        <vt:i4>1310771</vt:i4>
      </vt:variant>
      <vt:variant>
        <vt:i4>224</vt:i4>
      </vt:variant>
      <vt:variant>
        <vt:i4>0</vt:i4>
      </vt:variant>
      <vt:variant>
        <vt:i4>5</vt:i4>
      </vt:variant>
      <vt:variant>
        <vt:lpwstr/>
      </vt:variant>
      <vt:variant>
        <vt:lpwstr>_Toc366662012</vt:lpwstr>
      </vt:variant>
      <vt:variant>
        <vt:i4>1310771</vt:i4>
      </vt:variant>
      <vt:variant>
        <vt:i4>218</vt:i4>
      </vt:variant>
      <vt:variant>
        <vt:i4>0</vt:i4>
      </vt:variant>
      <vt:variant>
        <vt:i4>5</vt:i4>
      </vt:variant>
      <vt:variant>
        <vt:lpwstr/>
      </vt:variant>
      <vt:variant>
        <vt:lpwstr>_Toc366662011</vt:lpwstr>
      </vt:variant>
      <vt:variant>
        <vt:i4>1310771</vt:i4>
      </vt:variant>
      <vt:variant>
        <vt:i4>212</vt:i4>
      </vt:variant>
      <vt:variant>
        <vt:i4>0</vt:i4>
      </vt:variant>
      <vt:variant>
        <vt:i4>5</vt:i4>
      </vt:variant>
      <vt:variant>
        <vt:lpwstr/>
      </vt:variant>
      <vt:variant>
        <vt:lpwstr>_Toc366662010</vt:lpwstr>
      </vt:variant>
      <vt:variant>
        <vt:i4>1376307</vt:i4>
      </vt:variant>
      <vt:variant>
        <vt:i4>206</vt:i4>
      </vt:variant>
      <vt:variant>
        <vt:i4>0</vt:i4>
      </vt:variant>
      <vt:variant>
        <vt:i4>5</vt:i4>
      </vt:variant>
      <vt:variant>
        <vt:lpwstr/>
      </vt:variant>
      <vt:variant>
        <vt:lpwstr>_Toc366662009</vt:lpwstr>
      </vt:variant>
      <vt:variant>
        <vt:i4>1376307</vt:i4>
      </vt:variant>
      <vt:variant>
        <vt:i4>200</vt:i4>
      </vt:variant>
      <vt:variant>
        <vt:i4>0</vt:i4>
      </vt:variant>
      <vt:variant>
        <vt:i4>5</vt:i4>
      </vt:variant>
      <vt:variant>
        <vt:lpwstr/>
      </vt:variant>
      <vt:variant>
        <vt:lpwstr>_Toc366662008</vt:lpwstr>
      </vt:variant>
      <vt:variant>
        <vt:i4>1376307</vt:i4>
      </vt:variant>
      <vt:variant>
        <vt:i4>194</vt:i4>
      </vt:variant>
      <vt:variant>
        <vt:i4>0</vt:i4>
      </vt:variant>
      <vt:variant>
        <vt:i4>5</vt:i4>
      </vt:variant>
      <vt:variant>
        <vt:lpwstr/>
      </vt:variant>
      <vt:variant>
        <vt:lpwstr>_Toc366662007</vt:lpwstr>
      </vt:variant>
      <vt:variant>
        <vt:i4>1376307</vt:i4>
      </vt:variant>
      <vt:variant>
        <vt:i4>188</vt:i4>
      </vt:variant>
      <vt:variant>
        <vt:i4>0</vt:i4>
      </vt:variant>
      <vt:variant>
        <vt:i4>5</vt:i4>
      </vt:variant>
      <vt:variant>
        <vt:lpwstr/>
      </vt:variant>
      <vt:variant>
        <vt:lpwstr>_Toc366662006</vt:lpwstr>
      </vt:variant>
      <vt:variant>
        <vt:i4>1376307</vt:i4>
      </vt:variant>
      <vt:variant>
        <vt:i4>182</vt:i4>
      </vt:variant>
      <vt:variant>
        <vt:i4>0</vt:i4>
      </vt:variant>
      <vt:variant>
        <vt:i4>5</vt:i4>
      </vt:variant>
      <vt:variant>
        <vt:lpwstr/>
      </vt:variant>
      <vt:variant>
        <vt:lpwstr>_Toc366662005</vt:lpwstr>
      </vt:variant>
      <vt:variant>
        <vt:i4>1376307</vt:i4>
      </vt:variant>
      <vt:variant>
        <vt:i4>176</vt:i4>
      </vt:variant>
      <vt:variant>
        <vt:i4>0</vt:i4>
      </vt:variant>
      <vt:variant>
        <vt:i4>5</vt:i4>
      </vt:variant>
      <vt:variant>
        <vt:lpwstr/>
      </vt:variant>
      <vt:variant>
        <vt:lpwstr>_Toc366662004</vt:lpwstr>
      </vt:variant>
      <vt:variant>
        <vt:i4>1376307</vt:i4>
      </vt:variant>
      <vt:variant>
        <vt:i4>170</vt:i4>
      </vt:variant>
      <vt:variant>
        <vt:i4>0</vt:i4>
      </vt:variant>
      <vt:variant>
        <vt:i4>5</vt:i4>
      </vt:variant>
      <vt:variant>
        <vt:lpwstr/>
      </vt:variant>
      <vt:variant>
        <vt:lpwstr>_Toc366662003</vt:lpwstr>
      </vt:variant>
      <vt:variant>
        <vt:i4>1376307</vt:i4>
      </vt:variant>
      <vt:variant>
        <vt:i4>164</vt:i4>
      </vt:variant>
      <vt:variant>
        <vt:i4>0</vt:i4>
      </vt:variant>
      <vt:variant>
        <vt:i4>5</vt:i4>
      </vt:variant>
      <vt:variant>
        <vt:lpwstr/>
      </vt:variant>
      <vt:variant>
        <vt:lpwstr>_Toc366662002</vt:lpwstr>
      </vt:variant>
      <vt:variant>
        <vt:i4>1376307</vt:i4>
      </vt:variant>
      <vt:variant>
        <vt:i4>158</vt:i4>
      </vt:variant>
      <vt:variant>
        <vt:i4>0</vt:i4>
      </vt:variant>
      <vt:variant>
        <vt:i4>5</vt:i4>
      </vt:variant>
      <vt:variant>
        <vt:lpwstr/>
      </vt:variant>
      <vt:variant>
        <vt:lpwstr>_Toc366662001</vt:lpwstr>
      </vt:variant>
      <vt:variant>
        <vt:i4>1376307</vt:i4>
      </vt:variant>
      <vt:variant>
        <vt:i4>152</vt:i4>
      </vt:variant>
      <vt:variant>
        <vt:i4>0</vt:i4>
      </vt:variant>
      <vt:variant>
        <vt:i4>5</vt:i4>
      </vt:variant>
      <vt:variant>
        <vt:lpwstr/>
      </vt:variant>
      <vt:variant>
        <vt:lpwstr>_Toc366662000</vt:lpwstr>
      </vt:variant>
      <vt:variant>
        <vt:i4>2031674</vt:i4>
      </vt:variant>
      <vt:variant>
        <vt:i4>146</vt:i4>
      </vt:variant>
      <vt:variant>
        <vt:i4>0</vt:i4>
      </vt:variant>
      <vt:variant>
        <vt:i4>5</vt:i4>
      </vt:variant>
      <vt:variant>
        <vt:lpwstr/>
      </vt:variant>
      <vt:variant>
        <vt:lpwstr>_Toc366661999</vt:lpwstr>
      </vt:variant>
      <vt:variant>
        <vt:i4>2031674</vt:i4>
      </vt:variant>
      <vt:variant>
        <vt:i4>140</vt:i4>
      </vt:variant>
      <vt:variant>
        <vt:i4>0</vt:i4>
      </vt:variant>
      <vt:variant>
        <vt:i4>5</vt:i4>
      </vt:variant>
      <vt:variant>
        <vt:lpwstr/>
      </vt:variant>
      <vt:variant>
        <vt:lpwstr>_Toc366661998</vt:lpwstr>
      </vt:variant>
      <vt:variant>
        <vt:i4>2031674</vt:i4>
      </vt:variant>
      <vt:variant>
        <vt:i4>134</vt:i4>
      </vt:variant>
      <vt:variant>
        <vt:i4>0</vt:i4>
      </vt:variant>
      <vt:variant>
        <vt:i4>5</vt:i4>
      </vt:variant>
      <vt:variant>
        <vt:lpwstr/>
      </vt:variant>
      <vt:variant>
        <vt:lpwstr>_Toc366661997</vt:lpwstr>
      </vt:variant>
      <vt:variant>
        <vt:i4>2031674</vt:i4>
      </vt:variant>
      <vt:variant>
        <vt:i4>128</vt:i4>
      </vt:variant>
      <vt:variant>
        <vt:i4>0</vt:i4>
      </vt:variant>
      <vt:variant>
        <vt:i4>5</vt:i4>
      </vt:variant>
      <vt:variant>
        <vt:lpwstr/>
      </vt:variant>
      <vt:variant>
        <vt:lpwstr>_Toc366661996</vt:lpwstr>
      </vt:variant>
      <vt:variant>
        <vt:i4>2031674</vt:i4>
      </vt:variant>
      <vt:variant>
        <vt:i4>122</vt:i4>
      </vt:variant>
      <vt:variant>
        <vt:i4>0</vt:i4>
      </vt:variant>
      <vt:variant>
        <vt:i4>5</vt:i4>
      </vt:variant>
      <vt:variant>
        <vt:lpwstr/>
      </vt:variant>
      <vt:variant>
        <vt:lpwstr>_Toc366661995</vt:lpwstr>
      </vt:variant>
      <vt:variant>
        <vt:i4>2031674</vt:i4>
      </vt:variant>
      <vt:variant>
        <vt:i4>116</vt:i4>
      </vt:variant>
      <vt:variant>
        <vt:i4>0</vt:i4>
      </vt:variant>
      <vt:variant>
        <vt:i4>5</vt:i4>
      </vt:variant>
      <vt:variant>
        <vt:lpwstr/>
      </vt:variant>
      <vt:variant>
        <vt:lpwstr>_Toc366661994</vt:lpwstr>
      </vt:variant>
      <vt:variant>
        <vt:i4>2031674</vt:i4>
      </vt:variant>
      <vt:variant>
        <vt:i4>110</vt:i4>
      </vt:variant>
      <vt:variant>
        <vt:i4>0</vt:i4>
      </vt:variant>
      <vt:variant>
        <vt:i4>5</vt:i4>
      </vt:variant>
      <vt:variant>
        <vt:lpwstr/>
      </vt:variant>
      <vt:variant>
        <vt:lpwstr>_Toc366661993</vt:lpwstr>
      </vt:variant>
      <vt:variant>
        <vt:i4>2031674</vt:i4>
      </vt:variant>
      <vt:variant>
        <vt:i4>104</vt:i4>
      </vt:variant>
      <vt:variant>
        <vt:i4>0</vt:i4>
      </vt:variant>
      <vt:variant>
        <vt:i4>5</vt:i4>
      </vt:variant>
      <vt:variant>
        <vt:lpwstr/>
      </vt:variant>
      <vt:variant>
        <vt:lpwstr>_Toc366661992</vt:lpwstr>
      </vt:variant>
      <vt:variant>
        <vt:i4>2031674</vt:i4>
      </vt:variant>
      <vt:variant>
        <vt:i4>98</vt:i4>
      </vt:variant>
      <vt:variant>
        <vt:i4>0</vt:i4>
      </vt:variant>
      <vt:variant>
        <vt:i4>5</vt:i4>
      </vt:variant>
      <vt:variant>
        <vt:lpwstr/>
      </vt:variant>
      <vt:variant>
        <vt:lpwstr>_Toc366661991</vt:lpwstr>
      </vt:variant>
      <vt:variant>
        <vt:i4>2031674</vt:i4>
      </vt:variant>
      <vt:variant>
        <vt:i4>92</vt:i4>
      </vt:variant>
      <vt:variant>
        <vt:i4>0</vt:i4>
      </vt:variant>
      <vt:variant>
        <vt:i4>5</vt:i4>
      </vt:variant>
      <vt:variant>
        <vt:lpwstr/>
      </vt:variant>
      <vt:variant>
        <vt:lpwstr>_Toc366661990</vt:lpwstr>
      </vt:variant>
      <vt:variant>
        <vt:i4>1966138</vt:i4>
      </vt:variant>
      <vt:variant>
        <vt:i4>86</vt:i4>
      </vt:variant>
      <vt:variant>
        <vt:i4>0</vt:i4>
      </vt:variant>
      <vt:variant>
        <vt:i4>5</vt:i4>
      </vt:variant>
      <vt:variant>
        <vt:lpwstr/>
      </vt:variant>
      <vt:variant>
        <vt:lpwstr>_Toc366661989</vt:lpwstr>
      </vt:variant>
      <vt:variant>
        <vt:i4>1966138</vt:i4>
      </vt:variant>
      <vt:variant>
        <vt:i4>80</vt:i4>
      </vt:variant>
      <vt:variant>
        <vt:i4>0</vt:i4>
      </vt:variant>
      <vt:variant>
        <vt:i4>5</vt:i4>
      </vt:variant>
      <vt:variant>
        <vt:lpwstr/>
      </vt:variant>
      <vt:variant>
        <vt:lpwstr>_Toc366661988</vt:lpwstr>
      </vt:variant>
      <vt:variant>
        <vt:i4>1966138</vt:i4>
      </vt:variant>
      <vt:variant>
        <vt:i4>74</vt:i4>
      </vt:variant>
      <vt:variant>
        <vt:i4>0</vt:i4>
      </vt:variant>
      <vt:variant>
        <vt:i4>5</vt:i4>
      </vt:variant>
      <vt:variant>
        <vt:lpwstr/>
      </vt:variant>
      <vt:variant>
        <vt:lpwstr>_Toc366661987</vt:lpwstr>
      </vt:variant>
      <vt:variant>
        <vt:i4>1966138</vt:i4>
      </vt:variant>
      <vt:variant>
        <vt:i4>68</vt:i4>
      </vt:variant>
      <vt:variant>
        <vt:i4>0</vt:i4>
      </vt:variant>
      <vt:variant>
        <vt:i4>5</vt:i4>
      </vt:variant>
      <vt:variant>
        <vt:lpwstr/>
      </vt:variant>
      <vt:variant>
        <vt:lpwstr>_Toc366661986</vt:lpwstr>
      </vt:variant>
      <vt:variant>
        <vt:i4>1966138</vt:i4>
      </vt:variant>
      <vt:variant>
        <vt:i4>62</vt:i4>
      </vt:variant>
      <vt:variant>
        <vt:i4>0</vt:i4>
      </vt:variant>
      <vt:variant>
        <vt:i4>5</vt:i4>
      </vt:variant>
      <vt:variant>
        <vt:lpwstr/>
      </vt:variant>
      <vt:variant>
        <vt:lpwstr>_Toc366661985</vt:lpwstr>
      </vt:variant>
      <vt:variant>
        <vt:i4>1966138</vt:i4>
      </vt:variant>
      <vt:variant>
        <vt:i4>56</vt:i4>
      </vt:variant>
      <vt:variant>
        <vt:i4>0</vt:i4>
      </vt:variant>
      <vt:variant>
        <vt:i4>5</vt:i4>
      </vt:variant>
      <vt:variant>
        <vt:lpwstr/>
      </vt:variant>
      <vt:variant>
        <vt:lpwstr>_Toc366661984</vt:lpwstr>
      </vt:variant>
      <vt:variant>
        <vt:i4>1966138</vt:i4>
      </vt:variant>
      <vt:variant>
        <vt:i4>50</vt:i4>
      </vt:variant>
      <vt:variant>
        <vt:i4>0</vt:i4>
      </vt:variant>
      <vt:variant>
        <vt:i4>5</vt:i4>
      </vt:variant>
      <vt:variant>
        <vt:lpwstr/>
      </vt:variant>
      <vt:variant>
        <vt:lpwstr>_Toc366661983</vt:lpwstr>
      </vt:variant>
      <vt:variant>
        <vt:i4>1966138</vt:i4>
      </vt:variant>
      <vt:variant>
        <vt:i4>44</vt:i4>
      </vt:variant>
      <vt:variant>
        <vt:i4>0</vt:i4>
      </vt:variant>
      <vt:variant>
        <vt:i4>5</vt:i4>
      </vt:variant>
      <vt:variant>
        <vt:lpwstr/>
      </vt:variant>
      <vt:variant>
        <vt:lpwstr>_Toc366661982</vt:lpwstr>
      </vt:variant>
      <vt:variant>
        <vt:i4>1966138</vt:i4>
      </vt:variant>
      <vt:variant>
        <vt:i4>38</vt:i4>
      </vt:variant>
      <vt:variant>
        <vt:i4>0</vt:i4>
      </vt:variant>
      <vt:variant>
        <vt:i4>5</vt:i4>
      </vt:variant>
      <vt:variant>
        <vt:lpwstr/>
      </vt:variant>
      <vt:variant>
        <vt:lpwstr>_Toc366661981</vt:lpwstr>
      </vt:variant>
      <vt:variant>
        <vt:i4>1966138</vt:i4>
      </vt:variant>
      <vt:variant>
        <vt:i4>32</vt:i4>
      </vt:variant>
      <vt:variant>
        <vt:i4>0</vt:i4>
      </vt:variant>
      <vt:variant>
        <vt:i4>5</vt:i4>
      </vt:variant>
      <vt:variant>
        <vt:lpwstr/>
      </vt:variant>
      <vt:variant>
        <vt:lpwstr>_Toc366661980</vt:lpwstr>
      </vt:variant>
      <vt:variant>
        <vt:i4>1114170</vt:i4>
      </vt:variant>
      <vt:variant>
        <vt:i4>26</vt:i4>
      </vt:variant>
      <vt:variant>
        <vt:i4>0</vt:i4>
      </vt:variant>
      <vt:variant>
        <vt:i4>5</vt:i4>
      </vt:variant>
      <vt:variant>
        <vt:lpwstr/>
      </vt:variant>
      <vt:variant>
        <vt:lpwstr>_Toc366661979</vt:lpwstr>
      </vt:variant>
      <vt:variant>
        <vt:i4>1114170</vt:i4>
      </vt:variant>
      <vt:variant>
        <vt:i4>20</vt:i4>
      </vt:variant>
      <vt:variant>
        <vt:i4>0</vt:i4>
      </vt:variant>
      <vt:variant>
        <vt:i4>5</vt:i4>
      </vt:variant>
      <vt:variant>
        <vt:lpwstr/>
      </vt:variant>
      <vt:variant>
        <vt:lpwstr>_Toc366661978</vt:lpwstr>
      </vt:variant>
      <vt:variant>
        <vt:i4>1114170</vt:i4>
      </vt:variant>
      <vt:variant>
        <vt:i4>14</vt:i4>
      </vt:variant>
      <vt:variant>
        <vt:i4>0</vt:i4>
      </vt:variant>
      <vt:variant>
        <vt:i4>5</vt:i4>
      </vt:variant>
      <vt:variant>
        <vt:lpwstr/>
      </vt:variant>
      <vt:variant>
        <vt:lpwstr>_Toc366661977</vt:lpwstr>
      </vt:variant>
      <vt:variant>
        <vt:i4>1114170</vt:i4>
      </vt:variant>
      <vt:variant>
        <vt:i4>8</vt:i4>
      </vt:variant>
      <vt:variant>
        <vt:i4>0</vt:i4>
      </vt:variant>
      <vt:variant>
        <vt:i4>5</vt:i4>
      </vt:variant>
      <vt:variant>
        <vt:lpwstr/>
      </vt:variant>
      <vt:variant>
        <vt:lpwstr>_Toc366661976</vt:lpwstr>
      </vt:variant>
      <vt:variant>
        <vt:i4>1114170</vt:i4>
      </vt:variant>
      <vt:variant>
        <vt:i4>2</vt:i4>
      </vt:variant>
      <vt:variant>
        <vt:i4>0</vt:i4>
      </vt:variant>
      <vt:variant>
        <vt:i4>5</vt:i4>
      </vt:variant>
      <vt:variant>
        <vt:lpwstr/>
      </vt:variant>
      <vt:variant>
        <vt:lpwstr>_Toc366661975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H83034</dc:creator>
  <cp:lastModifiedBy>Brochot</cp:lastModifiedBy>
  <cp:revision>17</cp:revision>
  <cp:lastPrinted>2014-04-17T13:43:00Z</cp:lastPrinted>
  <dcterms:created xsi:type="dcterms:W3CDTF">2014-10-10T14:55:00Z</dcterms:created>
  <dcterms:modified xsi:type="dcterms:W3CDTF">2014-10-10T15:31:00Z</dcterms:modified>
</cp:coreProperties>
</file>